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25A4" w14:textId="64CAD74B" w:rsidR="002914C3" w:rsidRDefault="002914C3" w:rsidP="002914C3">
      <w:pPr>
        <w:jc w:val="center"/>
        <w:rPr>
          <w:rFonts w:ascii="Times New Roman" w:hAnsi="Times New Roman" w:cs="Times New Roman"/>
          <w:b/>
        </w:rPr>
      </w:pPr>
      <w:r w:rsidRPr="008D4D5E">
        <w:rPr>
          <w:rFonts w:ascii="Segoe UI" w:hAnsi="Segoe UI" w:cs="Segoe UI"/>
          <w:b/>
          <w:bCs/>
          <w:color w:val="201F1E"/>
          <w:shd w:val="clear" w:color="auto" w:fill="FFFFFF"/>
        </w:rPr>
        <w:t>Supporting Information</w:t>
      </w:r>
    </w:p>
    <w:p w14:paraId="1377BB34" w14:textId="77777777" w:rsidR="002914C3" w:rsidRPr="00062CA5" w:rsidRDefault="002914C3" w:rsidP="002914C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A1: </w:t>
      </w:r>
      <w:r w:rsidRPr="00062C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CA5">
        <w:rPr>
          <w:rFonts w:ascii="Times New Roman" w:hAnsi="Times New Roman" w:cs="Times New Roman"/>
          <w:bCs/>
          <w:sz w:val="24"/>
          <w:szCs w:val="24"/>
        </w:rPr>
        <w:t>Emission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062CA5">
        <w:rPr>
          <w:rFonts w:ascii="Times New Roman" w:hAnsi="Times New Roman" w:cs="Times New Roman"/>
          <w:bCs/>
          <w:sz w:val="24"/>
          <w:szCs w:val="24"/>
        </w:rPr>
        <w:t xml:space="preserve"> to water </w:t>
      </w:r>
      <w:r>
        <w:rPr>
          <w:rFonts w:ascii="Times New Roman" w:hAnsi="Times New Roman" w:cs="Times New Roman"/>
          <w:bCs/>
          <w:sz w:val="24"/>
          <w:szCs w:val="24"/>
        </w:rPr>
        <w:t>from</w:t>
      </w:r>
      <w:r w:rsidRPr="00062CA5">
        <w:rPr>
          <w:rFonts w:ascii="Times New Roman" w:hAnsi="Times New Roman" w:cs="Times New Roman"/>
          <w:bCs/>
          <w:sz w:val="24"/>
          <w:szCs w:val="24"/>
        </w:rPr>
        <w:t xml:space="preserve"> cultivation of </w:t>
      </w:r>
      <w:r w:rsidRPr="00851385">
        <w:rPr>
          <w:rFonts w:ascii="Times New Roman" w:hAnsi="Times New Roman" w:cs="Times New Roman"/>
          <w:bCs/>
          <w:i/>
          <w:sz w:val="24"/>
          <w:szCs w:val="24"/>
        </w:rPr>
        <w:t>JC</w:t>
      </w:r>
      <w:r w:rsidRPr="00062CA5">
        <w:rPr>
          <w:rFonts w:ascii="Times New Roman" w:hAnsi="Times New Roman" w:cs="Times New Roman"/>
          <w:bCs/>
          <w:sz w:val="24"/>
          <w:szCs w:val="24"/>
        </w:rPr>
        <w:t xml:space="preserve"> plantation during 2019-2020</w:t>
      </w:r>
      <w:r w:rsidRPr="00076E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2CA5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2CA5">
        <w:rPr>
          <w:rFonts w:ascii="Times New Roman" w:hAnsi="Times New Roman" w:cs="Times New Roman"/>
          <w:bCs/>
          <w:sz w:val="24"/>
          <w:szCs w:val="24"/>
        </w:rPr>
        <w:t>Pakistan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TableGrid0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1417"/>
        <w:gridCol w:w="1696"/>
      </w:tblGrid>
      <w:tr w:rsidR="002914C3" w:rsidRPr="00062CA5" w14:paraId="44ED05ED" w14:textId="77777777" w:rsidTr="008D4D5E">
        <w:trPr>
          <w:trHeight w:val="31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557D53" w14:textId="77777777" w:rsidR="002914C3" w:rsidRPr="00201228" w:rsidRDefault="002914C3" w:rsidP="008D4D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Substance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B5C546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5DEC77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456980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2914C3" w:rsidRPr="00062CA5" w14:paraId="003F6544" w14:textId="77777777" w:rsidTr="008D4D5E">
        <w:trPr>
          <w:trHeight w:val="300"/>
        </w:trPr>
        <w:tc>
          <w:tcPr>
            <w:tcW w:w="3686" w:type="dxa"/>
            <w:tcBorders>
              <w:top w:val="single" w:sz="4" w:space="0" w:color="auto"/>
            </w:tcBorders>
            <w:noWrap/>
            <w:hideMark/>
          </w:tcPr>
          <w:p w14:paraId="5409384D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1-Pentene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14:paraId="00C1CEB3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26234BA5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noWrap/>
            <w:hideMark/>
          </w:tcPr>
          <w:p w14:paraId="3319CFA3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9.056781</w:t>
            </w:r>
          </w:p>
        </w:tc>
      </w:tr>
      <w:tr w:rsidR="002914C3" w:rsidRPr="00062CA5" w14:paraId="733C2065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1B1C90A6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2,4-D amines</w:t>
            </w:r>
          </w:p>
        </w:tc>
        <w:tc>
          <w:tcPr>
            <w:tcW w:w="2268" w:type="dxa"/>
            <w:noWrap/>
            <w:hideMark/>
          </w:tcPr>
          <w:p w14:paraId="31E5EF36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5D16ABFE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696" w:type="dxa"/>
            <w:noWrap/>
            <w:hideMark/>
          </w:tcPr>
          <w:p w14:paraId="49D10866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4.549756</w:t>
            </w:r>
          </w:p>
        </w:tc>
      </w:tr>
      <w:tr w:rsidR="002914C3" w:rsidRPr="00062CA5" w14:paraId="5E89895C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64B3BFBF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2,4-D ester</w:t>
            </w:r>
          </w:p>
        </w:tc>
        <w:tc>
          <w:tcPr>
            <w:tcW w:w="2268" w:type="dxa"/>
            <w:noWrap/>
            <w:hideMark/>
          </w:tcPr>
          <w:p w14:paraId="5ECFE25E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682C2423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696" w:type="dxa"/>
            <w:noWrap/>
            <w:hideMark/>
          </w:tcPr>
          <w:p w14:paraId="00733374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1.001112</w:t>
            </w:r>
          </w:p>
        </w:tc>
      </w:tr>
      <w:tr w:rsidR="002914C3" w:rsidRPr="00062CA5" w14:paraId="4D1CBF58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5D676C4F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Acetaldehyde</w:t>
            </w:r>
          </w:p>
        </w:tc>
        <w:tc>
          <w:tcPr>
            <w:tcW w:w="2268" w:type="dxa"/>
            <w:noWrap/>
            <w:hideMark/>
          </w:tcPr>
          <w:p w14:paraId="63B2E87E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618E02C9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696" w:type="dxa"/>
            <w:noWrap/>
            <w:hideMark/>
          </w:tcPr>
          <w:p w14:paraId="200DD122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803.1477</w:t>
            </w:r>
          </w:p>
        </w:tc>
      </w:tr>
      <w:tr w:rsidR="002914C3" w:rsidRPr="00062CA5" w14:paraId="67877E21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62E5836F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Acetic acid</w:t>
            </w:r>
          </w:p>
        </w:tc>
        <w:tc>
          <w:tcPr>
            <w:tcW w:w="2268" w:type="dxa"/>
            <w:noWrap/>
            <w:hideMark/>
          </w:tcPr>
          <w:p w14:paraId="19F02BD1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2DCDB962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696" w:type="dxa"/>
            <w:noWrap/>
            <w:hideMark/>
          </w:tcPr>
          <w:p w14:paraId="484DB0E1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3.387619</w:t>
            </w:r>
          </w:p>
        </w:tc>
      </w:tr>
      <w:tr w:rsidR="002914C3" w:rsidRPr="00062CA5" w14:paraId="5D2F9553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53FEA263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Acetone</w:t>
            </w:r>
          </w:p>
        </w:tc>
        <w:tc>
          <w:tcPr>
            <w:tcW w:w="2268" w:type="dxa"/>
            <w:noWrap/>
            <w:hideMark/>
          </w:tcPr>
          <w:p w14:paraId="6AA8871B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5E53FA29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696" w:type="dxa"/>
            <w:noWrap/>
            <w:hideMark/>
          </w:tcPr>
          <w:p w14:paraId="56B0F18D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53.15618</w:t>
            </w:r>
          </w:p>
        </w:tc>
      </w:tr>
      <w:tr w:rsidR="002914C3" w:rsidRPr="00062CA5" w14:paraId="23DCEE42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05806899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Acetyl chloride</w:t>
            </w:r>
          </w:p>
        </w:tc>
        <w:tc>
          <w:tcPr>
            <w:tcW w:w="2268" w:type="dxa"/>
            <w:noWrap/>
            <w:hideMark/>
          </w:tcPr>
          <w:p w14:paraId="2A396816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775AD7CD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696" w:type="dxa"/>
            <w:noWrap/>
            <w:hideMark/>
          </w:tcPr>
          <w:p w14:paraId="7315BC12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9.414866</w:t>
            </w:r>
          </w:p>
        </w:tc>
      </w:tr>
      <w:tr w:rsidR="002914C3" w:rsidRPr="00062CA5" w14:paraId="6A777EA2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6DAD2D38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Acidity, unspecified</w:t>
            </w:r>
          </w:p>
        </w:tc>
        <w:tc>
          <w:tcPr>
            <w:tcW w:w="2268" w:type="dxa"/>
            <w:noWrap/>
            <w:hideMark/>
          </w:tcPr>
          <w:p w14:paraId="27ACB5FB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27CE22BF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696" w:type="dxa"/>
            <w:noWrap/>
            <w:hideMark/>
          </w:tcPr>
          <w:p w14:paraId="2A17B495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5.264731</w:t>
            </w:r>
          </w:p>
        </w:tc>
      </w:tr>
      <w:tr w:rsidR="002914C3" w:rsidRPr="00062CA5" w14:paraId="74C0C9CF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05420A23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Acids, unspecified</w:t>
            </w:r>
          </w:p>
        </w:tc>
        <w:tc>
          <w:tcPr>
            <w:tcW w:w="2268" w:type="dxa"/>
            <w:noWrap/>
            <w:hideMark/>
          </w:tcPr>
          <w:p w14:paraId="518B88CD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710C0121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pg</w:t>
            </w:r>
            <w:proofErr w:type="spellEnd"/>
          </w:p>
        </w:tc>
        <w:tc>
          <w:tcPr>
            <w:tcW w:w="1696" w:type="dxa"/>
            <w:noWrap/>
            <w:hideMark/>
          </w:tcPr>
          <w:p w14:paraId="749434F6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10.22766</w:t>
            </w:r>
          </w:p>
        </w:tc>
      </w:tr>
      <w:tr w:rsidR="002914C3" w:rsidRPr="00062CA5" w14:paraId="4B104886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230B0190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Aluminium</w:t>
            </w:r>
          </w:p>
        </w:tc>
        <w:tc>
          <w:tcPr>
            <w:tcW w:w="2268" w:type="dxa"/>
            <w:noWrap/>
            <w:hideMark/>
          </w:tcPr>
          <w:p w14:paraId="7847B26C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7194D384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696" w:type="dxa"/>
            <w:noWrap/>
            <w:hideMark/>
          </w:tcPr>
          <w:p w14:paraId="75835993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27.02032</w:t>
            </w:r>
          </w:p>
        </w:tc>
      </w:tr>
      <w:tr w:rsidR="002914C3" w:rsidRPr="00062CA5" w14:paraId="677050F1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4ABB1AB7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Aluminium hydroxide</w:t>
            </w:r>
          </w:p>
        </w:tc>
        <w:tc>
          <w:tcPr>
            <w:tcW w:w="2268" w:type="dxa"/>
            <w:noWrap/>
            <w:hideMark/>
          </w:tcPr>
          <w:p w14:paraId="06FCB6C0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27FB962E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ng</w:t>
            </w:r>
          </w:p>
        </w:tc>
        <w:tc>
          <w:tcPr>
            <w:tcW w:w="1696" w:type="dxa"/>
            <w:noWrap/>
            <w:hideMark/>
          </w:tcPr>
          <w:p w14:paraId="79BD1F8D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54.33355</w:t>
            </w:r>
          </w:p>
        </w:tc>
      </w:tr>
      <w:tr w:rsidR="002914C3" w:rsidRPr="00062CA5" w14:paraId="1803DD9D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5ADE1CF8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Ammonia</w:t>
            </w:r>
          </w:p>
        </w:tc>
        <w:tc>
          <w:tcPr>
            <w:tcW w:w="2268" w:type="dxa"/>
            <w:noWrap/>
            <w:hideMark/>
          </w:tcPr>
          <w:p w14:paraId="160A33C2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20704EE7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696" w:type="dxa"/>
            <w:noWrap/>
            <w:hideMark/>
          </w:tcPr>
          <w:p w14:paraId="0F8FBAF4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75.12605</w:t>
            </w:r>
          </w:p>
        </w:tc>
      </w:tr>
      <w:tr w:rsidR="002914C3" w:rsidRPr="00062CA5" w14:paraId="587D597F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675981A3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Cadmium</w:t>
            </w:r>
          </w:p>
        </w:tc>
        <w:tc>
          <w:tcPr>
            <w:tcW w:w="2268" w:type="dxa"/>
            <w:noWrap/>
            <w:hideMark/>
          </w:tcPr>
          <w:p w14:paraId="6FCF2D7E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7A112E76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696" w:type="dxa"/>
            <w:noWrap/>
            <w:hideMark/>
          </w:tcPr>
          <w:p w14:paraId="00305018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22.18816</w:t>
            </w:r>
          </w:p>
        </w:tc>
      </w:tr>
      <w:tr w:rsidR="002914C3" w:rsidRPr="00062CA5" w14:paraId="7FF5C597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5BDF407E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Calcium</w:t>
            </w:r>
          </w:p>
        </w:tc>
        <w:tc>
          <w:tcPr>
            <w:tcW w:w="2268" w:type="dxa"/>
            <w:noWrap/>
            <w:hideMark/>
          </w:tcPr>
          <w:p w14:paraId="1EBA0475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6149B872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696" w:type="dxa"/>
            <w:noWrap/>
            <w:hideMark/>
          </w:tcPr>
          <w:p w14:paraId="6435D33D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191.6866</w:t>
            </w:r>
          </w:p>
        </w:tc>
      </w:tr>
      <w:tr w:rsidR="002914C3" w:rsidRPr="00062CA5" w14:paraId="6801B682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12AA2A6B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Carbon</w:t>
            </w:r>
          </w:p>
        </w:tc>
        <w:tc>
          <w:tcPr>
            <w:tcW w:w="2268" w:type="dxa"/>
            <w:noWrap/>
            <w:hideMark/>
          </w:tcPr>
          <w:p w14:paraId="252A0864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58909CAC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696" w:type="dxa"/>
            <w:noWrap/>
            <w:hideMark/>
          </w:tcPr>
          <w:p w14:paraId="3ED7631A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116.0659</w:t>
            </w:r>
          </w:p>
        </w:tc>
      </w:tr>
      <w:tr w:rsidR="002914C3" w:rsidRPr="00062CA5" w14:paraId="30A2FB2E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24C37FCE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Carbon disulfide</w:t>
            </w:r>
          </w:p>
        </w:tc>
        <w:tc>
          <w:tcPr>
            <w:tcW w:w="2268" w:type="dxa"/>
            <w:noWrap/>
            <w:hideMark/>
          </w:tcPr>
          <w:p w14:paraId="7B0ACEDC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68AEC3A2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696" w:type="dxa"/>
            <w:noWrap/>
            <w:hideMark/>
          </w:tcPr>
          <w:p w14:paraId="1394057B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51.05127</w:t>
            </w:r>
          </w:p>
        </w:tc>
      </w:tr>
      <w:tr w:rsidR="002914C3" w:rsidRPr="00062CA5" w14:paraId="006524F4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778ACFBA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Carbonate</w:t>
            </w:r>
          </w:p>
        </w:tc>
        <w:tc>
          <w:tcPr>
            <w:tcW w:w="2268" w:type="dxa"/>
            <w:noWrap/>
            <w:hideMark/>
          </w:tcPr>
          <w:p w14:paraId="234FFF5E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4F048919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696" w:type="dxa"/>
            <w:noWrap/>
            <w:hideMark/>
          </w:tcPr>
          <w:p w14:paraId="7C0C56A6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615.3839</w:t>
            </w:r>
          </w:p>
        </w:tc>
      </w:tr>
      <w:tr w:rsidR="002914C3" w:rsidRPr="00062CA5" w14:paraId="498767B0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434767DA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Chloride</w:t>
            </w:r>
          </w:p>
        </w:tc>
        <w:tc>
          <w:tcPr>
            <w:tcW w:w="2268" w:type="dxa"/>
            <w:noWrap/>
            <w:hideMark/>
          </w:tcPr>
          <w:p w14:paraId="2567ED6A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1F0BCDDB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696" w:type="dxa"/>
            <w:noWrap/>
            <w:hideMark/>
          </w:tcPr>
          <w:p w14:paraId="22E515F0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783.0875</w:t>
            </w:r>
          </w:p>
        </w:tc>
      </w:tr>
      <w:tr w:rsidR="002914C3" w:rsidRPr="00062CA5" w14:paraId="281F9866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6AA19A0F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Chlorides, unspecified</w:t>
            </w:r>
          </w:p>
        </w:tc>
        <w:tc>
          <w:tcPr>
            <w:tcW w:w="2268" w:type="dxa"/>
            <w:noWrap/>
            <w:hideMark/>
          </w:tcPr>
          <w:p w14:paraId="54A02A75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1F89B1C2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696" w:type="dxa"/>
            <w:noWrap/>
            <w:hideMark/>
          </w:tcPr>
          <w:p w14:paraId="00751E7F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151.5009</w:t>
            </w:r>
          </w:p>
        </w:tc>
      </w:tr>
      <w:tr w:rsidR="002914C3" w:rsidRPr="00062CA5" w14:paraId="2D069C0A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5F26459D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Chlorine</w:t>
            </w:r>
          </w:p>
        </w:tc>
        <w:tc>
          <w:tcPr>
            <w:tcW w:w="2268" w:type="dxa"/>
            <w:noWrap/>
            <w:hideMark/>
          </w:tcPr>
          <w:p w14:paraId="5A498518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5183BED6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696" w:type="dxa"/>
            <w:noWrap/>
            <w:hideMark/>
          </w:tcPr>
          <w:p w14:paraId="463CFEC5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26.50571</w:t>
            </w:r>
          </w:p>
        </w:tc>
      </w:tr>
      <w:tr w:rsidR="002914C3" w:rsidRPr="00062CA5" w14:paraId="68BCCAFB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719D089E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Chloroacetyl chloride</w:t>
            </w:r>
          </w:p>
        </w:tc>
        <w:tc>
          <w:tcPr>
            <w:tcW w:w="2268" w:type="dxa"/>
            <w:noWrap/>
            <w:hideMark/>
          </w:tcPr>
          <w:p w14:paraId="30607F33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00FC8D4A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696" w:type="dxa"/>
            <w:noWrap/>
            <w:hideMark/>
          </w:tcPr>
          <w:p w14:paraId="73C5077A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14.57503</w:t>
            </w:r>
          </w:p>
        </w:tc>
      </w:tr>
      <w:tr w:rsidR="002914C3" w:rsidRPr="00062CA5" w14:paraId="106ECAEC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2DC3E7B6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Cobalt</w:t>
            </w:r>
          </w:p>
        </w:tc>
        <w:tc>
          <w:tcPr>
            <w:tcW w:w="2268" w:type="dxa"/>
            <w:noWrap/>
            <w:hideMark/>
          </w:tcPr>
          <w:p w14:paraId="4F9CF381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53367327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696" w:type="dxa"/>
            <w:noWrap/>
            <w:hideMark/>
          </w:tcPr>
          <w:p w14:paraId="6AEC9075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164.8304</w:t>
            </w:r>
          </w:p>
        </w:tc>
      </w:tr>
      <w:tr w:rsidR="002914C3" w:rsidRPr="00062CA5" w14:paraId="38464128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056B814D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Copper</w:t>
            </w:r>
          </w:p>
        </w:tc>
        <w:tc>
          <w:tcPr>
            <w:tcW w:w="2268" w:type="dxa"/>
            <w:noWrap/>
            <w:hideMark/>
          </w:tcPr>
          <w:p w14:paraId="084C17FB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6A40A3B7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696" w:type="dxa"/>
            <w:noWrap/>
            <w:hideMark/>
          </w:tcPr>
          <w:p w14:paraId="4CD591C6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1.182613</w:t>
            </w:r>
          </w:p>
        </w:tc>
      </w:tr>
      <w:tr w:rsidR="002914C3" w:rsidRPr="00062CA5" w14:paraId="45803950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7A3E6868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Ethanol</w:t>
            </w:r>
          </w:p>
        </w:tc>
        <w:tc>
          <w:tcPr>
            <w:tcW w:w="2268" w:type="dxa"/>
            <w:noWrap/>
            <w:hideMark/>
          </w:tcPr>
          <w:p w14:paraId="4738458F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54D14874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696" w:type="dxa"/>
            <w:noWrap/>
            <w:hideMark/>
          </w:tcPr>
          <w:p w14:paraId="7BD56B3F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499.8181</w:t>
            </w:r>
          </w:p>
        </w:tc>
      </w:tr>
      <w:tr w:rsidR="002914C3" w:rsidRPr="00062CA5" w14:paraId="43CA621C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63237B6A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Ethene</w:t>
            </w:r>
          </w:p>
        </w:tc>
        <w:tc>
          <w:tcPr>
            <w:tcW w:w="2268" w:type="dxa"/>
            <w:noWrap/>
            <w:hideMark/>
          </w:tcPr>
          <w:p w14:paraId="63428B0A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0ADCF04D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696" w:type="dxa"/>
            <w:noWrap/>
            <w:hideMark/>
          </w:tcPr>
          <w:p w14:paraId="58FB8281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1.834788</w:t>
            </w:r>
          </w:p>
        </w:tc>
      </w:tr>
      <w:tr w:rsidR="002914C3" w:rsidRPr="00062CA5" w14:paraId="3FD413E1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46229E71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Hydrogen chloride</w:t>
            </w:r>
          </w:p>
        </w:tc>
        <w:tc>
          <w:tcPr>
            <w:tcW w:w="2268" w:type="dxa"/>
            <w:noWrap/>
            <w:hideMark/>
          </w:tcPr>
          <w:p w14:paraId="39253FD3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650E5545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696" w:type="dxa"/>
            <w:noWrap/>
            <w:hideMark/>
          </w:tcPr>
          <w:p w14:paraId="71EA2D2D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14.75071</w:t>
            </w:r>
          </w:p>
        </w:tc>
      </w:tr>
      <w:tr w:rsidR="002914C3" w:rsidRPr="00062CA5" w14:paraId="36862EDD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460B7462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Hydroxide</w:t>
            </w:r>
          </w:p>
        </w:tc>
        <w:tc>
          <w:tcPr>
            <w:tcW w:w="2268" w:type="dxa"/>
            <w:noWrap/>
            <w:hideMark/>
          </w:tcPr>
          <w:p w14:paraId="407C9EAE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07E05334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696" w:type="dxa"/>
            <w:noWrap/>
            <w:hideMark/>
          </w:tcPr>
          <w:p w14:paraId="43E4AB23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347.9035</w:t>
            </w:r>
          </w:p>
        </w:tc>
      </w:tr>
      <w:tr w:rsidR="002914C3" w:rsidRPr="00062CA5" w14:paraId="6A975A51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54C0A342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Iron</w:t>
            </w:r>
          </w:p>
        </w:tc>
        <w:tc>
          <w:tcPr>
            <w:tcW w:w="2268" w:type="dxa"/>
            <w:noWrap/>
            <w:hideMark/>
          </w:tcPr>
          <w:p w14:paraId="7D44060C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35A8E9DB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696" w:type="dxa"/>
            <w:noWrap/>
            <w:hideMark/>
          </w:tcPr>
          <w:p w14:paraId="2C2034D3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22.28512</w:t>
            </w:r>
          </w:p>
        </w:tc>
      </w:tr>
      <w:tr w:rsidR="002914C3" w:rsidRPr="00062CA5" w14:paraId="5B778984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4B70C332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Lead</w:t>
            </w:r>
          </w:p>
        </w:tc>
        <w:tc>
          <w:tcPr>
            <w:tcW w:w="2268" w:type="dxa"/>
            <w:noWrap/>
            <w:hideMark/>
          </w:tcPr>
          <w:p w14:paraId="3FFD32FA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6F99642E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696" w:type="dxa"/>
            <w:noWrap/>
            <w:hideMark/>
          </w:tcPr>
          <w:p w14:paraId="6AA51DDD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232.8139</w:t>
            </w:r>
          </w:p>
        </w:tc>
      </w:tr>
      <w:tr w:rsidR="002914C3" w:rsidRPr="00062CA5" w14:paraId="5E4F4526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13E36BD1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Magnesium</w:t>
            </w:r>
          </w:p>
        </w:tc>
        <w:tc>
          <w:tcPr>
            <w:tcW w:w="2268" w:type="dxa"/>
            <w:noWrap/>
            <w:hideMark/>
          </w:tcPr>
          <w:p w14:paraId="16ABE2C2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5B26D7EF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696" w:type="dxa"/>
            <w:noWrap/>
            <w:hideMark/>
          </w:tcPr>
          <w:p w14:paraId="7C36D326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81.17959</w:t>
            </w:r>
          </w:p>
        </w:tc>
      </w:tr>
      <w:tr w:rsidR="002914C3" w:rsidRPr="00062CA5" w14:paraId="0EF14064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221CB5D2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Mercury</w:t>
            </w:r>
          </w:p>
        </w:tc>
        <w:tc>
          <w:tcPr>
            <w:tcW w:w="2268" w:type="dxa"/>
            <w:noWrap/>
            <w:hideMark/>
          </w:tcPr>
          <w:p w14:paraId="42780C29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127756B1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696" w:type="dxa"/>
            <w:noWrap/>
            <w:hideMark/>
          </w:tcPr>
          <w:p w14:paraId="074576F5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2.429426</w:t>
            </w:r>
          </w:p>
        </w:tc>
      </w:tr>
      <w:tr w:rsidR="002914C3" w:rsidRPr="00062CA5" w14:paraId="576C28FB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583FF652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Methane</w:t>
            </w:r>
          </w:p>
        </w:tc>
        <w:tc>
          <w:tcPr>
            <w:tcW w:w="2268" w:type="dxa"/>
            <w:noWrap/>
            <w:hideMark/>
          </w:tcPr>
          <w:p w14:paraId="28D99842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3EB2E81B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pg</w:t>
            </w:r>
            <w:proofErr w:type="spellEnd"/>
          </w:p>
        </w:tc>
        <w:tc>
          <w:tcPr>
            <w:tcW w:w="1696" w:type="dxa"/>
            <w:noWrap/>
            <w:hideMark/>
          </w:tcPr>
          <w:p w14:paraId="707F1C43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37.8464</w:t>
            </w:r>
          </w:p>
        </w:tc>
      </w:tr>
      <w:tr w:rsidR="002914C3" w:rsidRPr="00062CA5" w14:paraId="5B93BC24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6B6CFBB9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Methanol</w:t>
            </w:r>
          </w:p>
        </w:tc>
        <w:tc>
          <w:tcPr>
            <w:tcW w:w="2268" w:type="dxa"/>
            <w:noWrap/>
            <w:hideMark/>
          </w:tcPr>
          <w:p w14:paraId="4F01E08B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1610038C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696" w:type="dxa"/>
            <w:noWrap/>
            <w:hideMark/>
          </w:tcPr>
          <w:p w14:paraId="7F64DD89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5.559079</w:t>
            </w:r>
          </w:p>
        </w:tc>
      </w:tr>
      <w:tr w:rsidR="002914C3" w:rsidRPr="00062CA5" w14:paraId="5C7D76E7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4DA59628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Nitric acid</w:t>
            </w:r>
          </w:p>
        </w:tc>
        <w:tc>
          <w:tcPr>
            <w:tcW w:w="2268" w:type="dxa"/>
            <w:noWrap/>
            <w:hideMark/>
          </w:tcPr>
          <w:p w14:paraId="647E57A4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5DF529FC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pg</w:t>
            </w:r>
            <w:proofErr w:type="spellEnd"/>
          </w:p>
        </w:tc>
        <w:tc>
          <w:tcPr>
            <w:tcW w:w="1696" w:type="dxa"/>
            <w:noWrap/>
            <w:hideMark/>
          </w:tcPr>
          <w:p w14:paraId="2158889B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310.906</w:t>
            </w:r>
          </w:p>
        </w:tc>
      </w:tr>
      <w:tr w:rsidR="002914C3" w:rsidRPr="00062CA5" w14:paraId="609180BB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54475887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Nitrogen</w:t>
            </w:r>
          </w:p>
        </w:tc>
        <w:tc>
          <w:tcPr>
            <w:tcW w:w="2268" w:type="dxa"/>
            <w:noWrap/>
            <w:hideMark/>
          </w:tcPr>
          <w:p w14:paraId="501C205D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62126A26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696" w:type="dxa"/>
            <w:noWrap/>
            <w:hideMark/>
          </w:tcPr>
          <w:p w14:paraId="777F0FE3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29.74199</w:t>
            </w:r>
          </w:p>
        </w:tc>
      </w:tr>
      <w:tr w:rsidR="002914C3" w:rsidRPr="00062CA5" w14:paraId="1178F1FF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49047D25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Nitrogen dioxide</w:t>
            </w:r>
          </w:p>
        </w:tc>
        <w:tc>
          <w:tcPr>
            <w:tcW w:w="2268" w:type="dxa"/>
            <w:noWrap/>
            <w:hideMark/>
          </w:tcPr>
          <w:p w14:paraId="4C41CDE8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1385127A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pg</w:t>
            </w:r>
            <w:proofErr w:type="spellEnd"/>
          </w:p>
        </w:tc>
        <w:tc>
          <w:tcPr>
            <w:tcW w:w="1696" w:type="dxa"/>
            <w:noWrap/>
            <w:hideMark/>
          </w:tcPr>
          <w:p w14:paraId="732299F3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0.000519</w:t>
            </w:r>
          </w:p>
        </w:tc>
      </w:tr>
      <w:tr w:rsidR="002914C3" w:rsidRPr="00062CA5" w14:paraId="65529A15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67E87AB5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Nitrogen, atmospheric</w:t>
            </w:r>
          </w:p>
        </w:tc>
        <w:tc>
          <w:tcPr>
            <w:tcW w:w="2268" w:type="dxa"/>
            <w:noWrap/>
            <w:hideMark/>
          </w:tcPr>
          <w:p w14:paraId="5CB85EFF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28215666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696" w:type="dxa"/>
            <w:noWrap/>
            <w:hideMark/>
          </w:tcPr>
          <w:p w14:paraId="21FC40E7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129.4525</w:t>
            </w:r>
          </w:p>
        </w:tc>
      </w:tr>
      <w:tr w:rsidR="002914C3" w:rsidRPr="00062CA5" w14:paraId="138F0CA9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2CEE125D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Oxygen</w:t>
            </w:r>
          </w:p>
        </w:tc>
        <w:tc>
          <w:tcPr>
            <w:tcW w:w="2268" w:type="dxa"/>
            <w:noWrap/>
            <w:hideMark/>
          </w:tcPr>
          <w:p w14:paraId="4443417E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63345218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ng</w:t>
            </w:r>
          </w:p>
        </w:tc>
        <w:tc>
          <w:tcPr>
            <w:tcW w:w="1696" w:type="dxa"/>
            <w:noWrap/>
            <w:hideMark/>
          </w:tcPr>
          <w:p w14:paraId="693E3BF5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5.532662</w:t>
            </w:r>
          </w:p>
        </w:tc>
      </w:tr>
      <w:tr w:rsidR="002914C3" w:rsidRPr="00062CA5" w14:paraId="15C020FA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71E55D06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Petroleum oil</w:t>
            </w:r>
          </w:p>
        </w:tc>
        <w:tc>
          <w:tcPr>
            <w:tcW w:w="2268" w:type="dxa"/>
            <w:noWrap/>
            <w:hideMark/>
          </w:tcPr>
          <w:p w14:paraId="072EA0C6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22DA8D7E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696" w:type="dxa"/>
            <w:noWrap/>
            <w:hideMark/>
          </w:tcPr>
          <w:p w14:paraId="3572F224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29.37247</w:t>
            </w:r>
          </w:p>
        </w:tc>
      </w:tr>
      <w:tr w:rsidR="002914C3" w:rsidRPr="00062CA5" w14:paraId="1EB0B67C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06BDDEC1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Potassium</w:t>
            </w:r>
          </w:p>
        </w:tc>
        <w:tc>
          <w:tcPr>
            <w:tcW w:w="2268" w:type="dxa"/>
            <w:noWrap/>
            <w:hideMark/>
          </w:tcPr>
          <w:p w14:paraId="3D1753FA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42FD6AB2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696" w:type="dxa"/>
            <w:noWrap/>
            <w:hideMark/>
          </w:tcPr>
          <w:p w14:paraId="0EF31671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54.60067</w:t>
            </w:r>
          </w:p>
        </w:tc>
      </w:tr>
      <w:tr w:rsidR="002914C3" w:rsidRPr="00062CA5" w14:paraId="191FFD3A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7C5566D2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Silicon</w:t>
            </w:r>
          </w:p>
        </w:tc>
        <w:tc>
          <w:tcPr>
            <w:tcW w:w="2268" w:type="dxa"/>
            <w:noWrap/>
            <w:hideMark/>
          </w:tcPr>
          <w:p w14:paraId="735673D5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56A6A1CC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696" w:type="dxa"/>
            <w:noWrap/>
            <w:hideMark/>
          </w:tcPr>
          <w:p w14:paraId="5199ECD8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155.9884</w:t>
            </w:r>
          </w:p>
        </w:tc>
      </w:tr>
      <w:tr w:rsidR="002914C3" w:rsidRPr="00062CA5" w14:paraId="5B964002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7B425CFA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Silver</w:t>
            </w:r>
          </w:p>
        </w:tc>
        <w:tc>
          <w:tcPr>
            <w:tcW w:w="2268" w:type="dxa"/>
            <w:noWrap/>
            <w:hideMark/>
          </w:tcPr>
          <w:p w14:paraId="3BF5EAE4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64410145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696" w:type="dxa"/>
            <w:noWrap/>
            <w:hideMark/>
          </w:tcPr>
          <w:p w14:paraId="2CDAA91B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2.552536</w:t>
            </w:r>
          </w:p>
        </w:tc>
      </w:tr>
      <w:tr w:rsidR="002914C3" w:rsidRPr="00062CA5" w14:paraId="40719BB6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2E226658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Sodium</w:t>
            </w:r>
          </w:p>
        </w:tc>
        <w:tc>
          <w:tcPr>
            <w:tcW w:w="2268" w:type="dxa"/>
            <w:noWrap/>
            <w:hideMark/>
          </w:tcPr>
          <w:p w14:paraId="78BCFABC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04EBE40E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696" w:type="dxa"/>
            <w:noWrap/>
            <w:hideMark/>
          </w:tcPr>
          <w:p w14:paraId="689893F9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497.0792</w:t>
            </w:r>
          </w:p>
        </w:tc>
      </w:tr>
      <w:tr w:rsidR="002914C3" w:rsidRPr="00062CA5" w14:paraId="4A619C82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616F704E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Sodium chlorate</w:t>
            </w:r>
          </w:p>
        </w:tc>
        <w:tc>
          <w:tcPr>
            <w:tcW w:w="2268" w:type="dxa"/>
            <w:noWrap/>
            <w:hideMark/>
          </w:tcPr>
          <w:p w14:paraId="0B343C5A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6DFBFE44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696" w:type="dxa"/>
            <w:noWrap/>
            <w:hideMark/>
          </w:tcPr>
          <w:p w14:paraId="77567208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24.52942</w:t>
            </w:r>
          </w:p>
        </w:tc>
      </w:tr>
      <w:tr w:rsidR="002914C3" w:rsidRPr="00062CA5" w14:paraId="1191B80C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1DBE0DF5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Sulfur</w:t>
            </w:r>
          </w:p>
        </w:tc>
        <w:tc>
          <w:tcPr>
            <w:tcW w:w="2268" w:type="dxa"/>
            <w:noWrap/>
            <w:hideMark/>
          </w:tcPr>
          <w:p w14:paraId="1F2A249B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2ECB156B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696" w:type="dxa"/>
            <w:noWrap/>
            <w:hideMark/>
          </w:tcPr>
          <w:p w14:paraId="40016BCF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688.313</w:t>
            </w:r>
          </w:p>
        </w:tc>
      </w:tr>
      <w:tr w:rsidR="002914C3" w:rsidRPr="00062CA5" w14:paraId="3DAF53BF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1E4E61A7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Uranium-235</w:t>
            </w:r>
          </w:p>
        </w:tc>
        <w:tc>
          <w:tcPr>
            <w:tcW w:w="2268" w:type="dxa"/>
            <w:noWrap/>
            <w:hideMark/>
          </w:tcPr>
          <w:p w14:paraId="40050D79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1CE2B194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mBq</w:t>
            </w:r>
          </w:p>
        </w:tc>
        <w:tc>
          <w:tcPr>
            <w:tcW w:w="1696" w:type="dxa"/>
            <w:noWrap/>
            <w:hideMark/>
          </w:tcPr>
          <w:p w14:paraId="3FC32D58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286.8258</w:t>
            </w:r>
          </w:p>
        </w:tc>
      </w:tr>
      <w:tr w:rsidR="002914C3" w:rsidRPr="00062CA5" w14:paraId="24B4CA52" w14:textId="77777777" w:rsidTr="008D4D5E">
        <w:trPr>
          <w:trHeight w:val="300"/>
        </w:trPr>
        <w:tc>
          <w:tcPr>
            <w:tcW w:w="3686" w:type="dxa"/>
            <w:noWrap/>
            <w:hideMark/>
          </w:tcPr>
          <w:p w14:paraId="0A2CAADF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Urea</w:t>
            </w:r>
          </w:p>
        </w:tc>
        <w:tc>
          <w:tcPr>
            <w:tcW w:w="2268" w:type="dxa"/>
            <w:noWrap/>
            <w:hideMark/>
          </w:tcPr>
          <w:p w14:paraId="6EA3D060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1D7DE8E4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696" w:type="dxa"/>
            <w:noWrap/>
            <w:hideMark/>
          </w:tcPr>
          <w:p w14:paraId="025C299B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8.761459</w:t>
            </w:r>
          </w:p>
        </w:tc>
      </w:tr>
      <w:tr w:rsidR="002914C3" w:rsidRPr="00062CA5" w14:paraId="708D5AE8" w14:textId="77777777" w:rsidTr="008D4D5E">
        <w:trPr>
          <w:trHeight w:val="300"/>
        </w:trPr>
        <w:tc>
          <w:tcPr>
            <w:tcW w:w="3686" w:type="dxa"/>
            <w:tcBorders>
              <w:bottom w:val="single" w:sz="4" w:space="0" w:color="auto"/>
            </w:tcBorders>
            <w:noWrap/>
            <w:hideMark/>
          </w:tcPr>
          <w:p w14:paraId="46C2694F" w14:textId="77777777" w:rsidR="002914C3" w:rsidRPr="00501924" w:rsidRDefault="002914C3" w:rsidP="008D4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Zinc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14:paraId="2B4ECB0D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08D072EA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noWrap/>
            <w:hideMark/>
          </w:tcPr>
          <w:p w14:paraId="3FD52F88" w14:textId="77777777" w:rsidR="002914C3" w:rsidRPr="00062CA5" w:rsidRDefault="002914C3" w:rsidP="008D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1.586022</w:t>
            </w:r>
          </w:p>
        </w:tc>
      </w:tr>
    </w:tbl>
    <w:p w14:paraId="3C661B11" w14:textId="77777777" w:rsidR="00B26928" w:rsidRDefault="00DE5974"/>
    <w:sectPr w:rsidR="00B26928" w:rsidSect="00C10FB8">
      <w:footerReference w:type="default" r:id="rId7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6968" w14:textId="77777777" w:rsidR="00DE5974" w:rsidRDefault="00DE5974">
      <w:pPr>
        <w:spacing w:after="0" w:line="240" w:lineRule="auto"/>
      </w:pPr>
      <w:r>
        <w:separator/>
      </w:r>
    </w:p>
  </w:endnote>
  <w:endnote w:type="continuationSeparator" w:id="0">
    <w:p w14:paraId="3E4876F1" w14:textId="77777777" w:rsidR="00DE5974" w:rsidRDefault="00DE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289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E2A95" w14:textId="77777777" w:rsidR="002808F7" w:rsidRDefault="00DE597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</w:p>
      <w:p w14:paraId="3D64481B" w14:textId="77777777" w:rsidR="002808F7" w:rsidRDefault="00027A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B2F1391" w14:textId="77777777" w:rsidR="002808F7" w:rsidRDefault="00DE5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90B9" w14:textId="77777777" w:rsidR="00DE5974" w:rsidRDefault="00DE5974">
      <w:pPr>
        <w:spacing w:after="0" w:line="240" w:lineRule="auto"/>
      </w:pPr>
      <w:r>
        <w:separator/>
      </w:r>
    </w:p>
  </w:footnote>
  <w:footnote w:type="continuationSeparator" w:id="0">
    <w:p w14:paraId="282E47EB" w14:textId="77777777" w:rsidR="00DE5974" w:rsidRDefault="00DE5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6747"/>
    <w:multiLevelType w:val="hybridMultilevel"/>
    <w:tmpl w:val="CB60D51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5DA7"/>
    <w:multiLevelType w:val="multilevel"/>
    <w:tmpl w:val="1A9C4AB8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F4640A"/>
    <w:multiLevelType w:val="hybridMultilevel"/>
    <w:tmpl w:val="9FE0CCAC"/>
    <w:lvl w:ilvl="0" w:tplc="89560BD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C5C2B"/>
    <w:multiLevelType w:val="multilevel"/>
    <w:tmpl w:val="F1C49E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DEB093C"/>
    <w:multiLevelType w:val="hybridMultilevel"/>
    <w:tmpl w:val="F6325EB4"/>
    <w:lvl w:ilvl="0" w:tplc="80CEC4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F37FA"/>
    <w:multiLevelType w:val="multilevel"/>
    <w:tmpl w:val="372AA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6984091"/>
    <w:multiLevelType w:val="multilevel"/>
    <w:tmpl w:val="8724D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3843BC"/>
    <w:multiLevelType w:val="multilevel"/>
    <w:tmpl w:val="E698D164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307D55C7"/>
    <w:multiLevelType w:val="multilevel"/>
    <w:tmpl w:val="884E9E3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990" w:hanging="36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DC065F"/>
    <w:multiLevelType w:val="multilevel"/>
    <w:tmpl w:val="443E90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0" w15:restartNumberingAfterBreak="0">
    <w:nsid w:val="3C392933"/>
    <w:multiLevelType w:val="multilevel"/>
    <w:tmpl w:val="9560F0B8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1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B53899"/>
    <w:multiLevelType w:val="multilevel"/>
    <w:tmpl w:val="F1C49E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407B00E3"/>
    <w:multiLevelType w:val="hybridMultilevel"/>
    <w:tmpl w:val="E5AEFDE0"/>
    <w:lvl w:ilvl="0" w:tplc="E4145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E2E34"/>
    <w:multiLevelType w:val="multilevel"/>
    <w:tmpl w:val="6F20A0F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CA109BA"/>
    <w:multiLevelType w:val="multilevel"/>
    <w:tmpl w:val="91CA9A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533748"/>
    <w:multiLevelType w:val="hybridMultilevel"/>
    <w:tmpl w:val="6CAA4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30C88"/>
    <w:multiLevelType w:val="multilevel"/>
    <w:tmpl w:val="FE20B0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25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  <w:i w:val="0"/>
      </w:rPr>
    </w:lvl>
  </w:abstractNum>
  <w:abstractNum w:abstractNumId="17" w15:restartNumberingAfterBreak="0">
    <w:nsid w:val="5511445F"/>
    <w:multiLevelType w:val="hybridMultilevel"/>
    <w:tmpl w:val="69C8BB9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B72A2"/>
    <w:multiLevelType w:val="hybridMultilevel"/>
    <w:tmpl w:val="DCEE1374"/>
    <w:lvl w:ilvl="0" w:tplc="8BA8275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CA5E8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5A909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30316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96E48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48829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D86C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5CB00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C81C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6F642D83"/>
    <w:multiLevelType w:val="hybridMultilevel"/>
    <w:tmpl w:val="F0269018"/>
    <w:lvl w:ilvl="0" w:tplc="54CC9DA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16B5573"/>
    <w:multiLevelType w:val="multilevel"/>
    <w:tmpl w:val="EC5E7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1" w15:restartNumberingAfterBreak="0">
    <w:nsid w:val="742F6EED"/>
    <w:multiLevelType w:val="multilevel"/>
    <w:tmpl w:val="8952A4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073FEB"/>
    <w:multiLevelType w:val="multilevel"/>
    <w:tmpl w:val="E334D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1"/>
  </w:num>
  <w:num w:numId="5">
    <w:abstractNumId w:val="14"/>
  </w:num>
  <w:num w:numId="6">
    <w:abstractNumId w:val="0"/>
  </w:num>
  <w:num w:numId="7">
    <w:abstractNumId w:val="17"/>
  </w:num>
  <w:num w:numId="8">
    <w:abstractNumId w:val="15"/>
  </w:num>
  <w:num w:numId="9">
    <w:abstractNumId w:val="16"/>
  </w:num>
  <w:num w:numId="10">
    <w:abstractNumId w:val="20"/>
  </w:num>
  <w:num w:numId="11">
    <w:abstractNumId w:val="9"/>
  </w:num>
  <w:num w:numId="12">
    <w:abstractNumId w:val="6"/>
  </w:num>
  <w:num w:numId="13">
    <w:abstractNumId w:val="21"/>
  </w:num>
  <w:num w:numId="14">
    <w:abstractNumId w:val="4"/>
  </w:num>
  <w:num w:numId="15">
    <w:abstractNumId w:val="19"/>
  </w:num>
  <w:num w:numId="16">
    <w:abstractNumId w:val="7"/>
  </w:num>
  <w:num w:numId="17">
    <w:abstractNumId w:val="13"/>
  </w:num>
  <w:num w:numId="18">
    <w:abstractNumId w:val="1"/>
  </w:num>
  <w:num w:numId="19">
    <w:abstractNumId w:val="8"/>
  </w:num>
  <w:num w:numId="20">
    <w:abstractNumId w:val="10"/>
  </w:num>
  <w:num w:numId="21">
    <w:abstractNumId w:val="5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45"/>
    <w:rsid w:val="00027A83"/>
    <w:rsid w:val="000D388C"/>
    <w:rsid w:val="00207A62"/>
    <w:rsid w:val="00211707"/>
    <w:rsid w:val="00282C45"/>
    <w:rsid w:val="002914C3"/>
    <w:rsid w:val="003B34EC"/>
    <w:rsid w:val="003D1FC2"/>
    <w:rsid w:val="004F74EA"/>
    <w:rsid w:val="00554DEF"/>
    <w:rsid w:val="005B4445"/>
    <w:rsid w:val="005F673A"/>
    <w:rsid w:val="00DE5974"/>
    <w:rsid w:val="00EB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ADF0"/>
  <w15:chartTrackingRefBased/>
  <w15:docId w15:val="{393673C9-F5C3-4FD0-802E-91BA9C97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4C3"/>
    <w:rPr>
      <w:lang w:val="en-ZW"/>
    </w:rPr>
  </w:style>
  <w:style w:type="paragraph" w:styleId="Heading1">
    <w:name w:val="heading 1"/>
    <w:aliases w:val="CH1"/>
    <w:basedOn w:val="Normal"/>
    <w:next w:val="Normal"/>
    <w:link w:val="Heading1Char"/>
    <w:autoRedefine/>
    <w:uiPriority w:val="9"/>
    <w:qFormat/>
    <w:rsid w:val="002914C3"/>
    <w:pPr>
      <w:keepNext/>
      <w:keepLines/>
      <w:numPr>
        <w:numId w:val="19"/>
      </w:numPr>
      <w:spacing w:before="480" w:after="0" w:line="240" w:lineRule="auto"/>
      <w:jc w:val="both"/>
      <w:outlineLvl w:val="0"/>
    </w:pPr>
    <w:rPr>
      <w:rFonts w:ascii="Times New Roman" w:eastAsia="SimSun" w:hAnsi="Times New Roman" w:cstheme="majorBidi"/>
      <w:b/>
      <w:bCs/>
      <w:caps/>
      <w:color w:val="FF0000"/>
      <w:kern w:val="2"/>
      <w:sz w:val="36"/>
      <w:szCs w:val="24"/>
      <w:lang w:val="en-US" w:eastAsia="zh-CN"/>
    </w:rPr>
  </w:style>
  <w:style w:type="paragraph" w:styleId="Heading2">
    <w:name w:val="heading 2"/>
    <w:aliases w:val="CH2"/>
    <w:basedOn w:val="Normal"/>
    <w:next w:val="Normal"/>
    <w:link w:val="Heading2Char"/>
    <w:autoRedefine/>
    <w:uiPriority w:val="9"/>
    <w:unhideWhenUsed/>
    <w:qFormat/>
    <w:rsid w:val="002914C3"/>
    <w:pPr>
      <w:keepNext/>
      <w:keepLines/>
      <w:spacing w:before="200" w:after="0" w:line="276" w:lineRule="auto"/>
      <w:jc w:val="both"/>
      <w:outlineLvl w:val="1"/>
    </w:pPr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4"/>
      <w:lang w:val="en-US"/>
    </w:rPr>
  </w:style>
  <w:style w:type="paragraph" w:styleId="Heading3">
    <w:name w:val="heading 3"/>
    <w:aliases w:val="CH3"/>
    <w:basedOn w:val="Heading2"/>
    <w:next w:val="Normal"/>
    <w:link w:val="Heading3Char"/>
    <w:autoRedefine/>
    <w:uiPriority w:val="9"/>
    <w:unhideWhenUsed/>
    <w:qFormat/>
    <w:rsid w:val="002914C3"/>
    <w:pPr>
      <w:numPr>
        <w:ilvl w:val="2"/>
        <w:numId w:val="19"/>
      </w:numPr>
      <w:spacing w:before="100" w:beforeAutospacing="1" w:after="100" w:afterAutospacing="1" w:line="312" w:lineRule="auto"/>
      <w:ind w:left="108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914C3"/>
    <w:pPr>
      <w:keepNext/>
      <w:keepLines/>
      <w:numPr>
        <w:ilvl w:val="3"/>
        <w:numId w:val="19"/>
      </w:numPr>
      <w:spacing w:before="200" w:after="0" w:line="276" w:lineRule="auto"/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14C3"/>
    <w:pPr>
      <w:keepNext/>
      <w:keepLines/>
      <w:numPr>
        <w:ilvl w:val="4"/>
        <w:numId w:val="17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14C3"/>
    <w:pPr>
      <w:keepNext/>
      <w:keepLines/>
      <w:numPr>
        <w:ilvl w:val="5"/>
        <w:numId w:val="17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14C3"/>
    <w:pPr>
      <w:keepNext/>
      <w:keepLines/>
      <w:numPr>
        <w:ilvl w:val="6"/>
        <w:numId w:val="17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14C3"/>
    <w:pPr>
      <w:keepNext/>
      <w:keepLines/>
      <w:numPr>
        <w:ilvl w:val="7"/>
        <w:numId w:val="17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14C3"/>
    <w:pPr>
      <w:keepNext/>
      <w:keepLines/>
      <w:numPr>
        <w:ilvl w:val="8"/>
        <w:numId w:val="17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1 Char"/>
    <w:basedOn w:val="DefaultParagraphFont"/>
    <w:link w:val="Heading1"/>
    <w:uiPriority w:val="9"/>
    <w:rsid w:val="002914C3"/>
    <w:rPr>
      <w:rFonts w:ascii="Times New Roman" w:eastAsia="SimSun" w:hAnsi="Times New Roman" w:cstheme="majorBidi"/>
      <w:b/>
      <w:bCs/>
      <w:caps/>
      <w:color w:val="FF0000"/>
      <w:kern w:val="2"/>
      <w:sz w:val="36"/>
      <w:szCs w:val="24"/>
      <w:lang w:val="en-US" w:eastAsia="zh-CN"/>
    </w:rPr>
  </w:style>
  <w:style w:type="character" w:customStyle="1" w:styleId="Heading2Char">
    <w:name w:val="Heading 2 Char"/>
    <w:aliases w:val="CH2 Char"/>
    <w:basedOn w:val="DefaultParagraphFont"/>
    <w:link w:val="Heading2"/>
    <w:uiPriority w:val="9"/>
    <w:rsid w:val="002914C3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4"/>
      <w:lang w:val="en-US"/>
    </w:rPr>
  </w:style>
  <w:style w:type="character" w:customStyle="1" w:styleId="Heading3Char">
    <w:name w:val="Heading 3 Char"/>
    <w:aliases w:val="CH3 Char"/>
    <w:basedOn w:val="DefaultParagraphFont"/>
    <w:link w:val="Heading3"/>
    <w:uiPriority w:val="9"/>
    <w:rsid w:val="002914C3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914C3"/>
    <w:rPr>
      <w:rFonts w:ascii="Times New Roman" w:eastAsiaTheme="majorEastAsia" w:hAnsi="Times New Roman" w:cstheme="majorBidi"/>
      <w:b/>
      <w:bCs/>
      <w:i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14C3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14C3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14C3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14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word">
    <w:name w:val="word"/>
    <w:basedOn w:val="DefaultParagraphFont"/>
    <w:rsid w:val="002914C3"/>
  </w:style>
  <w:style w:type="paragraph" w:styleId="Caption">
    <w:name w:val="caption"/>
    <w:basedOn w:val="Normal"/>
    <w:next w:val="Normal"/>
    <w:autoRedefine/>
    <w:uiPriority w:val="35"/>
    <w:unhideWhenUsed/>
    <w:qFormat/>
    <w:rsid w:val="002914C3"/>
    <w:pPr>
      <w:spacing w:after="200" w:line="240" w:lineRule="auto"/>
      <w:jc w:val="both"/>
    </w:pPr>
    <w:rPr>
      <w:rFonts w:ascii="Times New Roman" w:hAnsi="Times New Roman"/>
      <w:b/>
      <w:bCs/>
      <w:sz w:val="24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914C3"/>
    <w:pPr>
      <w:spacing w:before="100" w:beforeAutospacing="1" w:after="100" w:afterAutospacing="1" w:line="312" w:lineRule="auto"/>
      <w:ind w:firstLineChars="100" w:firstLine="100"/>
      <w:contextualSpacing/>
      <w:jc w:val="both"/>
    </w:pPr>
    <w:rPr>
      <w:sz w:val="24"/>
      <w:lang w:val="en-US"/>
    </w:rPr>
  </w:style>
  <w:style w:type="character" w:styleId="Emphasis">
    <w:name w:val="Emphasis"/>
    <w:basedOn w:val="DefaultParagraphFont"/>
    <w:uiPriority w:val="20"/>
    <w:qFormat/>
    <w:rsid w:val="002914C3"/>
    <w:rPr>
      <w:i/>
      <w:iCs/>
    </w:rPr>
  </w:style>
  <w:style w:type="paragraph" w:customStyle="1" w:styleId="MTDisplayEquation">
    <w:name w:val="MTDisplayEquation"/>
    <w:basedOn w:val="Normal"/>
    <w:next w:val="Normal"/>
    <w:link w:val="MTDisplayEquationChar"/>
    <w:rsid w:val="002914C3"/>
    <w:pPr>
      <w:tabs>
        <w:tab w:val="center" w:pos="5040"/>
        <w:tab w:val="right" w:pos="1008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2914C3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914C3"/>
    <w:pPr>
      <w:spacing w:after="0" w:line="240" w:lineRule="auto"/>
    </w:pPr>
    <w:rPr>
      <w:lang w:val="en-US"/>
    </w:rPr>
  </w:style>
  <w:style w:type="table" w:customStyle="1" w:styleId="TableGrid">
    <w:name w:val="TableGrid"/>
    <w:rsid w:val="002914C3"/>
    <w:pPr>
      <w:spacing w:after="0" w:line="240" w:lineRule="auto"/>
    </w:pPr>
    <w:rPr>
      <w:rFonts w:eastAsia="Times New Roman"/>
      <w:lang w:val="en-ZW" w:eastAsia="en-Z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914C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14C3"/>
    <w:rPr>
      <w:lang w:val="en-US"/>
    </w:rPr>
  </w:style>
  <w:style w:type="table" w:styleId="TableGrid0">
    <w:name w:val="Table Grid"/>
    <w:basedOn w:val="TableNormal"/>
    <w:uiPriority w:val="39"/>
    <w:rsid w:val="002914C3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2914C3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914C3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914C3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914C3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914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C3"/>
    <w:rPr>
      <w:lang w:val="en-ZW"/>
    </w:rPr>
  </w:style>
  <w:style w:type="character" w:styleId="LineNumber">
    <w:name w:val="line number"/>
    <w:basedOn w:val="DefaultParagraphFont"/>
    <w:uiPriority w:val="99"/>
    <w:semiHidden/>
    <w:unhideWhenUsed/>
    <w:rsid w:val="002914C3"/>
  </w:style>
  <w:style w:type="character" w:styleId="CommentReference">
    <w:name w:val="annotation reference"/>
    <w:basedOn w:val="DefaultParagraphFont"/>
    <w:uiPriority w:val="99"/>
    <w:semiHidden/>
    <w:unhideWhenUsed/>
    <w:rsid w:val="00291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4C3"/>
    <w:rPr>
      <w:sz w:val="20"/>
      <w:szCs w:val="20"/>
      <w:lang w:val="en-Z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C3"/>
    <w:rPr>
      <w:b/>
      <w:bCs/>
      <w:sz w:val="20"/>
      <w:szCs w:val="20"/>
      <w:lang w:val="en-Z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C3"/>
    <w:rPr>
      <w:rFonts w:ascii="Segoe UI" w:hAnsi="Segoe UI" w:cs="Segoe UI"/>
      <w:sz w:val="18"/>
      <w:szCs w:val="18"/>
      <w:lang w:val="en-ZW"/>
    </w:rPr>
  </w:style>
  <w:style w:type="character" w:customStyle="1" w:styleId="hgkelc">
    <w:name w:val="hgkelc"/>
    <w:basedOn w:val="DefaultParagraphFont"/>
    <w:rsid w:val="002914C3"/>
  </w:style>
  <w:style w:type="character" w:customStyle="1" w:styleId="gywzne">
    <w:name w:val="gywzne"/>
    <w:basedOn w:val="DefaultParagraphFont"/>
    <w:rsid w:val="002914C3"/>
  </w:style>
  <w:style w:type="character" w:customStyle="1" w:styleId="acopre">
    <w:name w:val="acopre"/>
    <w:basedOn w:val="DefaultParagraphFont"/>
    <w:rsid w:val="002914C3"/>
  </w:style>
  <w:style w:type="character" w:customStyle="1" w:styleId="orcid-id-https">
    <w:name w:val="orcid-id-https"/>
    <w:basedOn w:val="DefaultParagraphFont"/>
    <w:rsid w:val="002914C3"/>
  </w:style>
  <w:style w:type="character" w:styleId="UnresolvedMention">
    <w:name w:val="Unresolved Mention"/>
    <w:basedOn w:val="DefaultParagraphFont"/>
    <w:uiPriority w:val="99"/>
    <w:semiHidden/>
    <w:unhideWhenUsed/>
    <w:rsid w:val="002914C3"/>
    <w:rPr>
      <w:color w:val="605E5C"/>
      <w:shd w:val="clear" w:color="auto" w:fill="E1DFDD"/>
    </w:rPr>
  </w:style>
  <w:style w:type="paragraph" w:customStyle="1" w:styleId="Affiliations">
    <w:name w:val="Affiliations"/>
    <w:basedOn w:val="Normal"/>
    <w:link w:val="AffiliationsChar"/>
    <w:rsid w:val="002914C3"/>
    <w:pPr>
      <w:tabs>
        <w:tab w:val="left" w:pos="706"/>
      </w:tabs>
      <w:suppressAutoHyphens/>
      <w:spacing w:after="60" w:line="240" w:lineRule="auto"/>
      <w:jc w:val="center"/>
    </w:pPr>
    <w:rPr>
      <w:rFonts w:ascii="Times New Roman" w:eastAsia="Calibri" w:hAnsi="Times New Roman" w:cs="Times New Roman"/>
      <w:sz w:val="16"/>
      <w:szCs w:val="24"/>
      <w:lang w:val="en-US"/>
    </w:rPr>
  </w:style>
  <w:style w:type="character" w:customStyle="1" w:styleId="AffiliationsChar">
    <w:name w:val="Affiliations Char"/>
    <w:link w:val="Affiliations"/>
    <w:rsid w:val="002914C3"/>
    <w:rPr>
      <w:rFonts w:ascii="Times New Roman" w:eastAsia="Calibri" w:hAnsi="Times New Roman" w:cs="Times New Roman"/>
      <w:sz w:val="16"/>
      <w:szCs w:val="24"/>
      <w:lang w:val="en-US"/>
    </w:rPr>
  </w:style>
  <w:style w:type="paragraph" w:customStyle="1" w:styleId="u">
    <w:name w:val="u标题"/>
    <w:basedOn w:val="Heading1"/>
    <w:next w:val="Normal"/>
    <w:rsid w:val="002914C3"/>
    <w:pPr>
      <w:widowControl w:val="0"/>
      <w:spacing w:before="340" w:after="330" w:line="578" w:lineRule="auto"/>
      <w:jc w:val="center"/>
    </w:pPr>
    <w:rPr>
      <w:rFonts w:eastAsia="SimHei" w:cs="Times New Roman"/>
      <w:kern w:val="44"/>
      <w:sz w:val="30"/>
      <w:szCs w:val="44"/>
    </w:rPr>
  </w:style>
  <w:style w:type="paragraph" w:customStyle="1" w:styleId="u0">
    <w:name w:val="u正文"/>
    <w:basedOn w:val="Normal"/>
    <w:link w:val="uChar"/>
    <w:uiPriority w:val="99"/>
    <w:rsid w:val="002914C3"/>
    <w:pPr>
      <w:widowControl w:val="0"/>
      <w:spacing w:beforeLines="10" w:afterLines="10" w:after="200" w:line="312" w:lineRule="auto"/>
      <w:ind w:firstLineChars="200" w:firstLine="200"/>
      <w:jc w:val="both"/>
    </w:pPr>
    <w:rPr>
      <w:rFonts w:ascii="Times New Roman" w:eastAsia="SimSun" w:hAnsi="Times New Roman" w:cs="SimSun"/>
      <w:kern w:val="2"/>
      <w:sz w:val="24"/>
      <w:szCs w:val="20"/>
      <w:lang w:val="en-US" w:eastAsia="zh-CN"/>
    </w:rPr>
  </w:style>
  <w:style w:type="character" w:customStyle="1" w:styleId="uChar">
    <w:name w:val="u正文 Char"/>
    <w:basedOn w:val="DefaultParagraphFont"/>
    <w:link w:val="u0"/>
    <w:uiPriority w:val="99"/>
    <w:rsid w:val="002914C3"/>
    <w:rPr>
      <w:rFonts w:ascii="Times New Roman" w:eastAsia="SimSun" w:hAnsi="Times New Roman" w:cs="SimSun"/>
      <w:kern w:val="2"/>
      <w:sz w:val="24"/>
      <w:szCs w:val="20"/>
      <w:lang w:val="en-US" w:eastAsia="zh-CN"/>
    </w:rPr>
  </w:style>
  <w:style w:type="paragraph" w:customStyle="1" w:styleId="u1">
    <w:name w:val="u标题 不入目录"/>
    <w:basedOn w:val="Normal"/>
    <w:rsid w:val="002914C3"/>
    <w:pPr>
      <w:widowControl w:val="0"/>
      <w:spacing w:after="0" w:line="240" w:lineRule="auto"/>
      <w:jc w:val="center"/>
    </w:pPr>
    <w:rPr>
      <w:rFonts w:ascii="Times New Roman" w:eastAsia="SimHei" w:hAnsi="Times New Roman" w:cs="Times New Roman"/>
      <w:b/>
      <w:kern w:val="2"/>
      <w:sz w:val="30"/>
      <w:szCs w:val="30"/>
      <w:lang w:val="en-US" w:eastAsia="zh-CN"/>
    </w:rPr>
  </w:style>
  <w:style w:type="character" w:customStyle="1" w:styleId="u2">
    <w:name w:val="u关键词"/>
    <w:basedOn w:val="DefaultParagraphFont"/>
    <w:uiPriority w:val="99"/>
    <w:rsid w:val="002914C3"/>
    <w:rPr>
      <w:rFonts w:ascii="Times New Roman" w:eastAsia="SimHei" w:hAnsi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2914C3"/>
    <w:pPr>
      <w:widowControl w:val="0"/>
      <w:tabs>
        <w:tab w:val="right" w:leader="dot" w:pos="8296"/>
      </w:tabs>
      <w:spacing w:after="0" w:line="312" w:lineRule="auto"/>
      <w:ind w:leftChars="200" w:left="420"/>
      <w:jc w:val="both"/>
    </w:pPr>
    <w:rPr>
      <w:rFonts w:ascii="Times New Roman" w:eastAsia="SimSun" w:hAnsi="Times New Roman" w:cs="Times New Roman"/>
      <w:noProof/>
      <w:kern w:val="2"/>
      <w:sz w:val="24"/>
      <w:szCs w:val="24"/>
      <w:lang w:val="en-US" w:eastAsia="zh-CN"/>
    </w:rPr>
  </w:style>
  <w:style w:type="paragraph" w:styleId="TOC1">
    <w:name w:val="toc 1"/>
    <w:basedOn w:val="Normal"/>
    <w:next w:val="Normal"/>
    <w:autoRedefine/>
    <w:uiPriority w:val="39"/>
    <w:qFormat/>
    <w:rsid w:val="002914C3"/>
    <w:pPr>
      <w:widowControl w:val="0"/>
      <w:tabs>
        <w:tab w:val="left" w:pos="90"/>
        <w:tab w:val="left" w:pos="720"/>
        <w:tab w:val="right" w:leader="dot" w:pos="8296"/>
      </w:tabs>
      <w:spacing w:after="0" w:line="312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32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2914C3"/>
    <w:pPr>
      <w:widowControl w:val="0"/>
      <w:tabs>
        <w:tab w:val="right" w:leader="dot" w:pos="8296"/>
      </w:tabs>
      <w:spacing w:after="0" w:line="312" w:lineRule="auto"/>
      <w:ind w:leftChars="400" w:left="400"/>
      <w:jc w:val="both"/>
    </w:pPr>
    <w:rPr>
      <w:rFonts w:ascii="Times New Roman" w:eastAsia="SimSun" w:hAnsi="Times New Roman" w:cs="Times New Roman"/>
      <w:noProof/>
      <w:kern w:val="2"/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14C3"/>
    <w:pPr>
      <w:outlineLvl w:val="9"/>
    </w:pPr>
  </w:style>
  <w:style w:type="paragraph" w:styleId="NormalWeb">
    <w:name w:val="Normal (Web)"/>
    <w:basedOn w:val="Normal"/>
    <w:uiPriority w:val="99"/>
    <w:unhideWhenUsed/>
    <w:rsid w:val="0029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2914C3"/>
    <w:pPr>
      <w:spacing w:after="0" w:line="276" w:lineRule="auto"/>
    </w:pPr>
    <w:rPr>
      <w:lang w:val="en-US"/>
    </w:rPr>
  </w:style>
  <w:style w:type="paragraph" w:customStyle="1" w:styleId="IEEEHeading2">
    <w:name w:val="IEEE Heading 2"/>
    <w:basedOn w:val="Normal"/>
    <w:rsid w:val="002914C3"/>
    <w:pPr>
      <w:spacing w:after="200" w:line="276" w:lineRule="auto"/>
    </w:pPr>
    <w:rPr>
      <w:lang w:val="en-US"/>
    </w:rPr>
  </w:style>
  <w:style w:type="numbering" w:customStyle="1" w:styleId="Style1">
    <w:name w:val="Style1"/>
    <w:uiPriority w:val="99"/>
    <w:rsid w:val="002914C3"/>
    <w:pPr>
      <w:numPr>
        <w:numId w:val="16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914C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14C3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914C3"/>
    <w:pPr>
      <w:spacing w:after="300" w:line="360" w:lineRule="auto"/>
      <w:contextualSpacing/>
      <w:jc w:val="center"/>
    </w:pPr>
    <w:rPr>
      <w:rFonts w:ascii="Times New Roman" w:eastAsia="SimSun" w:hAnsi="Times New Roman" w:cs="Times New Roman"/>
      <w:b/>
      <w:caps/>
      <w:spacing w:val="5"/>
      <w:kern w:val="2"/>
      <w:sz w:val="28"/>
      <w:szCs w:val="32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rsid w:val="002914C3"/>
    <w:rPr>
      <w:rFonts w:ascii="Times New Roman" w:eastAsia="SimSun" w:hAnsi="Times New Roman" w:cs="Times New Roman"/>
      <w:b/>
      <w:caps/>
      <w:spacing w:val="5"/>
      <w:kern w:val="2"/>
      <w:sz w:val="28"/>
      <w:szCs w:val="32"/>
      <w:lang w:val="en-US" w:eastAsia="zh-CN"/>
    </w:rPr>
  </w:style>
  <w:style w:type="paragraph" w:customStyle="1" w:styleId="H1">
    <w:name w:val="H1"/>
    <w:basedOn w:val="Heading1"/>
    <w:autoRedefine/>
    <w:qFormat/>
    <w:rsid w:val="002914C3"/>
    <w:pPr>
      <w:numPr>
        <w:numId w:val="0"/>
      </w:numPr>
      <w:jc w:val="center"/>
    </w:pPr>
    <w:rPr>
      <w:color w:val="auto"/>
      <w:sz w:val="32"/>
      <w:szCs w:val="28"/>
    </w:rPr>
  </w:style>
  <w:style w:type="numbering" w:customStyle="1" w:styleId="Style2">
    <w:name w:val="Style2"/>
    <w:uiPriority w:val="99"/>
    <w:rsid w:val="002914C3"/>
    <w:pPr>
      <w:numPr>
        <w:numId w:val="18"/>
      </w:numPr>
    </w:pPr>
  </w:style>
  <w:style w:type="numbering" w:customStyle="1" w:styleId="Style3">
    <w:name w:val="Style3"/>
    <w:uiPriority w:val="99"/>
    <w:rsid w:val="002914C3"/>
    <w:pPr>
      <w:numPr>
        <w:numId w:val="20"/>
      </w:numPr>
    </w:p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914C3"/>
    <w:pPr>
      <w:numPr>
        <w:ilvl w:val="1"/>
      </w:numPr>
      <w:spacing w:after="200" w:line="276" w:lineRule="auto"/>
      <w:jc w:val="center"/>
    </w:pPr>
    <w:rPr>
      <w:rFonts w:asciiTheme="majorHAnsi" w:eastAsia="SimSun" w:hAnsiTheme="majorHAnsi" w:cstheme="majorBidi"/>
      <w:b/>
      <w:iCs/>
      <w:smallCaps/>
      <w:noProof/>
      <w:color w:val="FF0000"/>
      <w:spacing w:val="15"/>
      <w:kern w:val="2"/>
      <w:sz w:val="28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2914C3"/>
    <w:rPr>
      <w:rFonts w:asciiTheme="majorHAnsi" w:eastAsia="SimSun" w:hAnsiTheme="majorHAnsi" w:cstheme="majorBidi"/>
      <w:b/>
      <w:iCs/>
      <w:smallCaps/>
      <w:noProof/>
      <w:color w:val="FF0000"/>
      <w:spacing w:val="15"/>
      <w:kern w:val="2"/>
      <w:sz w:val="28"/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2914C3"/>
  </w:style>
  <w:style w:type="character" w:customStyle="1" w:styleId="nd-word">
    <w:name w:val="nd-word"/>
    <w:basedOn w:val="DefaultParagraphFont"/>
    <w:rsid w:val="002914C3"/>
  </w:style>
  <w:style w:type="character" w:styleId="Strong">
    <w:name w:val="Strong"/>
    <w:basedOn w:val="DefaultParagraphFont"/>
    <w:uiPriority w:val="22"/>
    <w:qFormat/>
    <w:rsid w:val="002914C3"/>
    <w:rPr>
      <w:b/>
      <w:bCs/>
    </w:rPr>
  </w:style>
  <w:style w:type="character" w:customStyle="1" w:styleId="article-sentence">
    <w:name w:val="article-sentence"/>
    <w:basedOn w:val="DefaultParagraphFont"/>
    <w:rsid w:val="0029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Hussain</dc:creator>
  <cp:keywords/>
  <dc:description/>
  <cp:lastModifiedBy>Majid Hussain</cp:lastModifiedBy>
  <cp:revision>63</cp:revision>
  <dcterms:created xsi:type="dcterms:W3CDTF">2021-09-30T05:37:00Z</dcterms:created>
  <dcterms:modified xsi:type="dcterms:W3CDTF">2021-10-28T15:48:00Z</dcterms:modified>
</cp:coreProperties>
</file>