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423D" w14:textId="77777777" w:rsidR="008C6374" w:rsidRPr="00C01CED" w:rsidRDefault="008C6374" w:rsidP="008C6374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Hlk74228342"/>
      <w:r w:rsidRPr="00C01CED">
        <w:rPr>
          <w:rFonts w:ascii="Times New Roman" w:hAnsi="Times New Roman" w:cs="Times New Roman"/>
          <w:b/>
        </w:rPr>
        <w:t xml:space="preserve">S1 </w:t>
      </w:r>
      <w:r w:rsidRPr="00C01CED">
        <w:rPr>
          <w:rFonts w:ascii="Times New Roman" w:hAnsi="Times New Roman" w:cs="Times New Roman"/>
          <w:b/>
          <w:szCs w:val="24"/>
        </w:rPr>
        <w:t>Table</w:t>
      </w:r>
      <w:r w:rsidRPr="00C01CED">
        <w:rPr>
          <w:rFonts w:ascii="Times New Roman" w:hAnsi="Times New Roman" w:cs="Times New Roman"/>
          <w:b/>
        </w:rPr>
        <w:t>.  Power of the sample size for combined cohorts to detect increases in OR for asthma exacerbation.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38"/>
        <w:gridCol w:w="1805"/>
        <w:gridCol w:w="1784"/>
        <w:gridCol w:w="1595"/>
        <w:gridCol w:w="1353"/>
        <w:gridCol w:w="1241"/>
      </w:tblGrid>
      <w:tr w:rsidR="008C6374" w:rsidRPr="00C01CED" w14:paraId="77DC5439" w14:textId="77777777" w:rsidTr="009840CA">
        <w:tc>
          <w:tcPr>
            <w:tcW w:w="1238" w:type="dxa"/>
            <w:shd w:val="clear" w:color="auto" w:fill="auto"/>
          </w:tcPr>
          <w:bookmarkEnd w:id="0"/>
          <w:p w14:paraId="4A43E2A5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Asthma onset</w:t>
            </w:r>
          </w:p>
        </w:tc>
        <w:tc>
          <w:tcPr>
            <w:tcW w:w="1805" w:type="dxa"/>
          </w:tcPr>
          <w:p w14:paraId="295AAE88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784" w:type="dxa"/>
          </w:tcPr>
          <w:p w14:paraId="16E6620A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1595" w:type="dxa"/>
            <w:shd w:val="clear" w:color="auto" w:fill="auto"/>
          </w:tcPr>
          <w:p w14:paraId="1F4BC9D0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OR=1.2</w:t>
            </w:r>
          </w:p>
        </w:tc>
        <w:tc>
          <w:tcPr>
            <w:tcW w:w="1353" w:type="dxa"/>
          </w:tcPr>
          <w:p w14:paraId="398A0289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OR=1.5</w:t>
            </w:r>
          </w:p>
        </w:tc>
        <w:tc>
          <w:tcPr>
            <w:tcW w:w="1241" w:type="dxa"/>
            <w:shd w:val="clear" w:color="auto" w:fill="auto"/>
          </w:tcPr>
          <w:p w14:paraId="7E9010AA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OR=3</w:t>
            </w:r>
          </w:p>
        </w:tc>
      </w:tr>
      <w:tr w:rsidR="008C6374" w:rsidRPr="00C01CED" w14:paraId="7E9EF5F4" w14:textId="77777777" w:rsidTr="009840CA">
        <w:tc>
          <w:tcPr>
            <w:tcW w:w="1238" w:type="dxa"/>
            <w:shd w:val="clear" w:color="auto" w:fill="auto"/>
          </w:tcPr>
          <w:p w14:paraId="5A980252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 xml:space="preserve">Late </w:t>
            </w:r>
          </w:p>
        </w:tc>
        <w:tc>
          <w:tcPr>
            <w:tcW w:w="1805" w:type="dxa"/>
          </w:tcPr>
          <w:p w14:paraId="149DE81F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Europeans</w:t>
            </w:r>
          </w:p>
        </w:tc>
        <w:tc>
          <w:tcPr>
            <w:tcW w:w="1784" w:type="dxa"/>
          </w:tcPr>
          <w:p w14:paraId="08DEA90F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CED">
              <w:rPr>
                <w:rFonts w:ascii="Times New Roman" w:hAnsi="Times New Roman" w:cs="Times New Roman"/>
              </w:rPr>
              <w:t>UKBiobank</w:t>
            </w:r>
            <w:proofErr w:type="spellEnd"/>
            <w:r w:rsidRPr="00C01C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CED">
              <w:rPr>
                <w:rFonts w:ascii="Times New Roman" w:hAnsi="Times New Roman" w:cs="Times New Roman"/>
              </w:rPr>
              <w:t>GoSHARE</w:t>
            </w:r>
            <w:proofErr w:type="spellEnd"/>
            <w:r w:rsidRPr="00C01CED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1595" w:type="dxa"/>
            <w:shd w:val="clear" w:color="auto" w:fill="auto"/>
          </w:tcPr>
          <w:p w14:paraId="610855FA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353" w:type="dxa"/>
          </w:tcPr>
          <w:p w14:paraId="17D73422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241" w:type="dxa"/>
            <w:shd w:val="clear" w:color="auto" w:fill="auto"/>
          </w:tcPr>
          <w:p w14:paraId="35F7CDCD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100%</w:t>
            </w:r>
          </w:p>
        </w:tc>
      </w:tr>
      <w:tr w:rsidR="008C6374" w:rsidRPr="00C01CED" w14:paraId="6FB2F4AE" w14:textId="77777777" w:rsidTr="009840CA">
        <w:tc>
          <w:tcPr>
            <w:tcW w:w="1238" w:type="dxa"/>
            <w:shd w:val="clear" w:color="auto" w:fill="auto"/>
          </w:tcPr>
          <w:p w14:paraId="334E9298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 xml:space="preserve">Early </w:t>
            </w:r>
          </w:p>
        </w:tc>
        <w:tc>
          <w:tcPr>
            <w:tcW w:w="1805" w:type="dxa"/>
          </w:tcPr>
          <w:p w14:paraId="685A9BEC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Europeans</w:t>
            </w:r>
          </w:p>
        </w:tc>
        <w:tc>
          <w:tcPr>
            <w:tcW w:w="1784" w:type="dxa"/>
          </w:tcPr>
          <w:p w14:paraId="771C8A3E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CED">
              <w:rPr>
                <w:rFonts w:ascii="Times New Roman" w:hAnsi="Times New Roman" w:cs="Times New Roman"/>
              </w:rPr>
              <w:t>GoSHARE</w:t>
            </w:r>
            <w:proofErr w:type="spellEnd"/>
            <w:r w:rsidRPr="00C01CED">
              <w:rPr>
                <w:rFonts w:ascii="Times New Roman" w:hAnsi="Times New Roman" w:cs="Times New Roman"/>
              </w:rPr>
              <w:t xml:space="preserve"> (b), BREATHE, Tayside RCT, PAGES</w:t>
            </w:r>
          </w:p>
        </w:tc>
        <w:tc>
          <w:tcPr>
            <w:tcW w:w="1595" w:type="dxa"/>
            <w:shd w:val="clear" w:color="auto" w:fill="auto"/>
          </w:tcPr>
          <w:p w14:paraId="1CF060BD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353" w:type="dxa"/>
          </w:tcPr>
          <w:p w14:paraId="4CBC0202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41" w:type="dxa"/>
            <w:shd w:val="clear" w:color="auto" w:fill="auto"/>
          </w:tcPr>
          <w:p w14:paraId="63A5EE47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100%</w:t>
            </w:r>
          </w:p>
        </w:tc>
      </w:tr>
      <w:tr w:rsidR="008C6374" w:rsidRPr="00C01CED" w14:paraId="1AA89C9F" w14:textId="77777777" w:rsidTr="009840CA">
        <w:tc>
          <w:tcPr>
            <w:tcW w:w="1238" w:type="dxa"/>
            <w:shd w:val="clear" w:color="auto" w:fill="auto"/>
          </w:tcPr>
          <w:p w14:paraId="3F619DB7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Early</w:t>
            </w:r>
          </w:p>
        </w:tc>
        <w:tc>
          <w:tcPr>
            <w:tcW w:w="1805" w:type="dxa"/>
          </w:tcPr>
          <w:p w14:paraId="1EEC3B8A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Europeans, African Americans, Hispanics/Latinos</w:t>
            </w:r>
          </w:p>
        </w:tc>
        <w:tc>
          <w:tcPr>
            <w:tcW w:w="1784" w:type="dxa"/>
          </w:tcPr>
          <w:p w14:paraId="67B4F09A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CED">
              <w:rPr>
                <w:rFonts w:ascii="Times New Roman" w:hAnsi="Times New Roman" w:cs="Times New Roman"/>
              </w:rPr>
              <w:t>GoSHARE</w:t>
            </w:r>
            <w:proofErr w:type="spellEnd"/>
            <w:r w:rsidRPr="00C01CED">
              <w:rPr>
                <w:rFonts w:ascii="Times New Roman" w:hAnsi="Times New Roman" w:cs="Times New Roman"/>
              </w:rPr>
              <w:t xml:space="preserve"> (b), BREATHE, Tayside RCT, PAGES, SAGE, GALA II</w:t>
            </w:r>
          </w:p>
        </w:tc>
        <w:tc>
          <w:tcPr>
            <w:tcW w:w="1595" w:type="dxa"/>
            <w:shd w:val="clear" w:color="auto" w:fill="auto"/>
          </w:tcPr>
          <w:p w14:paraId="237F2B20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353" w:type="dxa"/>
          </w:tcPr>
          <w:p w14:paraId="60A622AB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241" w:type="dxa"/>
            <w:shd w:val="clear" w:color="auto" w:fill="auto"/>
          </w:tcPr>
          <w:p w14:paraId="608CF53A" w14:textId="77777777" w:rsidR="008C6374" w:rsidRPr="00C01CED" w:rsidRDefault="008C6374" w:rsidP="009840C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1CED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518D3E7A" w14:textId="77777777" w:rsidR="008C6374" w:rsidRPr="00C01CED" w:rsidRDefault="008C6374" w:rsidP="008C637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bookmarkStart w:id="1" w:name="_Hlk74228364"/>
      <w:proofErr w:type="spellStart"/>
      <w:r w:rsidRPr="00C01CED">
        <w:rPr>
          <w:rFonts w:ascii="Times New Roman" w:hAnsi="Times New Roman" w:cs="Times New Roman"/>
          <w:sz w:val="20"/>
        </w:rPr>
        <w:t>GoSHARE</w:t>
      </w:r>
      <w:proofErr w:type="spellEnd"/>
      <w:r w:rsidRPr="00C01CED">
        <w:rPr>
          <w:rFonts w:ascii="Times New Roman" w:hAnsi="Times New Roman" w:cs="Times New Roman"/>
          <w:sz w:val="20"/>
        </w:rPr>
        <w:t xml:space="preserve"> (a) is the late-onset population (&gt;18 years-old)</w:t>
      </w:r>
    </w:p>
    <w:p w14:paraId="03C387F8" w14:textId="32A2A96F" w:rsidR="008C6374" w:rsidRDefault="008C6374" w:rsidP="008C6374">
      <w:proofErr w:type="spellStart"/>
      <w:r w:rsidRPr="00C01CED">
        <w:rPr>
          <w:rFonts w:ascii="Times New Roman" w:hAnsi="Times New Roman" w:cs="Times New Roman"/>
          <w:sz w:val="20"/>
        </w:rPr>
        <w:t>GoSHARE</w:t>
      </w:r>
      <w:proofErr w:type="spellEnd"/>
      <w:r w:rsidRPr="00C01CED">
        <w:rPr>
          <w:rFonts w:ascii="Times New Roman" w:hAnsi="Times New Roman" w:cs="Times New Roman"/>
          <w:sz w:val="20"/>
        </w:rPr>
        <w:t xml:space="preserve"> (b) is the early-onset population (&lt;= 18 years-old)</w:t>
      </w:r>
      <w:bookmarkEnd w:id="1"/>
    </w:p>
    <w:sectPr w:rsidR="008C6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74"/>
    <w:rsid w:val="008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2858"/>
  <w15:chartTrackingRefBased/>
  <w15:docId w15:val="{EA9B515B-9CB9-44FF-BA2A-C9AB720E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74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374"/>
    <w:pPr>
      <w:spacing w:after="0" w:line="240" w:lineRule="auto"/>
    </w:pPr>
    <w:rPr>
      <w:rFonts w:eastAsiaTheme="minorHAns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CYEM (Cyrielle Maroteau)</dc:creator>
  <cp:keywords/>
  <dc:description/>
  <cp:lastModifiedBy>CYEM (Cyrielle Maroteau)</cp:lastModifiedBy>
  <cp:revision>1</cp:revision>
  <dcterms:created xsi:type="dcterms:W3CDTF">2021-09-02T14:52:00Z</dcterms:created>
  <dcterms:modified xsi:type="dcterms:W3CDTF">2021-09-02T14:53:00Z</dcterms:modified>
</cp:coreProperties>
</file>