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CE04" w14:textId="20568B2E" w:rsidR="00E829EB" w:rsidRPr="00C62DC1" w:rsidRDefault="00E829EB" w:rsidP="00E829EB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DC2B3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Pr="00C62DC1">
        <w:rPr>
          <w:rFonts w:ascii="Times New Roman" w:hAnsi="Times New Roman"/>
          <w:b/>
          <w:bCs/>
        </w:rPr>
        <w:t>Table</w:t>
      </w:r>
      <w:r w:rsidR="00DC2B33">
        <w:rPr>
          <w:rFonts w:ascii="Times New Roman" w:hAnsi="Times New Roman"/>
          <w:b/>
          <w:bCs/>
        </w:rPr>
        <w:t>.</w:t>
      </w:r>
      <w:r w:rsidRPr="00C62DC1">
        <w:rPr>
          <w:rFonts w:ascii="Times New Roman" w:hAnsi="Times New Roman"/>
          <w:b/>
          <w:bCs/>
        </w:rPr>
        <w:t xml:space="preserve"> Concordance of IASQ diagnoses at various cutoff points with clinical diagnoses of autism and non-autism participants.</w:t>
      </w:r>
    </w:p>
    <w:tbl>
      <w:tblPr>
        <w:tblpPr w:leftFromText="181" w:rightFromText="181" w:vertAnchor="text" w:horzAnchor="page" w:tblpX="2983" w:tblpY="5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1072"/>
        <w:gridCol w:w="946"/>
      </w:tblGrid>
      <w:tr w:rsidR="00454CB6" w:rsidRPr="00C62DC1" w14:paraId="3483B013" w14:textId="77777777" w:rsidTr="008B1F63">
        <w:tc>
          <w:tcPr>
            <w:tcW w:w="1396" w:type="dxa"/>
            <w:shd w:val="clear" w:color="auto" w:fill="auto"/>
          </w:tcPr>
          <w:p w14:paraId="501D2972" w14:textId="77777777" w:rsidR="00454CB6" w:rsidRPr="00C62DC1" w:rsidRDefault="00454CB6" w:rsidP="00C62DC1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Cutoff</w:t>
            </w:r>
          </w:p>
        </w:tc>
        <w:tc>
          <w:tcPr>
            <w:tcW w:w="2540" w:type="dxa"/>
            <w:shd w:val="clear" w:color="auto" w:fill="auto"/>
          </w:tcPr>
          <w:p w14:paraId="09CBEAE3" w14:textId="77777777" w:rsidR="00454CB6" w:rsidRPr="00C62DC1" w:rsidRDefault="00454CB6" w:rsidP="00C62DC1">
            <w:pPr>
              <w:spacing w:after="0" w:line="240" w:lineRule="auto"/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Autism/Not autism Participants at different cut offs of IASQ</w:t>
            </w:r>
          </w:p>
          <w:p w14:paraId="6EFEAC3A" w14:textId="77777777" w:rsidR="00454CB6" w:rsidRPr="00C62DC1" w:rsidRDefault="00454CB6" w:rsidP="00C62DC1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 xml:space="preserve">N=145 </w:t>
            </w:r>
          </w:p>
        </w:tc>
        <w:tc>
          <w:tcPr>
            <w:tcW w:w="1072" w:type="dxa"/>
            <w:shd w:val="clear" w:color="auto" w:fill="auto"/>
          </w:tcPr>
          <w:p w14:paraId="3B221BE4" w14:textId="77777777" w:rsidR="00454CB6" w:rsidRPr="00C62DC1" w:rsidRDefault="00454CB6" w:rsidP="00C62DC1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Cronbach alpha</w:t>
            </w:r>
          </w:p>
        </w:tc>
        <w:tc>
          <w:tcPr>
            <w:tcW w:w="946" w:type="dxa"/>
            <w:shd w:val="clear" w:color="auto" w:fill="auto"/>
          </w:tcPr>
          <w:p w14:paraId="2694C62F" w14:textId="77777777" w:rsidR="00454CB6" w:rsidRPr="00C62DC1" w:rsidRDefault="00454CB6" w:rsidP="00C62DC1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p-value</w:t>
            </w:r>
          </w:p>
        </w:tc>
      </w:tr>
      <w:tr w:rsidR="00454CB6" w:rsidRPr="00C62DC1" w14:paraId="0D968825" w14:textId="77777777" w:rsidTr="008B1F63">
        <w:tc>
          <w:tcPr>
            <w:tcW w:w="1396" w:type="dxa"/>
            <w:shd w:val="clear" w:color="auto" w:fill="auto"/>
          </w:tcPr>
          <w:p w14:paraId="3B0688D1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04BB9172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110/35</w:t>
            </w:r>
          </w:p>
        </w:tc>
        <w:tc>
          <w:tcPr>
            <w:tcW w:w="1072" w:type="dxa"/>
            <w:shd w:val="clear" w:color="auto" w:fill="auto"/>
          </w:tcPr>
          <w:p w14:paraId="2AC77BE3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0.819</w:t>
            </w:r>
          </w:p>
        </w:tc>
        <w:tc>
          <w:tcPr>
            <w:tcW w:w="946" w:type="dxa"/>
            <w:shd w:val="clear" w:color="auto" w:fill="auto"/>
          </w:tcPr>
          <w:p w14:paraId="41E87327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5499FEB3" w14:textId="77777777" w:rsidTr="008B1F63">
        <w:tc>
          <w:tcPr>
            <w:tcW w:w="1396" w:type="dxa"/>
            <w:shd w:val="clear" w:color="auto" w:fill="auto"/>
          </w:tcPr>
          <w:p w14:paraId="62F1B946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6E5D975B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104/41</w:t>
            </w:r>
          </w:p>
        </w:tc>
        <w:tc>
          <w:tcPr>
            <w:tcW w:w="1072" w:type="dxa"/>
            <w:shd w:val="clear" w:color="auto" w:fill="auto"/>
          </w:tcPr>
          <w:p w14:paraId="1784719A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0.857</w:t>
            </w:r>
          </w:p>
        </w:tc>
        <w:tc>
          <w:tcPr>
            <w:tcW w:w="946" w:type="dxa"/>
            <w:shd w:val="clear" w:color="auto" w:fill="auto"/>
          </w:tcPr>
          <w:p w14:paraId="4F06D804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70186E13" w14:textId="77777777" w:rsidTr="008B1F63">
        <w:tc>
          <w:tcPr>
            <w:tcW w:w="1396" w:type="dxa"/>
            <w:shd w:val="clear" w:color="auto" w:fill="auto"/>
          </w:tcPr>
          <w:p w14:paraId="32CCEC6C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A96CB70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96/49</w:t>
            </w:r>
          </w:p>
        </w:tc>
        <w:tc>
          <w:tcPr>
            <w:tcW w:w="1072" w:type="dxa"/>
            <w:shd w:val="clear" w:color="auto" w:fill="auto"/>
          </w:tcPr>
          <w:p w14:paraId="06079096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0.874</w:t>
            </w:r>
          </w:p>
        </w:tc>
        <w:tc>
          <w:tcPr>
            <w:tcW w:w="946" w:type="dxa"/>
            <w:shd w:val="clear" w:color="auto" w:fill="auto"/>
          </w:tcPr>
          <w:p w14:paraId="6B427892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1E813354" w14:textId="77777777" w:rsidTr="008B1F63">
        <w:tc>
          <w:tcPr>
            <w:tcW w:w="1396" w:type="dxa"/>
            <w:shd w:val="clear" w:color="auto" w:fill="auto"/>
          </w:tcPr>
          <w:p w14:paraId="7443C49D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66DAA2A9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92/53</w:t>
            </w:r>
          </w:p>
        </w:tc>
        <w:tc>
          <w:tcPr>
            <w:tcW w:w="1072" w:type="dxa"/>
            <w:shd w:val="clear" w:color="auto" w:fill="auto"/>
          </w:tcPr>
          <w:p w14:paraId="6C9F0F53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0.856</w:t>
            </w:r>
          </w:p>
        </w:tc>
        <w:tc>
          <w:tcPr>
            <w:tcW w:w="946" w:type="dxa"/>
            <w:shd w:val="clear" w:color="auto" w:fill="auto"/>
          </w:tcPr>
          <w:p w14:paraId="2D1BCC81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4BA0C2E9" w14:textId="77777777" w:rsidTr="008B1F63">
        <w:tc>
          <w:tcPr>
            <w:tcW w:w="1396" w:type="dxa"/>
            <w:shd w:val="clear" w:color="auto" w:fill="auto"/>
          </w:tcPr>
          <w:p w14:paraId="5D9AD569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17FA0A51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83/62</w:t>
            </w:r>
          </w:p>
        </w:tc>
        <w:tc>
          <w:tcPr>
            <w:tcW w:w="1072" w:type="dxa"/>
            <w:shd w:val="clear" w:color="auto" w:fill="auto"/>
          </w:tcPr>
          <w:p w14:paraId="6E6A91DA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0.795</w:t>
            </w:r>
          </w:p>
        </w:tc>
        <w:tc>
          <w:tcPr>
            <w:tcW w:w="946" w:type="dxa"/>
            <w:shd w:val="clear" w:color="auto" w:fill="auto"/>
          </w:tcPr>
          <w:p w14:paraId="096A3C87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108BFD8C" w14:textId="77777777" w:rsidTr="008B1F63">
        <w:tc>
          <w:tcPr>
            <w:tcW w:w="1396" w:type="dxa"/>
            <w:shd w:val="clear" w:color="auto" w:fill="auto"/>
          </w:tcPr>
          <w:p w14:paraId="71624380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61C4840D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76/69</w:t>
            </w:r>
          </w:p>
        </w:tc>
        <w:tc>
          <w:tcPr>
            <w:tcW w:w="1072" w:type="dxa"/>
            <w:shd w:val="clear" w:color="auto" w:fill="auto"/>
          </w:tcPr>
          <w:p w14:paraId="4B0ADEFB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0.799</w:t>
            </w:r>
          </w:p>
        </w:tc>
        <w:tc>
          <w:tcPr>
            <w:tcW w:w="946" w:type="dxa"/>
            <w:shd w:val="clear" w:color="auto" w:fill="auto"/>
          </w:tcPr>
          <w:p w14:paraId="7B19317A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3CBB7F5E" w14:textId="77777777" w:rsidTr="008B1F63">
        <w:tc>
          <w:tcPr>
            <w:tcW w:w="1396" w:type="dxa"/>
            <w:shd w:val="clear" w:color="auto" w:fill="auto"/>
          </w:tcPr>
          <w:p w14:paraId="658AB0CF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14ADE3F2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62/83</w:t>
            </w:r>
          </w:p>
        </w:tc>
        <w:tc>
          <w:tcPr>
            <w:tcW w:w="1072" w:type="dxa"/>
            <w:shd w:val="clear" w:color="auto" w:fill="auto"/>
          </w:tcPr>
          <w:p w14:paraId="6E0E8038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0.710</w:t>
            </w:r>
          </w:p>
        </w:tc>
        <w:tc>
          <w:tcPr>
            <w:tcW w:w="946" w:type="dxa"/>
            <w:shd w:val="clear" w:color="auto" w:fill="auto"/>
          </w:tcPr>
          <w:p w14:paraId="3D59E539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55CE03C5" w14:textId="77777777" w:rsidTr="008B1F63">
        <w:tc>
          <w:tcPr>
            <w:tcW w:w="1396" w:type="dxa"/>
            <w:shd w:val="clear" w:color="auto" w:fill="auto"/>
          </w:tcPr>
          <w:p w14:paraId="001213D1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14:paraId="508EE429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43/102</w:t>
            </w:r>
          </w:p>
        </w:tc>
        <w:tc>
          <w:tcPr>
            <w:tcW w:w="1072" w:type="dxa"/>
            <w:shd w:val="clear" w:color="auto" w:fill="auto"/>
          </w:tcPr>
          <w:p w14:paraId="14D3CB52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0.666</w:t>
            </w:r>
          </w:p>
        </w:tc>
        <w:tc>
          <w:tcPr>
            <w:tcW w:w="946" w:type="dxa"/>
            <w:shd w:val="clear" w:color="auto" w:fill="auto"/>
          </w:tcPr>
          <w:p w14:paraId="1C2BC269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&lt;0.0001</w:t>
            </w:r>
          </w:p>
        </w:tc>
      </w:tr>
      <w:tr w:rsidR="00454CB6" w:rsidRPr="00C62DC1" w14:paraId="610C176C" w14:textId="77777777" w:rsidTr="008B1F63">
        <w:tc>
          <w:tcPr>
            <w:tcW w:w="1396" w:type="dxa"/>
            <w:shd w:val="clear" w:color="auto" w:fill="auto"/>
          </w:tcPr>
          <w:p w14:paraId="5B737D4C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14:paraId="789AB98D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62DC1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2" w:type="dxa"/>
            <w:shd w:val="clear" w:color="auto" w:fill="auto"/>
          </w:tcPr>
          <w:p w14:paraId="62CD5A78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946" w:type="dxa"/>
            <w:shd w:val="clear" w:color="auto" w:fill="auto"/>
          </w:tcPr>
          <w:p w14:paraId="7B149E5C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0.180</w:t>
            </w:r>
          </w:p>
        </w:tc>
      </w:tr>
      <w:tr w:rsidR="00454CB6" w:rsidRPr="00C62DC1" w14:paraId="4E572159" w14:textId="77777777" w:rsidTr="008B1F63">
        <w:tc>
          <w:tcPr>
            <w:tcW w:w="1396" w:type="dxa"/>
            <w:shd w:val="clear" w:color="auto" w:fill="auto"/>
          </w:tcPr>
          <w:p w14:paraId="27EB6892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14:paraId="0D1776D1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4/141</w:t>
            </w:r>
          </w:p>
        </w:tc>
        <w:tc>
          <w:tcPr>
            <w:tcW w:w="1072" w:type="dxa"/>
            <w:shd w:val="clear" w:color="auto" w:fill="auto"/>
          </w:tcPr>
          <w:p w14:paraId="5835F83B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0.146</w:t>
            </w:r>
          </w:p>
        </w:tc>
        <w:tc>
          <w:tcPr>
            <w:tcW w:w="946" w:type="dxa"/>
            <w:shd w:val="clear" w:color="auto" w:fill="auto"/>
          </w:tcPr>
          <w:p w14:paraId="2980D424" w14:textId="77777777" w:rsidR="00454CB6" w:rsidRPr="00C62DC1" w:rsidRDefault="00454CB6" w:rsidP="00454CB6">
            <w:pPr>
              <w:rPr>
                <w:rFonts w:ascii="Times New Roman" w:hAnsi="Times New Roman"/>
              </w:rPr>
            </w:pPr>
            <w:r w:rsidRPr="00C62DC1">
              <w:rPr>
                <w:rFonts w:ascii="Times New Roman" w:hAnsi="Times New Roman"/>
              </w:rPr>
              <w:t>0.500</w:t>
            </w:r>
          </w:p>
        </w:tc>
      </w:tr>
    </w:tbl>
    <w:p w14:paraId="7FA73CFA" w14:textId="77777777" w:rsidR="00E829EB" w:rsidRPr="00C62DC1" w:rsidRDefault="00E829EB" w:rsidP="00E829EB">
      <w:pPr>
        <w:spacing w:line="360" w:lineRule="auto"/>
        <w:jc w:val="both"/>
        <w:rPr>
          <w:rFonts w:ascii="Times New Roman" w:hAnsi="Times New Roman"/>
        </w:rPr>
      </w:pPr>
    </w:p>
    <w:p w14:paraId="4DDB475E" w14:textId="77777777" w:rsidR="00E829EB" w:rsidRPr="00C62DC1" w:rsidRDefault="00E829EB" w:rsidP="00E829EB">
      <w:pPr>
        <w:spacing w:line="360" w:lineRule="auto"/>
        <w:jc w:val="both"/>
        <w:rPr>
          <w:rFonts w:ascii="Times New Roman" w:hAnsi="Times New Roman"/>
        </w:rPr>
      </w:pPr>
    </w:p>
    <w:p w14:paraId="704DC76C" w14:textId="77777777" w:rsidR="00E829EB" w:rsidRPr="00C62DC1" w:rsidRDefault="00E829EB" w:rsidP="00E829EB">
      <w:pPr>
        <w:spacing w:line="360" w:lineRule="auto"/>
        <w:jc w:val="both"/>
        <w:rPr>
          <w:rFonts w:ascii="Times New Roman" w:hAnsi="Times New Roman"/>
        </w:rPr>
      </w:pPr>
    </w:p>
    <w:p w14:paraId="72E8781C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5B54D05E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FCA8C46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874495F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2FA997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F89C4DE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43526FA2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4C9184C6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59F817D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3375EEB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0E41344B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767FC954" w14:textId="77777777" w:rsidR="00E829EB" w:rsidRPr="00C62DC1" w:rsidRDefault="00E829EB" w:rsidP="00E8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F5BA28A" w14:textId="77777777" w:rsidR="00E829EB" w:rsidRPr="00C62DC1" w:rsidRDefault="00E829EB" w:rsidP="00E829EB">
      <w:pPr>
        <w:rPr>
          <w:rFonts w:ascii="Times New Roman" w:hAnsi="Times New Roman"/>
        </w:rPr>
      </w:pPr>
    </w:p>
    <w:p w14:paraId="197747E6" w14:textId="77777777" w:rsidR="00E829EB" w:rsidRPr="00C62DC1" w:rsidRDefault="00E829EB" w:rsidP="00E829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</w:rPr>
      </w:pPr>
    </w:p>
    <w:p w14:paraId="100E0C23" w14:textId="77777777" w:rsidR="00AE1FA3" w:rsidRDefault="00AE1FA3"/>
    <w:sectPr w:rsidR="00AE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EB"/>
    <w:rsid w:val="000178AC"/>
    <w:rsid w:val="00294879"/>
    <w:rsid w:val="00304787"/>
    <w:rsid w:val="00454CB6"/>
    <w:rsid w:val="007E0205"/>
    <w:rsid w:val="00A206AF"/>
    <w:rsid w:val="00AE1FA3"/>
    <w:rsid w:val="00B74CB1"/>
    <w:rsid w:val="00DC2B33"/>
    <w:rsid w:val="00E829EB"/>
    <w:rsid w:val="00F91520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A6E7"/>
  <w15:chartTrackingRefBased/>
  <w15:docId w15:val="{64F667F6-EBE9-4CA0-9801-3775D93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EB"/>
    <w:pPr>
      <w:spacing w:before="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26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before="100" w:after="0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26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before="100" w:after="0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262"/>
    <w:pPr>
      <w:pBdr>
        <w:top w:val="single" w:sz="6" w:space="2" w:color="4A66AC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255" w:themeColor="accent1" w:themeShade="7F"/>
      <w:spacing w:val="15"/>
      <w:sz w:val="20"/>
      <w:szCs w:val="20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262"/>
    <w:pPr>
      <w:pBdr>
        <w:top w:val="dotted" w:sz="6" w:space="2" w:color="4A66AC" w:themeColor="accent1"/>
      </w:pBdr>
      <w:spacing w:before="200" w:after="0"/>
      <w:outlineLvl w:val="3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262"/>
    <w:pPr>
      <w:pBdr>
        <w:bottom w:val="single" w:sz="6" w:space="1" w:color="4A66AC" w:themeColor="accent1"/>
      </w:pBdr>
      <w:spacing w:before="200" w:after="0"/>
      <w:outlineLvl w:val="4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262"/>
    <w:pPr>
      <w:pBdr>
        <w:bottom w:val="dotted" w:sz="6" w:space="1" w:color="4A66AC" w:themeColor="accent1"/>
      </w:pBdr>
      <w:spacing w:before="200" w:after="0"/>
      <w:outlineLvl w:val="5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262"/>
    <w:pPr>
      <w:spacing w:before="200" w:after="0"/>
      <w:outlineLvl w:val="6"/>
    </w:pPr>
    <w:rPr>
      <w:rFonts w:asciiTheme="minorHAnsi" w:eastAsiaTheme="minorHAnsi" w:hAnsiTheme="minorHAnsi" w:cstheme="minorBidi"/>
      <w:caps/>
      <w:color w:val="374C80" w:themeColor="accent1" w:themeShade="BF"/>
      <w:spacing w:val="10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262"/>
    <w:pPr>
      <w:spacing w:before="2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262"/>
    <w:pPr>
      <w:spacing w:before="200" w:after="0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6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262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262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262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2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2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262"/>
    <w:pPr>
      <w:spacing w:before="100"/>
    </w:pPr>
    <w:rPr>
      <w:rFonts w:asciiTheme="minorHAnsi" w:eastAsiaTheme="minorHAnsi" w:hAnsiTheme="minorHAnsi" w:cstheme="minorBidi"/>
      <w:b/>
      <w:bCs/>
      <w:color w:val="374C80" w:themeColor="accent1" w:themeShade="BF"/>
      <w:sz w:val="16"/>
      <w:szCs w:val="16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FC2262"/>
    <w:pPr>
      <w:spacing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FC226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262"/>
    <w:pPr>
      <w:spacing w:after="5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FC22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C2262"/>
    <w:rPr>
      <w:b/>
      <w:bCs/>
    </w:rPr>
  </w:style>
  <w:style w:type="character" w:styleId="Emphasis">
    <w:name w:val="Emphasis"/>
    <w:uiPriority w:val="20"/>
    <w:qFormat/>
    <w:rsid w:val="00FC2262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FC22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262"/>
    <w:pPr>
      <w:spacing w:before="100"/>
    </w:pPr>
    <w:rPr>
      <w:rFonts w:asciiTheme="minorHAnsi" w:eastAsiaTheme="minorHAnsi" w:hAnsiTheme="minorHAnsi" w:cstheme="minorBidi"/>
      <w:i/>
      <w:iCs/>
      <w:sz w:val="24"/>
      <w:szCs w:val="24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FC22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262"/>
    <w:pPr>
      <w:spacing w:before="240" w:after="240" w:line="240" w:lineRule="auto"/>
      <w:ind w:left="1080" w:right="1080"/>
      <w:jc w:val="center"/>
    </w:pPr>
    <w:rPr>
      <w:rFonts w:asciiTheme="minorHAnsi" w:eastAsiaTheme="minorHAnsi" w:hAnsiTheme="minorHAnsi" w:cstheme="minorBidi"/>
      <w:color w:val="4A66AC" w:themeColor="accent1"/>
      <w:sz w:val="24"/>
      <w:szCs w:val="24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262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FC2262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FC2262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FC2262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FC2262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FC22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2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Triptish</dc:creator>
  <cp:keywords/>
  <dc:description/>
  <cp:lastModifiedBy>Vijayakumar A478</cp:lastModifiedBy>
  <cp:revision>3</cp:revision>
  <dcterms:created xsi:type="dcterms:W3CDTF">2021-03-17T09:41:00Z</dcterms:created>
  <dcterms:modified xsi:type="dcterms:W3CDTF">2021-04-13T17:23:00Z</dcterms:modified>
</cp:coreProperties>
</file>