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FE" w:rsidRDefault="009807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05BA" w:rsidRPr="00E105BA" w:rsidRDefault="001B0CA6" w:rsidP="00E105BA">
      <w:pPr>
        <w:spacing w:line="48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A0118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File</w:t>
      </w:r>
      <w:r w:rsidR="00E105BA" w:rsidRPr="00E105BA">
        <w:rPr>
          <w:rFonts w:ascii="Times New Roman" w:hAnsi="Times New Roman" w:cs="Times New Roman"/>
          <w:b/>
          <w:bCs/>
          <w:sz w:val="24"/>
          <w:szCs w:val="24"/>
        </w:rPr>
        <w:t>. Multivariate Cox-Proportional Model Building</w:t>
      </w:r>
    </w:p>
    <w:p w:rsidR="000E1029" w:rsidRDefault="00EE1484" w:rsidP="00F37C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final model was </w:t>
      </w:r>
      <w:r w:rsidR="00815DA3">
        <w:rPr>
          <w:rFonts w:ascii="Times New Roman" w:hAnsi="Times New Roman" w:cs="Times New Roman"/>
          <w:sz w:val="24"/>
          <w:szCs w:val="24"/>
        </w:rPr>
        <w:t>built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DA3">
        <w:rPr>
          <w:rFonts w:ascii="Times New Roman" w:hAnsi="Times New Roman" w:cs="Times New Roman"/>
          <w:sz w:val="24"/>
          <w:szCs w:val="24"/>
        </w:rPr>
        <w:t xml:space="preserve">by both </w:t>
      </w:r>
      <w:r w:rsidR="001D2E61">
        <w:rPr>
          <w:rFonts w:ascii="Times New Roman" w:hAnsi="Times New Roman" w:cs="Times New Roman"/>
          <w:sz w:val="24"/>
          <w:szCs w:val="24"/>
        </w:rPr>
        <w:t xml:space="preserve">the </w:t>
      </w:r>
      <w:r w:rsidR="001B2F7A">
        <w:rPr>
          <w:rFonts w:ascii="Times New Roman" w:hAnsi="Times New Roman" w:cs="Times New Roman"/>
          <w:sz w:val="24"/>
          <w:szCs w:val="24"/>
        </w:rPr>
        <w:t xml:space="preserve">Forward </w:t>
      </w:r>
      <w:r w:rsidR="00815DA3">
        <w:rPr>
          <w:rFonts w:ascii="Times New Roman" w:hAnsi="Times New Roman" w:cs="Times New Roman"/>
          <w:sz w:val="24"/>
          <w:szCs w:val="24"/>
        </w:rPr>
        <w:t>selection and backward elimination method</w:t>
      </w:r>
      <w:r w:rsidR="00004034">
        <w:rPr>
          <w:rFonts w:ascii="Times New Roman" w:hAnsi="Times New Roman" w:cs="Times New Roman"/>
          <w:sz w:val="24"/>
          <w:szCs w:val="24"/>
        </w:rPr>
        <w:t xml:space="preserve">. </w:t>
      </w:r>
      <w:r w:rsidR="00CF31C9">
        <w:rPr>
          <w:rFonts w:ascii="Times New Roman" w:hAnsi="Times New Roman" w:cs="Times New Roman"/>
          <w:sz w:val="24"/>
          <w:szCs w:val="24"/>
        </w:rPr>
        <w:t>P</w:t>
      </w:r>
      <w:r w:rsidR="0096063D">
        <w:rPr>
          <w:rFonts w:ascii="Times New Roman" w:hAnsi="Times New Roman" w:cs="Times New Roman"/>
          <w:sz w:val="24"/>
          <w:szCs w:val="24"/>
        </w:rPr>
        <w:t>-</w:t>
      </w:r>
      <w:r w:rsidR="00CF31C9">
        <w:rPr>
          <w:rFonts w:ascii="Times New Roman" w:hAnsi="Times New Roman" w:cs="Times New Roman"/>
          <w:sz w:val="24"/>
          <w:szCs w:val="24"/>
        </w:rPr>
        <w:t xml:space="preserve">value 0.15 was set </w:t>
      </w:r>
      <w:r w:rsidR="00B576FC">
        <w:rPr>
          <w:rFonts w:ascii="Times New Roman" w:hAnsi="Times New Roman" w:cs="Times New Roman"/>
          <w:sz w:val="24"/>
          <w:szCs w:val="24"/>
        </w:rPr>
        <w:t xml:space="preserve">as </w:t>
      </w:r>
      <w:r w:rsidR="0096063D">
        <w:rPr>
          <w:rFonts w:ascii="Times New Roman" w:hAnsi="Times New Roman" w:cs="Times New Roman"/>
          <w:sz w:val="24"/>
          <w:szCs w:val="24"/>
        </w:rPr>
        <w:t xml:space="preserve">a </w:t>
      </w:r>
      <w:r w:rsidR="00B576FC">
        <w:rPr>
          <w:rFonts w:ascii="Times New Roman" w:hAnsi="Times New Roman" w:cs="Times New Roman"/>
          <w:sz w:val="24"/>
          <w:szCs w:val="24"/>
        </w:rPr>
        <w:t>cut-off for the variable to include in</w:t>
      </w:r>
      <w:r w:rsidR="0060057A">
        <w:rPr>
          <w:rFonts w:ascii="Times New Roman" w:hAnsi="Times New Roman" w:cs="Times New Roman"/>
          <w:sz w:val="24"/>
          <w:szCs w:val="24"/>
        </w:rPr>
        <w:t xml:space="preserve"> the final</w:t>
      </w:r>
      <w:r w:rsidR="00B576FC">
        <w:rPr>
          <w:rFonts w:ascii="Times New Roman" w:hAnsi="Times New Roman" w:cs="Times New Roman"/>
          <w:sz w:val="24"/>
          <w:szCs w:val="24"/>
        </w:rPr>
        <w:t xml:space="preserve"> multivariable model.</w:t>
      </w:r>
      <w:r w:rsidR="00FE3B8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FE3B80">
        <w:rPr>
          <w:rFonts w:ascii="Times New Roman" w:hAnsi="Times New Roman" w:cs="Times New Roman"/>
          <w:sz w:val="24"/>
          <w:szCs w:val="24"/>
        </w:rPr>
        <w:t xml:space="preserve">The </w:t>
      </w:r>
      <w:r w:rsidR="000B7C79">
        <w:rPr>
          <w:rFonts w:ascii="Times New Roman" w:hAnsi="Times New Roman" w:cs="Times New Roman"/>
          <w:sz w:val="24"/>
          <w:szCs w:val="24"/>
        </w:rPr>
        <w:t xml:space="preserve">variables mentioned in the literature that </w:t>
      </w:r>
      <w:r w:rsidR="004D7C53">
        <w:rPr>
          <w:rFonts w:ascii="Times New Roman" w:hAnsi="Times New Roman" w:cs="Times New Roman"/>
          <w:sz w:val="24"/>
          <w:szCs w:val="24"/>
        </w:rPr>
        <w:t>can possibly be</w:t>
      </w:r>
      <w:r w:rsidR="00C26F87">
        <w:rPr>
          <w:rFonts w:ascii="Times New Roman" w:hAnsi="Times New Roman" w:cs="Times New Roman"/>
          <w:sz w:val="24"/>
          <w:szCs w:val="24"/>
        </w:rPr>
        <w:t xml:space="preserve"> </w:t>
      </w:r>
      <w:r w:rsidR="00FF0C23">
        <w:rPr>
          <w:rFonts w:ascii="Times New Roman" w:hAnsi="Times New Roman" w:cs="Times New Roman"/>
          <w:sz w:val="24"/>
          <w:szCs w:val="24"/>
        </w:rPr>
        <w:t>associated with the outcomes</w:t>
      </w:r>
      <w:r w:rsidR="00320DB4">
        <w:rPr>
          <w:rFonts w:ascii="Times New Roman" w:hAnsi="Times New Roman" w:cs="Times New Roman"/>
          <w:sz w:val="24"/>
          <w:szCs w:val="24"/>
        </w:rPr>
        <w:t>,</w:t>
      </w:r>
      <w:r w:rsidR="00FC700A">
        <w:rPr>
          <w:rFonts w:ascii="Times New Roman" w:hAnsi="Times New Roman" w:cs="Times New Roman"/>
          <w:sz w:val="24"/>
          <w:szCs w:val="24"/>
        </w:rPr>
        <w:t xml:space="preserve"> were</w:t>
      </w:r>
      <w:r w:rsidR="00FF0C23">
        <w:rPr>
          <w:rFonts w:ascii="Times New Roman" w:hAnsi="Times New Roman" w:cs="Times New Roman"/>
          <w:sz w:val="24"/>
          <w:szCs w:val="24"/>
        </w:rPr>
        <w:t xml:space="preserve"> also</w:t>
      </w:r>
      <w:r w:rsidR="000B7C79">
        <w:rPr>
          <w:rFonts w:ascii="Times New Roman" w:hAnsi="Times New Roman" w:cs="Times New Roman"/>
          <w:sz w:val="24"/>
          <w:szCs w:val="24"/>
        </w:rPr>
        <w:t xml:space="preserve"> </w:t>
      </w:r>
      <w:r w:rsidR="00681C05">
        <w:rPr>
          <w:rFonts w:ascii="Times New Roman" w:hAnsi="Times New Roman" w:cs="Times New Roman"/>
          <w:sz w:val="24"/>
          <w:szCs w:val="24"/>
        </w:rPr>
        <w:t>included in the final model.</w:t>
      </w:r>
      <w:bookmarkEnd w:id="0"/>
      <w:r w:rsidR="00B576FC">
        <w:rPr>
          <w:rFonts w:ascii="Times New Roman" w:hAnsi="Times New Roman" w:cs="Times New Roman"/>
          <w:sz w:val="24"/>
          <w:szCs w:val="24"/>
        </w:rPr>
        <w:t xml:space="preserve"> </w:t>
      </w:r>
      <w:r w:rsidR="00004034">
        <w:rPr>
          <w:rFonts w:ascii="Times New Roman" w:hAnsi="Times New Roman" w:cs="Times New Roman"/>
          <w:sz w:val="24"/>
          <w:szCs w:val="24"/>
        </w:rPr>
        <w:t xml:space="preserve">In the final model, </w:t>
      </w:r>
      <w:r w:rsidR="0053429F">
        <w:rPr>
          <w:rFonts w:ascii="Times New Roman" w:hAnsi="Times New Roman" w:cs="Times New Roman"/>
          <w:sz w:val="24"/>
          <w:szCs w:val="24"/>
        </w:rPr>
        <w:t xml:space="preserve">SF ratio, age, </w:t>
      </w:r>
      <w:r w:rsidR="008E6686">
        <w:rPr>
          <w:rFonts w:ascii="Times New Roman" w:hAnsi="Times New Roman" w:cs="Times New Roman"/>
          <w:sz w:val="24"/>
          <w:szCs w:val="24"/>
        </w:rPr>
        <w:t>gender</w:t>
      </w:r>
      <w:r w:rsidR="000804E7">
        <w:rPr>
          <w:rFonts w:ascii="Times New Roman" w:hAnsi="Times New Roman" w:cs="Times New Roman"/>
          <w:sz w:val="24"/>
          <w:szCs w:val="24"/>
        </w:rPr>
        <w:t xml:space="preserve">, </w:t>
      </w:r>
      <w:r w:rsidR="008E6686">
        <w:rPr>
          <w:rFonts w:ascii="Times New Roman" w:hAnsi="Times New Roman" w:cs="Times New Roman"/>
          <w:sz w:val="24"/>
          <w:szCs w:val="24"/>
        </w:rPr>
        <w:t>COPD</w:t>
      </w:r>
      <w:r w:rsidR="000804E7">
        <w:rPr>
          <w:rFonts w:ascii="Times New Roman" w:hAnsi="Times New Roman" w:cs="Times New Roman"/>
          <w:sz w:val="24"/>
          <w:szCs w:val="24"/>
        </w:rPr>
        <w:t xml:space="preserve">, </w:t>
      </w:r>
      <w:r w:rsidR="0053429F">
        <w:rPr>
          <w:rFonts w:ascii="Times New Roman" w:hAnsi="Times New Roman" w:cs="Times New Roman"/>
          <w:sz w:val="24"/>
          <w:szCs w:val="24"/>
        </w:rPr>
        <w:t xml:space="preserve">WBC, platelet count, </w:t>
      </w:r>
      <w:r w:rsidR="008A5A30">
        <w:rPr>
          <w:rFonts w:ascii="Times New Roman" w:hAnsi="Times New Roman" w:cs="Times New Roman"/>
          <w:sz w:val="24"/>
          <w:szCs w:val="24"/>
        </w:rPr>
        <w:t>tocilizumab</w:t>
      </w:r>
      <w:r w:rsidR="002850AE">
        <w:rPr>
          <w:rFonts w:ascii="Times New Roman" w:hAnsi="Times New Roman" w:cs="Times New Roman"/>
          <w:sz w:val="24"/>
          <w:szCs w:val="24"/>
        </w:rPr>
        <w:t>,</w:t>
      </w:r>
      <w:r w:rsidR="008A5A30">
        <w:rPr>
          <w:rFonts w:ascii="Times New Roman" w:hAnsi="Times New Roman" w:cs="Times New Roman"/>
          <w:sz w:val="24"/>
          <w:szCs w:val="24"/>
        </w:rPr>
        <w:t xml:space="preserve"> </w:t>
      </w:r>
      <w:r w:rsidR="0053429F">
        <w:rPr>
          <w:rFonts w:ascii="Times New Roman" w:hAnsi="Times New Roman" w:cs="Times New Roman"/>
          <w:sz w:val="24"/>
          <w:szCs w:val="24"/>
        </w:rPr>
        <w:t xml:space="preserve">and therapeutic dose of Enoxaparin </w:t>
      </w:r>
      <w:r w:rsidR="00004034">
        <w:rPr>
          <w:rFonts w:ascii="Times New Roman" w:hAnsi="Times New Roman" w:cs="Times New Roman"/>
          <w:sz w:val="24"/>
          <w:szCs w:val="24"/>
        </w:rPr>
        <w:t xml:space="preserve">were </w:t>
      </w:r>
      <w:r w:rsidR="0053429F">
        <w:rPr>
          <w:rFonts w:ascii="Times New Roman" w:hAnsi="Times New Roman" w:cs="Times New Roman"/>
          <w:sz w:val="24"/>
          <w:szCs w:val="24"/>
        </w:rPr>
        <w:t>included</w:t>
      </w:r>
      <w:r w:rsidR="00CF31C9">
        <w:rPr>
          <w:rFonts w:ascii="Times New Roman" w:hAnsi="Times New Roman" w:cs="Times New Roman"/>
          <w:sz w:val="24"/>
          <w:szCs w:val="24"/>
        </w:rPr>
        <w:t xml:space="preserve"> for adjustment.</w:t>
      </w:r>
      <w:r w:rsidR="00E65A9C">
        <w:rPr>
          <w:rFonts w:ascii="Times New Roman" w:hAnsi="Times New Roman" w:cs="Times New Roman"/>
          <w:sz w:val="24"/>
          <w:szCs w:val="24"/>
        </w:rPr>
        <w:t xml:space="preserve"> In the setting of missing value</w:t>
      </w:r>
      <w:r w:rsidR="00A66634">
        <w:rPr>
          <w:rFonts w:ascii="Times New Roman" w:hAnsi="Times New Roman" w:cs="Times New Roman"/>
          <w:sz w:val="24"/>
          <w:szCs w:val="24"/>
        </w:rPr>
        <w:t>s</w:t>
      </w:r>
      <w:r w:rsidR="00E65A9C">
        <w:rPr>
          <w:rFonts w:ascii="Times New Roman" w:hAnsi="Times New Roman" w:cs="Times New Roman"/>
          <w:sz w:val="24"/>
          <w:szCs w:val="24"/>
        </w:rPr>
        <w:t xml:space="preserve"> for </w:t>
      </w:r>
      <w:r w:rsidR="00491F2A">
        <w:rPr>
          <w:rFonts w:ascii="Times New Roman" w:hAnsi="Times New Roman" w:cs="Times New Roman"/>
          <w:sz w:val="24"/>
          <w:szCs w:val="24"/>
        </w:rPr>
        <w:t>D-</w:t>
      </w:r>
      <w:r w:rsidR="002850AE">
        <w:rPr>
          <w:rFonts w:ascii="Times New Roman" w:hAnsi="Times New Roman" w:cs="Times New Roman"/>
          <w:sz w:val="24"/>
          <w:szCs w:val="24"/>
        </w:rPr>
        <w:t>d</w:t>
      </w:r>
      <w:r w:rsidR="00491F2A">
        <w:rPr>
          <w:rFonts w:ascii="Times New Roman" w:hAnsi="Times New Roman" w:cs="Times New Roman"/>
          <w:sz w:val="24"/>
          <w:szCs w:val="24"/>
        </w:rPr>
        <w:t xml:space="preserve">imer, </w:t>
      </w:r>
      <w:r w:rsidR="00FC2F14">
        <w:rPr>
          <w:rFonts w:ascii="Times New Roman" w:hAnsi="Times New Roman" w:cs="Times New Roman"/>
          <w:sz w:val="24"/>
          <w:szCs w:val="24"/>
        </w:rPr>
        <w:t>C-</w:t>
      </w:r>
      <w:r w:rsidR="00491F2A">
        <w:rPr>
          <w:rFonts w:ascii="Times New Roman" w:hAnsi="Times New Roman" w:cs="Times New Roman"/>
          <w:sz w:val="24"/>
          <w:szCs w:val="24"/>
        </w:rPr>
        <w:t>reactive protein</w:t>
      </w:r>
      <w:r w:rsidR="008A5A30">
        <w:rPr>
          <w:rFonts w:ascii="Times New Roman" w:hAnsi="Times New Roman" w:cs="Times New Roman"/>
          <w:sz w:val="24"/>
          <w:szCs w:val="24"/>
        </w:rPr>
        <w:t>, AST, ALT</w:t>
      </w:r>
      <w:r w:rsidR="00A66634">
        <w:rPr>
          <w:rFonts w:ascii="Times New Roman" w:hAnsi="Times New Roman" w:cs="Times New Roman"/>
          <w:sz w:val="24"/>
          <w:szCs w:val="24"/>
        </w:rPr>
        <w:t xml:space="preserve"> variables were not included in the final multivariable model.</w:t>
      </w:r>
    </w:p>
    <w:p w:rsidR="000B4C8D" w:rsidRDefault="000B4C8D" w:rsidP="00F11174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0B4C8D" w:rsidSect="00987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4054D"/>
    <w:multiLevelType w:val="hybridMultilevel"/>
    <w:tmpl w:val="2854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jEwtTQwMjcwszQ3MTJW0lEKTi0uzszPAykwqwUAfIQA+iwAAAA="/>
  </w:docVars>
  <w:rsids>
    <w:rsidRoot w:val="00B67539"/>
    <w:rsid w:val="00004034"/>
    <w:rsid w:val="000467DE"/>
    <w:rsid w:val="000550E8"/>
    <w:rsid w:val="00075B23"/>
    <w:rsid w:val="000804E7"/>
    <w:rsid w:val="000B43A6"/>
    <w:rsid w:val="000B4C8D"/>
    <w:rsid w:val="000B7C79"/>
    <w:rsid w:val="000D24FA"/>
    <w:rsid w:val="000E1029"/>
    <w:rsid w:val="000E25CC"/>
    <w:rsid w:val="00124678"/>
    <w:rsid w:val="00127CBF"/>
    <w:rsid w:val="0016252D"/>
    <w:rsid w:val="00192516"/>
    <w:rsid w:val="001B054D"/>
    <w:rsid w:val="001B0CA6"/>
    <w:rsid w:val="001B2F7A"/>
    <w:rsid w:val="001D1A1B"/>
    <w:rsid w:val="001D2E61"/>
    <w:rsid w:val="001D7E9C"/>
    <w:rsid w:val="001E6382"/>
    <w:rsid w:val="00200590"/>
    <w:rsid w:val="002013CB"/>
    <w:rsid w:val="00216D2C"/>
    <w:rsid w:val="00245F50"/>
    <w:rsid w:val="002850AE"/>
    <w:rsid w:val="002A0118"/>
    <w:rsid w:val="002A65BD"/>
    <w:rsid w:val="002B0402"/>
    <w:rsid w:val="002D762E"/>
    <w:rsid w:val="002E7EFF"/>
    <w:rsid w:val="00300923"/>
    <w:rsid w:val="0031192C"/>
    <w:rsid w:val="00315734"/>
    <w:rsid w:val="00320DB4"/>
    <w:rsid w:val="00383399"/>
    <w:rsid w:val="003C2AC7"/>
    <w:rsid w:val="003D6B38"/>
    <w:rsid w:val="003D6C6B"/>
    <w:rsid w:val="003E79F9"/>
    <w:rsid w:val="00436C6D"/>
    <w:rsid w:val="00491F2A"/>
    <w:rsid w:val="004D7C53"/>
    <w:rsid w:val="004E6C4B"/>
    <w:rsid w:val="00510BAA"/>
    <w:rsid w:val="0053429F"/>
    <w:rsid w:val="005867FE"/>
    <w:rsid w:val="0060057A"/>
    <w:rsid w:val="00653B8F"/>
    <w:rsid w:val="006663FD"/>
    <w:rsid w:val="00680217"/>
    <w:rsid w:val="00681C05"/>
    <w:rsid w:val="00694510"/>
    <w:rsid w:val="006A5090"/>
    <w:rsid w:val="006F2FB5"/>
    <w:rsid w:val="00707F6B"/>
    <w:rsid w:val="00734077"/>
    <w:rsid w:val="007966B7"/>
    <w:rsid w:val="007A3B93"/>
    <w:rsid w:val="007A52BB"/>
    <w:rsid w:val="008146AC"/>
    <w:rsid w:val="00815DA3"/>
    <w:rsid w:val="00860380"/>
    <w:rsid w:val="00864261"/>
    <w:rsid w:val="00866F0C"/>
    <w:rsid w:val="008743E1"/>
    <w:rsid w:val="008754E6"/>
    <w:rsid w:val="008A5A30"/>
    <w:rsid w:val="008C5A82"/>
    <w:rsid w:val="008E6686"/>
    <w:rsid w:val="008E7B38"/>
    <w:rsid w:val="008F7DDC"/>
    <w:rsid w:val="0096063D"/>
    <w:rsid w:val="00961904"/>
    <w:rsid w:val="00970614"/>
    <w:rsid w:val="00980108"/>
    <w:rsid w:val="009807FE"/>
    <w:rsid w:val="009875B4"/>
    <w:rsid w:val="009A5B31"/>
    <w:rsid w:val="009B579F"/>
    <w:rsid w:val="009C44E9"/>
    <w:rsid w:val="009E79BE"/>
    <w:rsid w:val="00A50C6B"/>
    <w:rsid w:val="00A6584B"/>
    <w:rsid w:val="00A66634"/>
    <w:rsid w:val="00AA2017"/>
    <w:rsid w:val="00AA6EDF"/>
    <w:rsid w:val="00B37273"/>
    <w:rsid w:val="00B44F76"/>
    <w:rsid w:val="00B576FC"/>
    <w:rsid w:val="00B67539"/>
    <w:rsid w:val="00C164E1"/>
    <w:rsid w:val="00C26F87"/>
    <w:rsid w:val="00C76CBB"/>
    <w:rsid w:val="00CC110C"/>
    <w:rsid w:val="00CE0BBF"/>
    <w:rsid w:val="00CF31C9"/>
    <w:rsid w:val="00CF5886"/>
    <w:rsid w:val="00CF6D56"/>
    <w:rsid w:val="00D04984"/>
    <w:rsid w:val="00D17002"/>
    <w:rsid w:val="00D23742"/>
    <w:rsid w:val="00D31988"/>
    <w:rsid w:val="00D508CE"/>
    <w:rsid w:val="00D95092"/>
    <w:rsid w:val="00DD68D4"/>
    <w:rsid w:val="00E105BA"/>
    <w:rsid w:val="00E134C4"/>
    <w:rsid w:val="00E35A6F"/>
    <w:rsid w:val="00E470F9"/>
    <w:rsid w:val="00E65A9C"/>
    <w:rsid w:val="00E665C4"/>
    <w:rsid w:val="00E76490"/>
    <w:rsid w:val="00E8133D"/>
    <w:rsid w:val="00E81568"/>
    <w:rsid w:val="00E95EAD"/>
    <w:rsid w:val="00E97336"/>
    <w:rsid w:val="00EA0AFB"/>
    <w:rsid w:val="00EA3A2E"/>
    <w:rsid w:val="00ED707C"/>
    <w:rsid w:val="00EE1484"/>
    <w:rsid w:val="00EE5CCF"/>
    <w:rsid w:val="00F11174"/>
    <w:rsid w:val="00F37C5B"/>
    <w:rsid w:val="00F54350"/>
    <w:rsid w:val="00F64D9D"/>
    <w:rsid w:val="00F83A83"/>
    <w:rsid w:val="00FC2F14"/>
    <w:rsid w:val="00FC700A"/>
    <w:rsid w:val="00FE3B80"/>
    <w:rsid w:val="00FE4492"/>
    <w:rsid w:val="00FF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EDF"/>
    <w:pPr>
      <w:ind w:left="720"/>
      <w:contextualSpacing/>
    </w:pPr>
  </w:style>
  <w:style w:type="table" w:styleId="TableGrid">
    <w:name w:val="Table Grid"/>
    <w:basedOn w:val="TableNormal"/>
    <w:uiPriority w:val="39"/>
    <w:rsid w:val="00653B8F"/>
    <w:pPr>
      <w:spacing w:after="0"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58052-3DDF-4C53-851D-90454DB9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Monil Majmundar</dc:creator>
  <cp:keywords/>
  <dc:description/>
  <cp:lastModifiedBy>Priya Vijayakumar</cp:lastModifiedBy>
  <cp:revision>131</cp:revision>
  <dcterms:created xsi:type="dcterms:W3CDTF">2020-05-13T16:46:00Z</dcterms:created>
  <dcterms:modified xsi:type="dcterms:W3CDTF">2020-08-29T06:08:00Z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842de6e2-7af7-36e3-a648-c033f1703780</vt:lpwstr>
  </property>
  <property fmtid="{D5CDD505-2E9C-101B-9397-08002B2CF9AE}" pid="24" name="Mendeley Citation Style_1">
    <vt:lpwstr>http://www.zotero.org/styles/american-medical-association</vt:lpwstr>
  </property>
</Properties>
</file>