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86" w:rsidRDefault="00192516" w:rsidP="00860380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F588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67DE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CF588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CF5886">
        <w:rPr>
          <w:rFonts w:ascii="Times New Roman" w:hAnsi="Times New Roman" w:cs="Times New Roman"/>
          <w:b/>
          <w:bCs/>
          <w:sz w:val="24"/>
          <w:szCs w:val="24"/>
        </w:rPr>
        <w:t xml:space="preserve"> Definitions of variables and outcomes</w:t>
      </w:r>
    </w:p>
    <w:tbl>
      <w:tblPr>
        <w:tblStyle w:val="TableGrid"/>
        <w:tblW w:w="9445" w:type="dxa"/>
        <w:tblLook w:val="04A0"/>
      </w:tblPr>
      <w:tblGrid>
        <w:gridCol w:w="2337"/>
        <w:gridCol w:w="7108"/>
      </w:tblGrid>
      <w:tr w:rsidR="007A3B93" w:rsidTr="00680217">
        <w:tc>
          <w:tcPr>
            <w:tcW w:w="2337" w:type="dxa"/>
            <w:vAlign w:val="center"/>
          </w:tcPr>
          <w:p w:rsidR="007A3B93" w:rsidRPr="00633E9D" w:rsidRDefault="007A3B93" w:rsidP="00C93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</w:t>
            </w:r>
            <w:r w:rsidRPr="00633E9D">
              <w:rPr>
                <w:b/>
                <w:bCs/>
                <w:sz w:val="32"/>
                <w:szCs w:val="32"/>
              </w:rPr>
              <w:t>ariable</w:t>
            </w:r>
          </w:p>
        </w:tc>
        <w:tc>
          <w:tcPr>
            <w:tcW w:w="7108" w:type="dxa"/>
            <w:vAlign w:val="center"/>
          </w:tcPr>
          <w:p w:rsidR="007A3B93" w:rsidRPr="00633E9D" w:rsidRDefault="007A3B93" w:rsidP="00C939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Definition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Index date</w:t>
            </w:r>
          </w:p>
        </w:tc>
        <w:tc>
          <w:tcPr>
            <w:tcW w:w="7108" w:type="dxa"/>
            <w:vAlign w:val="center"/>
          </w:tcPr>
          <w:p w:rsidR="0016252D" w:rsidRDefault="007A3B93" w:rsidP="00C93927">
            <w:pPr>
              <w:jc w:val="center"/>
            </w:pPr>
            <w:r>
              <w:t xml:space="preserve">Date when corticosteroid is started for corticosteroid group; </w:t>
            </w:r>
          </w:p>
          <w:p w:rsidR="007A3B93" w:rsidRDefault="0016252D" w:rsidP="00C93927">
            <w:pPr>
              <w:jc w:val="center"/>
            </w:pPr>
            <w:r>
              <w:t>D</w:t>
            </w:r>
            <w:r w:rsidR="007A3B93">
              <w:t>ate when PF ratio &lt; 300 or SF ratio &lt; 440 in control group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Sofa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SOFA score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Spo2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index date</w:t>
            </w:r>
            <w:r w:rsidR="0016252D">
              <w:t xml:space="preserve"> extracted from </w:t>
            </w:r>
            <w:r w:rsidR="00866F0C">
              <w:t xml:space="preserve">physician, nursing </w:t>
            </w:r>
            <w:r w:rsidR="0016252D">
              <w:t>notes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Fio2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Fio2 </w:t>
            </w:r>
            <w:r w:rsidR="00970614">
              <w:t xml:space="preserve">for corresponding </w:t>
            </w:r>
            <w:r>
              <w:t>spo2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Sp2/fio2 on index date</w:t>
            </w:r>
          </w:p>
        </w:tc>
      </w:tr>
      <w:tr w:rsidR="00510BAA" w:rsidTr="00680217">
        <w:tc>
          <w:tcPr>
            <w:tcW w:w="2337" w:type="dxa"/>
            <w:vAlign w:val="center"/>
          </w:tcPr>
          <w:p w:rsidR="00510BAA" w:rsidRDefault="00510BAA" w:rsidP="00C93927">
            <w:pPr>
              <w:jc w:val="center"/>
            </w:pPr>
            <w:r>
              <w:t>PaO2</w:t>
            </w:r>
          </w:p>
        </w:tc>
        <w:tc>
          <w:tcPr>
            <w:tcW w:w="7108" w:type="dxa"/>
            <w:vAlign w:val="center"/>
          </w:tcPr>
          <w:p w:rsidR="00510BAA" w:rsidRDefault="00510BAA" w:rsidP="00C93927">
            <w:pPr>
              <w:jc w:val="center"/>
            </w:pPr>
            <w:r>
              <w:t>Calculated from SpO2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Pf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Po2/fio2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age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Age of the patient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gender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Sex of the patient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race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Race of the patient</w:t>
            </w:r>
            <w:r w:rsidR="00F54350">
              <w:t xml:space="preserve"> (AA, white, Hispanic, others)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corticosteroid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Patient on corticosteroid or not</w:t>
            </w:r>
          </w:p>
        </w:tc>
      </w:tr>
      <w:tr w:rsidR="00436C6D" w:rsidTr="00680217">
        <w:tc>
          <w:tcPr>
            <w:tcW w:w="2337" w:type="dxa"/>
            <w:vAlign w:val="center"/>
          </w:tcPr>
          <w:p w:rsidR="00436C6D" w:rsidRDefault="002013CB" w:rsidP="00C93927">
            <w:pPr>
              <w:jc w:val="center"/>
            </w:pPr>
            <w:r>
              <w:t>type</w:t>
            </w:r>
          </w:p>
        </w:tc>
        <w:tc>
          <w:tcPr>
            <w:tcW w:w="7108" w:type="dxa"/>
            <w:vAlign w:val="center"/>
          </w:tcPr>
          <w:p w:rsidR="00436C6D" w:rsidRDefault="002013CB" w:rsidP="00C93927">
            <w:pPr>
              <w:jc w:val="center"/>
            </w:pPr>
            <w:r>
              <w:t>Type of corticosteroid (Methylprednisolone, dexamethasone, hydrocortisone, prednisone)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dose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Dose of corticosteroid per day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dur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Days corticosteroid given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Htn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Hypertension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Dm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Diabetes mellitus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Copd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Chronic obstructive pulmonary disease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Cancer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Cancer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Cad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coronary artery disease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Hf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History of heart failure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QTc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Corrected QT interval in EKG on admission 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Hb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Hemoglobin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Wbc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White </w:t>
            </w:r>
            <w:r w:rsidR="009A5B31">
              <w:t xml:space="preserve">blood </w:t>
            </w:r>
            <w:r>
              <w:t>cell counts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Plt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Platelet count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Alc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Absolute lymphocyte count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creat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Creatinine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gfr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Glomerular filtration rate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ast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AST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alt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ALT on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pct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Procalcitonin on/before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LDH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Lactate dehydrogenase on/before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Ferritin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Ferritin before on/index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Dimer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D-Dimer on/before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Crp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C-reactive protein on/before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Il6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Interleukin-6 on/before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enoxrx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Enoxaparin treatment dose during the hospital stay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tocil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Tociliziumab</w:t>
            </w:r>
            <w:proofErr w:type="spellEnd"/>
            <w:r>
              <w:t xml:space="preserve"> given or not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hcq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Hydroxychloroquine given or not during the hospital stay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Icu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Icu</w:t>
            </w:r>
            <w:proofErr w:type="spellEnd"/>
            <w:r>
              <w:t xml:space="preserve"> admission </w:t>
            </w:r>
            <w:r w:rsidRPr="000332C8">
              <w:rPr>
                <w:b/>
                <w:bCs/>
              </w:rPr>
              <w:t xml:space="preserve">since </w:t>
            </w:r>
            <w:r>
              <w:rPr>
                <w:b/>
                <w:bCs/>
              </w:rPr>
              <w:t>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tticu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Date of </w:t>
            </w:r>
            <w:proofErr w:type="spellStart"/>
            <w:r>
              <w:t>icu</w:t>
            </w:r>
            <w:proofErr w:type="spellEnd"/>
            <w:r>
              <w:t xml:space="preserve"> admission 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lastRenderedPageBreak/>
              <w:t>Intub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Intubation </w:t>
            </w:r>
            <w:r w:rsidRPr="000332C8">
              <w:rPr>
                <w:b/>
                <w:bCs/>
              </w:rPr>
              <w:t xml:space="preserve">since </w:t>
            </w:r>
            <w:r>
              <w:rPr>
                <w:b/>
                <w:bCs/>
              </w:rPr>
              <w:t>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ttintub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Date of intubation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dth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Death of patient </w:t>
            </w:r>
            <w:r w:rsidRPr="000332C8">
              <w:rPr>
                <w:b/>
                <w:bCs/>
              </w:rPr>
              <w:t xml:space="preserve">since </w:t>
            </w:r>
            <w:r>
              <w:rPr>
                <w:b/>
                <w:bCs/>
              </w:rPr>
              <w:t>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ttdth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Date of patient death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primary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Either </w:t>
            </w:r>
            <w:proofErr w:type="spellStart"/>
            <w:r>
              <w:t>icu</w:t>
            </w:r>
            <w:proofErr w:type="spellEnd"/>
            <w:r>
              <w:t xml:space="preserve"> admission or intubation or death outcome </w:t>
            </w:r>
            <w:r w:rsidRPr="00817BEB">
              <w:rPr>
                <w:b/>
              </w:rPr>
              <w:t>since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proofErr w:type="spellStart"/>
            <w:r>
              <w:t>ttprim</w:t>
            </w:r>
            <w:proofErr w:type="spellEnd"/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Date of earliest primary outcome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los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Length of stay in the hospital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dth30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 xml:space="preserve">Death in 30days </w:t>
            </w:r>
            <w:r w:rsidRPr="00817BEB">
              <w:rPr>
                <w:b/>
              </w:rPr>
              <w:t>since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ttdth30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Time to death within 30 days of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Sp1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day1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Fio1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fio2 on day1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Sf1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Spo2/fio2 on day1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Spo2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day2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Fio2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fio2 on day2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sf2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Spo2/fio2 on day2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Spo3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day3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Fio3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fio2 on day3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Sf3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Spo2/fio2 on day3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Spo4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day4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Fio4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fio2 on day4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Sf4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Spo2/fio2 on day4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Spo5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 on day5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Fio5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fio2 on day5 after index date</w:t>
            </w:r>
          </w:p>
        </w:tc>
      </w:tr>
      <w:tr w:rsidR="007A3B93" w:rsidTr="00680217">
        <w:tc>
          <w:tcPr>
            <w:tcW w:w="2337" w:type="dxa"/>
            <w:vAlign w:val="center"/>
          </w:tcPr>
          <w:p w:rsidR="007A3B93" w:rsidRDefault="007A3B93" w:rsidP="00C93927">
            <w:pPr>
              <w:jc w:val="center"/>
            </w:pPr>
            <w:r>
              <w:t>Sf5</w:t>
            </w:r>
          </w:p>
        </w:tc>
        <w:tc>
          <w:tcPr>
            <w:tcW w:w="7108" w:type="dxa"/>
            <w:vAlign w:val="center"/>
          </w:tcPr>
          <w:p w:rsidR="007A3B93" w:rsidRDefault="007A3B93" w:rsidP="00C93927">
            <w:pPr>
              <w:jc w:val="center"/>
            </w:pPr>
            <w:r>
              <w:t>Spo2/fio2 on day5 after index date</w:t>
            </w:r>
          </w:p>
        </w:tc>
      </w:tr>
    </w:tbl>
    <w:p w:rsidR="00CF5886" w:rsidRDefault="00CF5886" w:rsidP="00860380">
      <w:pPr>
        <w:spacing w:line="48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F5886" w:rsidSect="00E8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4D"/>
    <w:multiLevelType w:val="hybridMultilevel"/>
    <w:tmpl w:val="2854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EwtTQwMjcwszQ3MTJW0lEKTi0uzszPAykwqwUAfIQA+iwAAAA="/>
  </w:docVars>
  <w:rsids>
    <w:rsidRoot w:val="00B67539"/>
    <w:rsid w:val="00004034"/>
    <w:rsid w:val="000467DE"/>
    <w:rsid w:val="000550E8"/>
    <w:rsid w:val="00075B23"/>
    <w:rsid w:val="000804E7"/>
    <w:rsid w:val="000B43A6"/>
    <w:rsid w:val="000B4C8D"/>
    <w:rsid w:val="000B7C79"/>
    <w:rsid w:val="000D24FA"/>
    <w:rsid w:val="000E1029"/>
    <w:rsid w:val="000E25CC"/>
    <w:rsid w:val="00124678"/>
    <w:rsid w:val="00127CBF"/>
    <w:rsid w:val="0016252D"/>
    <w:rsid w:val="00192516"/>
    <w:rsid w:val="001B054D"/>
    <w:rsid w:val="001B0CA6"/>
    <w:rsid w:val="001B2F7A"/>
    <w:rsid w:val="001D1A1B"/>
    <w:rsid w:val="001D2E61"/>
    <w:rsid w:val="001D7E9C"/>
    <w:rsid w:val="001E6382"/>
    <w:rsid w:val="00200590"/>
    <w:rsid w:val="002013CB"/>
    <w:rsid w:val="00216D2C"/>
    <w:rsid w:val="00245F50"/>
    <w:rsid w:val="002850AE"/>
    <w:rsid w:val="002A0118"/>
    <w:rsid w:val="002A65BD"/>
    <w:rsid w:val="002B0402"/>
    <w:rsid w:val="002D762E"/>
    <w:rsid w:val="002E7EFF"/>
    <w:rsid w:val="00300923"/>
    <w:rsid w:val="0031192C"/>
    <w:rsid w:val="00320DB4"/>
    <w:rsid w:val="00383399"/>
    <w:rsid w:val="003C2AC7"/>
    <w:rsid w:val="003D6B38"/>
    <w:rsid w:val="003D6C6B"/>
    <w:rsid w:val="003E79F9"/>
    <w:rsid w:val="00436C6D"/>
    <w:rsid w:val="00491F2A"/>
    <w:rsid w:val="004D7C53"/>
    <w:rsid w:val="004E6C4B"/>
    <w:rsid w:val="00510BAA"/>
    <w:rsid w:val="0053429F"/>
    <w:rsid w:val="005867FE"/>
    <w:rsid w:val="0060057A"/>
    <w:rsid w:val="00653B8F"/>
    <w:rsid w:val="006663FD"/>
    <w:rsid w:val="00680217"/>
    <w:rsid w:val="00681C05"/>
    <w:rsid w:val="00694510"/>
    <w:rsid w:val="006A5090"/>
    <w:rsid w:val="006F2FB5"/>
    <w:rsid w:val="00707F6B"/>
    <w:rsid w:val="00734077"/>
    <w:rsid w:val="007966B7"/>
    <w:rsid w:val="007A3B93"/>
    <w:rsid w:val="007A52BB"/>
    <w:rsid w:val="008146AC"/>
    <w:rsid w:val="00815DA3"/>
    <w:rsid w:val="00860380"/>
    <w:rsid w:val="00864261"/>
    <w:rsid w:val="00866F0C"/>
    <w:rsid w:val="008743E1"/>
    <w:rsid w:val="008754E6"/>
    <w:rsid w:val="008A5A30"/>
    <w:rsid w:val="008C5A82"/>
    <w:rsid w:val="008E6686"/>
    <w:rsid w:val="008E7B38"/>
    <w:rsid w:val="008F7DDC"/>
    <w:rsid w:val="0096063D"/>
    <w:rsid w:val="00961904"/>
    <w:rsid w:val="00970614"/>
    <w:rsid w:val="00980108"/>
    <w:rsid w:val="009807FE"/>
    <w:rsid w:val="009A5B31"/>
    <w:rsid w:val="009B579F"/>
    <w:rsid w:val="009C44E9"/>
    <w:rsid w:val="009E79BE"/>
    <w:rsid w:val="00A50C6B"/>
    <w:rsid w:val="00A6584B"/>
    <w:rsid w:val="00A66634"/>
    <w:rsid w:val="00AA2017"/>
    <w:rsid w:val="00AA6EDF"/>
    <w:rsid w:val="00B37273"/>
    <w:rsid w:val="00B44F76"/>
    <w:rsid w:val="00B576FC"/>
    <w:rsid w:val="00B67539"/>
    <w:rsid w:val="00C164E1"/>
    <w:rsid w:val="00C26F87"/>
    <w:rsid w:val="00C76CBB"/>
    <w:rsid w:val="00CC110C"/>
    <w:rsid w:val="00CE0BBF"/>
    <w:rsid w:val="00CF31C9"/>
    <w:rsid w:val="00CF5886"/>
    <w:rsid w:val="00CF6D56"/>
    <w:rsid w:val="00D04984"/>
    <w:rsid w:val="00D17002"/>
    <w:rsid w:val="00D23742"/>
    <w:rsid w:val="00D31988"/>
    <w:rsid w:val="00D508CE"/>
    <w:rsid w:val="00D95092"/>
    <w:rsid w:val="00DD68D4"/>
    <w:rsid w:val="00E105BA"/>
    <w:rsid w:val="00E134C4"/>
    <w:rsid w:val="00E35A6F"/>
    <w:rsid w:val="00E406E3"/>
    <w:rsid w:val="00E470F9"/>
    <w:rsid w:val="00E65A9C"/>
    <w:rsid w:val="00E665C4"/>
    <w:rsid w:val="00E76490"/>
    <w:rsid w:val="00E8133D"/>
    <w:rsid w:val="00E81568"/>
    <w:rsid w:val="00E83A8F"/>
    <w:rsid w:val="00E95EAD"/>
    <w:rsid w:val="00E97336"/>
    <w:rsid w:val="00EA0AFB"/>
    <w:rsid w:val="00EA3A2E"/>
    <w:rsid w:val="00ED707C"/>
    <w:rsid w:val="00EE1484"/>
    <w:rsid w:val="00EE5CCF"/>
    <w:rsid w:val="00F11174"/>
    <w:rsid w:val="00F37C5B"/>
    <w:rsid w:val="00F54350"/>
    <w:rsid w:val="00F64D9D"/>
    <w:rsid w:val="00F83A83"/>
    <w:rsid w:val="00FC2F14"/>
    <w:rsid w:val="00FC700A"/>
    <w:rsid w:val="00FE3B80"/>
    <w:rsid w:val="00FE4492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DF"/>
    <w:pPr>
      <w:ind w:left="720"/>
      <w:contextualSpacing/>
    </w:pPr>
  </w:style>
  <w:style w:type="table" w:styleId="TableGrid">
    <w:name w:val="Table Grid"/>
    <w:basedOn w:val="TableNormal"/>
    <w:uiPriority w:val="39"/>
    <w:rsid w:val="00653B8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49B16-AC2A-4CBF-B933-39DFE20C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 Majmundar</dc:creator>
  <cp:keywords/>
  <dc:description/>
  <cp:lastModifiedBy>Priya Vijayakumar</cp:lastModifiedBy>
  <cp:revision>131</cp:revision>
  <dcterms:created xsi:type="dcterms:W3CDTF">2020-05-13T16:46:00Z</dcterms:created>
  <dcterms:modified xsi:type="dcterms:W3CDTF">2020-08-29T06:07:00Z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842de6e2-7af7-36e3-a648-c033f1703780</vt:lpwstr>
  </property>
  <property fmtid="{D5CDD505-2E9C-101B-9397-08002B2CF9AE}" pid="24" name="Mendeley Citation Style_1">
    <vt:lpwstr>http://www.zotero.org/styles/american-medical-association</vt:lpwstr>
  </property>
</Properties>
</file>