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A5" w:rsidRDefault="00E97FAF" w:rsidP="005449A5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E521EB">
        <w:rPr>
          <w:rFonts w:ascii="Arial" w:hAnsi="Arial" w:cs="Arial"/>
          <w:b/>
          <w:color w:val="222222"/>
          <w:shd w:val="clear" w:color="auto" w:fill="FFFFFF"/>
          <w:lang w:val="en-GB"/>
        </w:rPr>
        <w:t>Supplementary file S</w:t>
      </w:r>
      <w:r w:rsidR="005449A5">
        <w:rPr>
          <w:rFonts w:ascii="Arial" w:hAnsi="Arial" w:cs="Arial"/>
          <w:b/>
          <w:color w:val="222222"/>
          <w:shd w:val="clear" w:color="auto" w:fill="FFFFFF"/>
          <w:lang w:val="en-GB"/>
        </w:rPr>
        <w:t>3</w:t>
      </w:r>
    </w:p>
    <w:p w:rsidR="00E97FAF" w:rsidRPr="005449A5" w:rsidRDefault="00E97FAF" w:rsidP="005449A5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</w:pPr>
      <w:r w:rsidRPr="005449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List of participating centre/hospitals:</w:t>
      </w:r>
    </w:p>
    <w:p w:rsidR="00E521EB" w:rsidRPr="00176283" w:rsidRDefault="00E521EB" w:rsidP="005449A5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</w:pPr>
      <w:r w:rsidRPr="00C4169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Czech Republic</w:t>
      </w:r>
      <w:r w:rsidRPr="001762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: University Hospital Brno</w:t>
      </w:r>
    </w:p>
    <w:p w:rsidR="00E521EB" w:rsidRPr="005449A5" w:rsidRDefault="00E521EB" w:rsidP="005449A5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  <w:r w:rsidRPr="00C4169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France</w:t>
      </w:r>
      <w:r w:rsidRPr="001762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:</w:t>
      </w:r>
      <w:r w:rsidRPr="005449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 </w:t>
      </w:r>
      <w:r w:rsidRPr="001762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Dijon (CHU du </w:t>
      </w:r>
      <w:proofErr w:type="spellStart"/>
      <w:r w:rsidRPr="001762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Bocage</w:t>
      </w:r>
      <w:proofErr w:type="spellEnd"/>
      <w:r w:rsidRPr="001762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). </w:t>
      </w:r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Amiens (CHU). </w:t>
      </w:r>
      <w:r w:rsidRPr="005449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Montpellier (CHU, Centre </w:t>
      </w:r>
      <w:proofErr w:type="spellStart"/>
      <w:r w:rsidRPr="005449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Régional</w:t>
      </w:r>
      <w:proofErr w:type="spellEnd"/>
      <w:r w:rsidRPr="005449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de </w:t>
      </w:r>
      <w:proofErr w:type="spellStart"/>
      <w:r w:rsidRPr="005449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Lutte</w:t>
      </w:r>
      <w:proofErr w:type="spellEnd"/>
      <w:r w:rsidRPr="005449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5449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contre</w:t>
      </w:r>
      <w:proofErr w:type="spellEnd"/>
      <w:r w:rsidRPr="005449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le </w:t>
      </w:r>
      <w:proofErr w:type="spellStart"/>
      <w:r w:rsidRPr="005449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Cancer</w:t>
      </w:r>
      <w:proofErr w:type="spellEnd"/>
      <w:r w:rsidRPr="005449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).</w:t>
      </w:r>
    </w:p>
    <w:p w:rsidR="00E521EB" w:rsidRPr="00E521EB" w:rsidRDefault="00E521EB" w:rsidP="00E521EB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</w:pPr>
      <w:r w:rsidRPr="00C4169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Germany:</w:t>
      </w:r>
      <w:r w:rsidRPr="00E521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 </w:t>
      </w:r>
      <w:r w:rsidR="00F234CF" w:rsidRPr="00F234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The study was initially approved by the ethics commission responsible for the main study centre in Heidelberg</w:t>
      </w:r>
      <w:r w:rsidR="00A068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 (</w:t>
      </w:r>
      <w:proofErr w:type="spellStart"/>
      <w:r w:rsidR="00A0683D" w:rsidRPr="00A068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Deutsches</w:t>
      </w:r>
      <w:proofErr w:type="spellEnd"/>
      <w:r w:rsidR="00A0683D" w:rsidRPr="00A068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 </w:t>
      </w:r>
      <w:proofErr w:type="spellStart"/>
      <w:r w:rsidR="00A0683D" w:rsidRPr="00A068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Krebsforschungszentrum</w:t>
      </w:r>
      <w:proofErr w:type="spellEnd"/>
      <w:r w:rsidR="00A0683D" w:rsidRPr="00A068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) </w:t>
      </w:r>
      <w:r w:rsidR="00F234CF" w:rsidRPr="00F234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and subsequently confirmed by the respective commissions in the other study areas</w:t>
      </w:r>
      <w:r w:rsidR="00F234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 </w:t>
      </w:r>
      <w:r w:rsidRPr="00E521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Ludwigshafen, Heidelberg, </w:t>
      </w:r>
      <w:proofErr w:type="spellStart"/>
      <w:r w:rsidRPr="00E521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Würzburg</w:t>
      </w:r>
      <w:proofErr w:type="spellEnd"/>
      <w:r w:rsidRPr="00E521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, Hamburg, Bielefeld, </w:t>
      </w:r>
      <w:proofErr w:type="spellStart"/>
      <w:r w:rsidRPr="00E521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München</w:t>
      </w:r>
      <w:proofErr w:type="spellEnd"/>
      <w:r w:rsidR="00F234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. </w:t>
      </w:r>
    </w:p>
    <w:p w:rsidR="00F234CF" w:rsidRPr="00FD610C" w:rsidRDefault="00E521EB" w:rsidP="00FD610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C4169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Ireland</w:t>
      </w:r>
      <w:r w:rsidRPr="00E521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: Dublin City University</w:t>
      </w:r>
      <w:r w:rsid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, </w:t>
      </w:r>
      <w:r w:rsidR="00FD610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Beaumont hospital, </w:t>
      </w:r>
      <w:r w:rsidR="00FD610C" w:rsidRPr="00FD610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Mater hospital</w:t>
      </w:r>
      <w:r w:rsidR="00FD610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, </w:t>
      </w:r>
      <w:r w:rsidR="00FD610C" w:rsidRPr="00FD610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St. James's hospital</w:t>
      </w:r>
      <w:r w:rsidR="00FD610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, </w:t>
      </w:r>
      <w:r w:rsidR="00FD610C" w:rsidRPr="00FD610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St. Vincent's Hospital</w:t>
      </w:r>
      <w:r w:rsidR="00FD610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, </w:t>
      </w:r>
      <w:proofErr w:type="spellStart"/>
      <w:r w:rsidR="00FD610C" w:rsidRPr="00FD610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Tallaght</w:t>
      </w:r>
      <w:proofErr w:type="spellEnd"/>
      <w:r w:rsidR="00FD610C" w:rsidRPr="00FD610C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hospital</w:t>
      </w:r>
    </w:p>
    <w:p w:rsidR="00E97FAF" w:rsidRPr="005449A5" w:rsidRDefault="00E97FAF" w:rsidP="005449A5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</w:pPr>
      <w:r w:rsidRPr="00C4169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 w:eastAsia="es-ES"/>
        </w:rPr>
        <w:t>Italy:</w:t>
      </w:r>
      <w:r w:rsidRPr="005449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  University of Cagliari Occupational health section, </w:t>
      </w:r>
      <w:proofErr w:type="spellStart"/>
      <w:r w:rsidRPr="005449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>Businco</w:t>
      </w:r>
      <w:proofErr w:type="spellEnd"/>
      <w:r w:rsidRPr="005449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s-ES"/>
        </w:rPr>
        <w:t xml:space="preserve"> Oncology Hospital, Cagliari, San Francesco Hospital, Cagliari. </w:t>
      </w:r>
    </w:p>
    <w:p w:rsidR="00E97FAF" w:rsidRPr="00FD610C" w:rsidRDefault="00E97FAF" w:rsidP="005449A5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  <w:proofErr w:type="spellStart"/>
      <w:r w:rsidRPr="00C4169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ES"/>
        </w:rPr>
        <w:t>Spain</w:t>
      </w:r>
      <w:proofErr w:type="spellEnd"/>
      <w:r w:rsidRPr="00C4169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ES"/>
        </w:rPr>
        <w:t>:</w:t>
      </w:r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ICO-</w:t>
      </w:r>
      <w:proofErr w:type="spellStart"/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L’Hospitalet</w:t>
      </w:r>
      <w:proofErr w:type="spellEnd"/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, </w:t>
      </w:r>
      <w:proofErr w:type="spellStart"/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L’Hospitalet</w:t>
      </w:r>
      <w:proofErr w:type="spellEnd"/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de </w:t>
      </w:r>
      <w:proofErr w:type="gramStart"/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Llobregat ,</w:t>
      </w:r>
      <w:proofErr w:type="gramEnd"/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Barcelona</w:t>
      </w:r>
      <w:r w:rsidR="00C4169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; </w:t>
      </w:r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Hospital </w:t>
      </w:r>
      <w:proofErr w:type="spellStart"/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Universitari</w:t>
      </w:r>
      <w:proofErr w:type="spellEnd"/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de </w:t>
      </w:r>
      <w:proofErr w:type="spellStart"/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Bellvitge</w:t>
      </w:r>
      <w:proofErr w:type="spellEnd"/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, </w:t>
      </w:r>
      <w:proofErr w:type="spellStart"/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L’Hospi</w:t>
      </w:r>
      <w:r w:rsidR="00C4169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talet</w:t>
      </w:r>
      <w:proofErr w:type="spellEnd"/>
      <w:r w:rsidR="00C4169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de Llobregat , Barcelona; </w:t>
      </w:r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Hospital de Tortosa </w:t>
      </w:r>
      <w:proofErr w:type="spellStart"/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Verge</w:t>
      </w:r>
      <w:proofErr w:type="spellEnd"/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de la Cinta, Tortosa, Tarragona</w:t>
      </w:r>
      <w:r w:rsidR="00C4169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; </w:t>
      </w:r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Hospital </w:t>
      </w:r>
      <w:proofErr w:type="spellStart"/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Universitari</w:t>
      </w:r>
      <w:proofErr w:type="spellEnd"/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de Tarragona Joan XXIII, Tarragona</w:t>
      </w:r>
      <w:r w:rsidR="00C4169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; </w:t>
      </w:r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Hospital Universitario </w:t>
      </w:r>
      <w:proofErr w:type="spellStart"/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Ramon</w:t>
      </w:r>
      <w:proofErr w:type="spellEnd"/>
      <w:r w:rsidRPr="00FD6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y Cajal, Madrid</w:t>
      </w:r>
    </w:p>
    <w:p w:rsidR="00E97FAF" w:rsidRPr="00FD610C" w:rsidRDefault="00E97FAF" w:rsidP="005449A5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</w:p>
    <w:sectPr w:rsidR="00E97FAF" w:rsidRPr="00FD610C" w:rsidSect="00797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7FE" w:rsidRDefault="007047FE" w:rsidP="00C41696">
      <w:pPr>
        <w:spacing w:after="0" w:line="240" w:lineRule="auto"/>
      </w:pPr>
      <w:r>
        <w:separator/>
      </w:r>
    </w:p>
  </w:endnote>
  <w:endnote w:type="continuationSeparator" w:id="0">
    <w:p w:rsidR="007047FE" w:rsidRDefault="007047FE" w:rsidP="00C4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7FE" w:rsidRDefault="007047FE" w:rsidP="00C41696">
      <w:pPr>
        <w:spacing w:after="0" w:line="240" w:lineRule="auto"/>
      </w:pPr>
      <w:r>
        <w:separator/>
      </w:r>
    </w:p>
  </w:footnote>
  <w:footnote w:type="continuationSeparator" w:id="0">
    <w:p w:rsidR="007047FE" w:rsidRDefault="007047FE" w:rsidP="00C41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445C1"/>
    <w:multiLevelType w:val="hybridMultilevel"/>
    <w:tmpl w:val="3E56CA4E"/>
    <w:lvl w:ilvl="0" w:tplc="991A0AB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FAF"/>
    <w:rsid w:val="00023E41"/>
    <w:rsid w:val="00093F07"/>
    <w:rsid w:val="000E65F3"/>
    <w:rsid w:val="000E784E"/>
    <w:rsid w:val="00176283"/>
    <w:rsid w:val="00310707"/>
    <w:rsid w:val="00434B3A"/>
    <w:rsid w:val="005449A5"/>
    <w:rsid w:val="007047FE"/>
    <w:rsid w:val="0079784E"/>
    <w:rsid w:val="00951D66"/>
    <w:rsid w:val="009F33BE"/>
    <w:rsid w:val="00A0683D"/>
    <w:rsid w:val="00B427FB"/>
    <w:rsid w:val="00C41696"/>
    <w:rsid w:val="00DD69C1"/>
    <w:rsid w:val="00E521EB"/>
    <w:rsid w:val="00E97FAF"/>
    <w:rsid w:val="00F234CF"/>
    <w:rsid w:val="00FD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521E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4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4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4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4C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4C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16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16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1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epasqual</dc:creator>
  <cp:lastModifiedBy>epasqual</cp:lastModifiedBy>
  <cp:revision>8</cp:revision>
  <dcterms:created xsi:type="dcterms:W3CDTF">2019-06-13T07:54:00Z</dcterms:created>
  <dcterms:modified xsi:type="dcterms:W3CDTF">2019-07-01T08:36:00Z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id="bjcf9ZaQ"/&gt;&lt;style id="http://www.zotero.org/styles/chicago-fullnote-bibliography" locale="en-US" hasBibliography="1" bibliographyStyleHasBeenSet="0"/&gt;&lt;prefs&gt;&lt;pref name="fieldType" value="Field"/&gt;</vt:lpwstr>
  </property>
  <property fmtid="{D5CDD505-2E9C-101B-9397-08002B2CF9AE}" pid="3" name="ZOTERO_PREF_2">
    <vt:lpwstr>&lt;pref name="automaticJournalAbbreviations" value="true"/&gt;&lt;pref name="noteType" value="1"/&gt;&lt;/prefs&gt;&lt;/data&gt;</vt:lpwstr>
  </property>
</Properties>
</file>