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65B4B" w14:textId="77777777" w:rsidR="008D6049" w:rsidRPr="000C2A2C" w:rsidRDefault="008D6049" w:rsidP="0009438C">
      <w:pPr>
        <w:pStyle w:val="Heading1"/>
        <w:spacing w:line="276" w:lineRule="auto"/>
        <w:rPr>
          <w:rFonts w:ascii="Arial" w:hAnsi="Arial" w:cs="Arial"/>
          <w:b/>
          <w:color w:val="auto"/>
          <w:sz w:val="24"/>
          <w:szCs w:val="24"/>
        </w:rPr>
      </w:pPr>
      <w:proofErr w:type="gramStart"/>
      <w:r w:rsidRPr="000C2A2C">
        <w:rPr>
          <w:rFonts w:ascii="Arial" w:hAnsi="Arial" w:cs="Arial"/>
          <w:b/>
          <w:color w:val="auto"/>
          <w:sz w:val="24"/>
          <w:szCs w:val="24"/>
        </w:rPr>
        <w:t>Appendix 4.</w:t>
      </w:r>
      <w:proofErr w:type="gramEnd"/>
      <w:r w:rsidRPr="000C2A2C">
        <w:rPr>
          <w:rFonts w:ascii="Arial" w:hAnsi="Arial" w:cs="Arial"/>
          <w:b/>
          <w:color w:val="auto"/>
          <w:sz w:val="24"/>
          <w:szCs w:val="24"/>
        </w:rPr>
        <w:t xml:space="preserve"> Details of the inconsistency </w:t>
      </w:r>
      <w:r>
        <w:rPr>
          <w:rFonts w:ascii="Arial" w:hAnsi="Arial" w:cs="Arial"/>
          <w:b/>
          <w:color w:val="auto"/>
          <w:sz w:val="24"/>
          <w:szCs w:val="24"/>
        </w:rPr>
        <w:t>checks</w:t>
      </w:r>
      <w:r w:rsidRPr="000C2A2C">
        <w:rPr>
          <w:rFonts w:ascii="Arial" w:hAnsi="Arial" w:cs="Arial"/>
          <w:b/>
          <w:color w:val="auto"/>
          <w:sz w:val="24"/>
          <w:szCs w:val="24"/>
        </w:rPr>
        <w:t xml:space="preserve"> and WinBUGS codes for inconsistency models</w:t>
      </w:r>
    </w:p>
    <w:p w14:paraId="5F19191F" w14:textId="77777777" w:rsidR="008D6049" w:rsidRPr="000C2A2C" w:rsidRDefault="008D6049" w:rsidP="0009438C">
      <w:pPr>
        <w:spacing w:after="0"/>
        <w:rPr>
          <w:rFonts w:ascii="Arial" w:hAnsi="Arial" w:cs="Arial"/>
        </w:rPr>
      </w:pPr>
    </w:p>
    <w:p w14:paraId="60E5A209" w14:textId="77777777" w:rsidR="008D6049" w:rsidRPr="000C2A2C" w:rsidRDefault="008D6049" w:rsidP="0009438C">
      <w:pPr>
        <w:pStyle w:val="Heading2"/>
      </w:pPr>
      <w:r w:rsidRPr="000C2A2C">
        <w:t xml:space="preserve">Details of the inconsistency </w:t>
      </w:r>
      <w:r>
        <w:t>checks</w:t>
      </w:r>
    </w:p>
    <w:p w14:paraId="64862310" w14:textId="77777777" w:rsidR="008D6049" w:rsidRPr="000C2A2C" w:rsidRDefault="008D6049" w:rsidP="0009438C">
      <w:pPr>
        <w:spacing w:after="0" w:line="276" w:lineRule="auto"/>
        <w:rPr>
          <w:rFonts w:ascii="Arial" w:hAnsi="Arial" w:cs="Arial"/>
        </w:rPr>
      </w:pPr>
    </w:p>
    <w:p w14:paraId="08FBF6F4" w14:textId="12D856D9" w:rsidR="008D6049" w:rsidRPr="004E4D3E" w:rsidRDefault="008D6049" w:rsidP="0009438C">
      <w:pPr>
        <w:spacing w:after="0" w:line="360" w:lineRule="auto"/>
        <w:rPr>
          <w:rFonts w:ascii="Arial" w:hAnsi="Arial" w:cs="Arial"/>
        </w:rPr>
      </w:pPr>
      <w:r w:rsidRPr="000C2A2C">
        <w:rPr>
          <w:rFonts w:ascii="Arial" w:hAnsi="Arial" w:cs="Arial"/>
        </w:rPr>
        <w:t xml:space="preserve">The assumption of consistency between direct and indirect evidence was explored by comparing the fit of a </w:t>
      </w:r>
      <w:r>
        <w:rPr>
          <w:rFonts w:ascii="Arial" w:hAnsi="Arial" w:cs="Arial"/>
        </w:rPr>
        <w:t xml:space="preserve">‘base-case’ </w:t>
      </w:r>
      <w:r w:rsidRPr="000C2A2C">
        <w:rPr>
          <w:rFonts w:ascii="Arial" w:hAnsi="Arial" w:cs="Arial"/>
        </w:rPr>
        <w:t>model</w:t>
      </w:r>
      <w:r>
        <w:rPr>
          <w:rFonts w:ascii="Arial" w:hAnsi="Arial" w:cs="Arial"/>
        </w:rPr>
        <w:t xml:space="preserve"> (fixed or random effects)</w:t>
      </w:r>
      <w:r w:rsidRPr="000C2A2C">
        <w:rPr>
          <w:rFonts w:ascii="Arial" w:hAnsi="Arial" w:cs="Arial"/>
        </w:rPr>
        <w:t xml:space="preserve"> </w:t>
      </w:r>
      <w:r>
        <w:rPr>
          <w:rFonts w:ascii="Arial" w:hAnsi="Arial" w:cs="Arial"/>
        </w:rPr>
        <w:t xml:space="preserve">that </w:t>
      </w:r>
      <w:r w:rsidRPr="000C2A2C">
        <w:rPr>
          <w:rFonts w:ascii="Arial" w:hAnsi="Arial" w:cs="Arial"/>
        </w:rPr>
        <w:t>assum</w:t>
      </w:r>
      <w:r>
        <w:rPr>
          <w:rFonts w:ascii="Arial" w:hAnsi="Arial" w:cs="Arial"/>
        </w:rPr>
        <w:t>es</w:t>
      </w:r>
      <w:r w:rsidRPr="000C2A2C">
        <w:rPr>
          <w:rFonts w:ascii="Arial" w:hAnsi="Arial" w:cs="Arial"/>
        </w:rPr>
        <w:t xml:space="preserve"> consistency with a model which allowed for inconsistency</w:t>
      </w:r>
      <w:r w:rsidR="00380372">
        <w:rPr>
          <w:rFonts w:ascii="Arial" w:hAnsi="Arial" w:cs="Arial"/>
        </w:rPr>
        <w:t xml:space="preserve"> between direct an indirect evidence</w:t>
      </w:r>
      <w:r w:rsidRPr="000C2A2C">
        <w:rPr>
          <w:rFonts w:ascii="Arial" w:hAnsi="Arial" w:cs="Arial"/>
        </w:rPr>
        <w:t xml:space="preserve"> (also known as an unrelated mean effects model </w:t>
      </w:r>
      <w:r>
        <w:rPr>
          <w:rFonts w:ascii="Arial" w:hAnsi="Arial" w:cs="Arial"/>
          <w:noProof/>
        </w:rPr>
        <w:t>(Dias</w:t>
      </w:r>
      <w:r w:rsidRPr="00412E79">
        <w:rPr>
          <w:rFonts w:ascii="Arial" w:hAnsi="Arial" w:cs="Arial"/>
          <w:i/>
          <w:noProof/>
        </w:rPr>
        <w:t xml:space="preserve"> et al. </w:t>
      </w:r>
      <w:r>
        <w:rPr>
          <w:rFonts w:ascii="Arial" w:hAnsi="Arial" w:cs="Arial"/>
          <w:noProof/>
        </w:rPr>
        <w:t>2010; Dias</w:t>
      </w:r>
      <w:r w:rsidRPr="00412E79">
        <w:rPr>
          <w:rFonts w:ascii="Arial" w:hAnsi="Arial" w:cs="Arial"/>
          <w:i/>
          <w:noProof/>
        </w:rPr>
        <w:t xml:space="preserve"> et al. </w:t>
      </w:r>
      <w:r>
        <w:rPr>
          <w:rFonts w:ascii="Arial" w:hAnsi="Arial" w:cs="Arial"/>
          <w:noProof/>
        </w:rPr>
        <w:t>2013b)</w:t>
      </w:r>
      <w:r w:rsidRPr="000C2A2C">
        <w:rPr>
          <w:rFonts w:ascii="Arial" w:hAnsi="Arial" w:cs="Arial"/>
        </w:rPr>
        <w:t xml:space="preserve">. The latter is equivalent to having separate, unrelated meta-analyses for every pair-wise contrast while assuming a common between-study </w:t>
      </w:r>
      <w:r>
        <w:rPr>
          <w:rFonts w:ascii="Arial" w:hAnsi="Arial" w:cs="Arial"/>
        </w:rPr>
        <w:t>variance parameter</w:t>
      </w:r>
      <w:r w:rsidRPr="000C2A2C">
        <w:rPr>
          <w:rFonts w:ascii="Arial" w:hAnsi="Arial" w:cs="Arial"/>
        </w:rPr>
        <w:t xml:space="preserve"> across all comparisons in the case of random effects models. Improvement in model fit or a substantial reduction in heterogeneity in the inconsistency model compared with the NMA consistency model indicates evidence of inconsistency. Inconsistency can only be assessed when there are closed loops of direct evidence on 3 treatments that are informed by at least 3 distinct trials </w:t>
      </w:r>
      <w:r w:rsidRPr="000C2A2C">
        <w:rPr>
          <w:rFonts w:ascii="Arial" w:hAnsi="Arial" w:cs="Arial"/>
          <w:noProof/>
        </w:rPr>
        <w:t>(van Valkenhoef</w:t>
      </w:r>
      <w:r w:rsidRPr="000C2A2C">
        <w:rPr>
          <w:rFonts w:ascii="Arial" w:hAnsi="Arial" w:cs="Arial"/>
          <w:i/>
          <w:noProof/>
        </w:rPr>
        <w:t xml:space="preserve"> et al. </w:t>
      </w:r>
      <w:r w:rsidRPr="000C2A2C">
        <w:rPr>
          <w:rFonts w:ascii="Arial" w:hAnsi="Arial" w:cs="Arial"/>
          <w:noProof/>
        </w:rPr>
        <w:t>2016)</w:t>
      </w:r>
      <w:r w:rsidRPr="000C2A2C">
        <w:rPr>
          <w:rFonts w:ascii="Arial" w:hAnsi="Arial" w:cs="Arial"/>
        </w:rPr>
        <w:t>. Deviance plots, in which the posterior mean deviance of the individual data points in the inconsistency model were plotted against their posterior mean deviance in the consistency model, were inspected in order to identify studies which may have contributed to loops of evidence where inconsistency may be present. Further checks were conducted using a node-split approach i</w:t>
      </w:r>
      <w:r w:rsidRPr="004E4D3E">
        <w:rPr>
          <w:rFonts w:ascii="Arial" w:hAnsi="Arial" w:cs="Arial"/>
        </w:rPr>
        <w:t xml:space="preserve">mplemented in R using the </w:t>
      </w:r>
      <w:r w:rsidRPr="004E4D3E">
        <w:rPr>
          <w:rFonts w:ascii="Arial" w:hAnsi="Arial" w:cs="Arial"/>
          <w:i/>
        </w:rPr>
        <w:t>gemtc</w:t>
      </w:r>
      <w:r w:rsidRPr="004E4D3E">
        <w:rPr>
          <w:rFonts w:ascii="Arial" w:hAnsi="Arial" w:cs="Arial"/>
        </w:rPr>
        <w:t xml:space="preserve"> package in R. This method permits the direct and indirect evidence contributing to an estimate of a relative effect to be split and compared </w:t>
      </w:r>
      <w:r w:rsidRPr="004E4D3E">
        <w:rPr>
          <w:rFonts w:ascii="Arial" w:hAnsi="Arial" w:cs="Arial"/>
          <w:noProof/>
        </w:rPr>
        <w:t>(Dias</w:t>
      </w:r>
      <w:r w:rsidRPr="004E4D3E">
        <w:rPr>
          <w:rFonts w:ascii="Arial" w:hAnsi="Arial" w:cs="Arial"/>
          <w:i/>
          <w:noProof/>
        </w:rPr>
        <w:t xml:space="preserve"> et al. </w:t>
      </w:r>
      <w:r w:rsidRPr="004E4D3E">
        <w:rPr>
          <w:rFonts w:ascii="Arial" w:hAnsi="Arial" w:cs="Arial"/>
          <w:noProof/>
        </w:rPr>
        <w:t>2013b; van Valkenhoef and Kuiper, 2016)</w:t>
      </w:r>
      <w:r w:rsidRPr="004E4D3E">
        <w:rPr>
          <w:rFonts w:ascii="Arial" w:hAnsi="Arial" w:cs="Arial"/>
        </w:rPr>
        <w:t>.</w:t>
      </w:r>
    </w:p>
    <w:p w14:paraId="453DB5D3" w14:textId="77777777" w:rsidR="008D6049" w:rsidRPr="004E4D3E" w:rsidRDefault="008D6049" w:rsidP="0009438C">
      <w:pPr>
        <w:spacing w:after="0" w:line="360" w:lineRule="auto"/>
        <w:rPr>
          <w:rFonts w:ascii="Arial" w:hAnsi="Arial" w:cs="Arial"/>
        </w:rPr>
      </w:pPr>
    </w:p>
    <w:p w14:paraId="6B75288E" w14:textId="77777777" w:rsidR="008D6049" w:rsidRPr="004E4D3E" w:rsidRDefault="008D6049" w:rsidP="007F4C5C">
      <w:pPr>
        <w:spacing w:after="0" w:line="360" w:lineRule="auto"/>
        <w:rPr>
          <w:rFonts w:ascii="Arial" w:hAnsi="Arial" w:cs="Arial"/>
        </w:rPr>
      </w:pPr>
      <w:r w:rsidRPr="004E4D3E">
        <w:rPr>
          <w:rFonts w:ascii="Arial" w:hAnsi="Arial" w:cs="Arial"/>
        </w:rPr>
        <w:t>To apply the node splitting method to the two continuous outcomes (‘changes in PTSD symptom scores between baseline and treatment endpoint’ and ‘changes in PTSD symptom scores between baseline and 1-</w:t>
      </w:r>
      <w:r w:rsidR="00781EE1">
        <w:rPr>
          <w:rFonts w:ascii="Arial" w:hAnsi="Arial" w:cs="Arial"/>
        </w:rPr>
        <w:t>4</w:t>
      </w:r>
      <w:r w:rsidRPr="004E4D3E">
        <w:rPr>
          <w:rFonts w:ascii="Arial" w:hAnsi="Arial" w:cs="Arial"/>
        </w:rPr>
        <w:t xml:space="preserve"> month follow-up’) using the </w:t>
      </w:r>
      <w:r w:rsidRPr="004E4D3E">
        <w:rPr>
          <w:rFonts w:ascii="Arial" w:hAnsi="Arial" w:cs="Arial"/>
          <w:i/>
        </w:rPr>
        <w:t>gemtc</w:t>
      </w:r>
      <w:r w:rsidRPr="004E4D3E">
        <w:rPr>
          <w:rFonts w:ascii="Arial" w:hAnsi="Arial" w:cs="Arial"/>
        </w:rPr>
        <w:t xml:space="preserve"> package, data were inputted at contrast level, where the SMDs of the treatment in arm </w:t>
      </w:r>
      <w:r w:rsidRPr="004E4D3E">
        <w:rPr>
          <w:rFonts w:ascii="Arial" w:hAnsi="Arial" w:cs="Arial"/>
          <w:i/>
        </w:rPr>
        <w:t>k</w:t>
      </w:r>
      <w:r w:rsidRPr="004E4D3E">
        <w:rPr>
          <w:rFonts w:ascii="Arial" w:hAnsi="Arial" w:cs="Arial"/>
        </w:rPr>
        <w:t xml:space="preserve"> compared to the treatment in arm 1 for study </w:t>
      </w:r>
      <w:r w:rsidRPr="004E4D3E">
        <w:rPr>
          <w:rFonts w:ascii="Arial" w:hAnsi="Arial" w:cs="Arial"/>
          <w:i/>
        </w:rPr>
        <w:t>i</w:t>
      </w:r>
      <w:r w:rsidRPr="004E4D3E">
        <w:rPr>
          <w:rFonts w:ascii="Arial" w:hAnsi="Arial" w:cs="Arial"/>
        </w:rPr>
        <w:t xml:space="preserve"> were calculated as</w:t>
      </w:r>
    </w:p>
    <w:p w14:paraId="08A1C5AD" w14:textId="77777777" w:rsidR="008D6049" w:rsidRPr="004E4D3E" w:rsidRDefault="008D6049" w:rsidP="0009438C">
      <w:pPr>
        <w:spacing w:after="0" w:line="360" w:lineRule="auto"/>
        <w:rPr>
          <w:rFonts w:ascii="Arial" w:hAnsi="Arial" w:cs="Arial"/>
        </w:rPr>
      </w:pPr>
      <w:r w:rsidRPr="004E4D3E">
        <w:rPr>
          <w:rFonts w:ascii="Arial" w:hAnsi="Arial" w:cs="Arial"/>
        </w:rPr>
        <w:object w:dxaOrig="1740" w:dyaOrig="760" w14:anchorId="2E743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5.25pt" o:ole="">
            <v:imagedata r:id="rId11" o:title=""/>
          </v:shape>
          <o:OLEObject Type="Embed" ProgID="Equation.DSMT4" ShapeID="_x0000_i1025" DrawAspect="Content" ObjectID="_1649165350" r:id="rId12"/>
        </w:object>
      </w:r>
      <w:r w:rsidRPr="004E4D3E">
        <w:rPr>
          <w:rFonts w:ascii="Arial" w:hAnsi="Arial" w:cs="Arial"/>
        </w:rPr>
        <w:t xml:space="preserve">, </w:t>
      </w:r>
      <w:r w:rsidRPr="004E4D3E">
        <w:rPr>
          <w:rFonts w:ascii="Arial" w:hAnsi="Arial" w:cs="Arial"/>
        </w:rPr>
        <w:object w:dxaOrig="7580" w:dyaOrig="2480" w14:anchorId="3BDF3F5F">
          <v:shape id="_x0000_i1026" type="#_x0000_t75" style="width:351pt;height:114.75pt" o:ole="">
            <v:imagedata r:id="rId13" o:title=""/>
          </v:shape>
          <o:OLEObject Type="Embed" ProgID="Equation.DSMT4" ShapeID="_x0000_i1026" DrawAspect="Content" ObjectID="_1649165351" r:id="rId14"/>
        </w:object>
      </w:r>
    </w:p>
    <w:p w14:paraId="41293B84" w14:textId="77777777" w:rsidR="008D6049" w:rsidRPr="004E4D3E" w:rsidRDefault="008D6049" w:rsidP="0009438C">
      <w:pPr>
        <w:spacing w:after="0" w:line="360" w:lineRule="auto"/>
        <w:rPr>
          <w:rFonts w:ascii="Arial" w:hAnsi="Arial" w:cs="Arial"/>
        </w:rPr>
      </w:pPr>
      <w:proofErr w:type="gramStart"/>
      <w:r w:rsidRPr="004E4D3E">
        <w:rPr>
          <w:rFonts w:ascii="Arial" w:hAnsi="Arial" w:cs="Arial"/>
        </w:rPr>
        <w:t>with</w:t>
      </w:r>
      <w:proofErr w:type="gramEnd"/>
      <w:r w:rsidRPr="004E4D3E">
        <w:rPr>
          <w:rFonts w:ascii="Arial" w:hAnsi="Arial" w:cs="Arial"/>
        </w:rPr>
        <w:t xml:space="preserve"> standard error </w:t>
      </w:r>
    </w:p>
    <w:p w14:paraId="65DCFD3C" w14:textId="77777777" w:rsidR="008D6049" w:rsidRPr="004E4D3E" w:rsidRDefault="008D6049" w:rsidP="0009438C">
      <w:pPr>
        <w:spacing w:after="0" w:line="360" w:lineRule="auto"/>
        <w:rPr>
          <w:rFonts w:ascii="Arial" w:hAnsi="Arial" w:cs="Arial"/>
        </w:rPr>
      </w:pPr>
      <w:r w:rsidRPr="004E4D3E">
        <w:rPr>
          <w:rFonts w:ascii="Arial" w:hAnsi="Arial" w:cs="Arial"/>
        </w:rPr>
        <w:object w:dxaOrig="7920" w:dyaOrig="2520" w14:anchorId="7E8EE62A">
          <v:shape id="_x0000_i1027" type="#_x0000_t75" style="width:314.25pt;height:101.25pt" o:ole="">
            <v:imagedata r:id="rId15" o:title=""/>
          </v:shape>
          <o:OLEObject Type="Embed" ProgID="Equation.DSMT4" ShapeID="_x0000_i1027" DrawAspect="Content" ObjectID="_1649165352" r:id="rId16"/>
        </w:object>
      </w:r>
    </w:p>
    <w:p w14:paraId="69EBCF2B" w14:textId="77777777" w:rsidR="008D6049" w:rsidRDefault="008D6049" w:rsidP="0009438C">
      <w:pPr>
        <w:spacing w:after="0" w:line="360" w:lineRule="auto"/>
        <w:rPr>
          <w:rFonts w:ascii="Arial" w:hAnsi="Arial" w:cs="Arial"/>
        </w:rPr>
      </w:pPr>
    </w:p>
    <w:p w14:paraId="1677A5CD" w14:textId="77777777" w:rsidR="008D6049" w:rsidRDefault="008D6049" w:rsidP="0009438C">
      <w:pPr>
        <w:spacing w:after="0" w:line="360" w:lineRule="auto"/>
        <w:rPr>
          <w:rFonts w:ascii="Arial" w:hAnsi="Arial" w:cs="Arial"/>
        </w:rPr>
      </w:pPr>
      <w:r w:rsidRPr="004E4D3E">
        <w:rPr>
          <w:rFonts w:ascii="Arial" w:hAnsi="Arial" w:cs="Arial"/>
        </w:rPr>
        <w:t xml:space="preserve">For trials with more than two arms, the </w:t>
      </w:r>
      <w:r w:rsidRPr="004E4D3E">
        <w:rPr>
          <w:rFonts w:ascii="Arial" w:hAnsi="Arial" w:cs="Arial"/>
          <w:i/>
        </w:rPr>
        <w:t>gemtc</w:t>
      </w:r>
      <w:r w:rsidRPr="004E4D3E">
        <w:rPr>
          <w:rFonts w:ascii="Arial" w:hAnsi="Arial" w:cs="Arial"/>
        </w:rPr>
        <w:t xml:space="preserve"> package requires specification of the standard error of the mean of the baseline arm, as this determines the covariance of the differences. On a standardized scale, this is ca</w:t>
      </w:r>
      <w:r>
        <w:rPr>
          <w:rFonts w:ascii="Arial" w:hAnsi="Arial" w:cs="Arial"/>
        </w:rPr>
        <w:t xml:space="preserve">lculated as </w:t>
      </w:r>
      <w:r>
        <w:rPr>
          <w:rFonts w:ascii="Arial" w:hAnsi="Arial" w:cs="Arial"/>
          <w:noProof/>
        </w:rPr>
        <w:t>(Dias</w:t>
      </w:r>
      <w:r w:rsidRPr="004E4D3E">
        <w:rPr>
          <w:rFonts w:ascii="Arial" w:hAnsi="Arial" w:cs="Arial"/>
          <w:i/>
          <w:noProof/>
        </w:rPr>
        <w:t xml:space="preserve"> et al. </w:t>
      </w:r>
      <w:r>
        <w:rPr>
          <w:rFonts w:ascii="Arial" w:hAnsi="Arial" w:cs="Arial"/>
          <w:noProof/>
        </w:rPr>
        <w:t>2018)</w:t>
      </w:r>
      <w:r w:rsidRPr="004E4D3E">
        <w:rPr>
          <w:rFonts w:ascii="Arial" w:hAnsi="Arial" w:cs="Arial"/>
        </w:rPr>
        <w:t>:</w:t>
      </w:r>
    </w:p>
    <w:p w14:paraId="072062A6" w14:textId="77777777" w:rsidR="008D6049" w:rsidRPr="004E4D3E" w:rsidRDefault="008D6049" w:rsidP="0009438C">
      <w:pPr>
        <w:spacing w:after="0" w:line="360" w:lineRule="auto"/>
        <w:rPr>
          <w:rFonts w:ascii="Arial" w:hAnsi="Arial" w:cs="Arial"/>
        </w:rPr>
      </w:pPr>
    </w:p>
    <w:p w14:paraId="00751E20" w14:textId="77777777" w:rsidR="008D6049" w:rsidRPr="004E4D3E" w:rsidRDefault="008D6049" w:rsidP="0009438C">
      <w:pPr>
        <w:spacing w:after="0" w:line="360" w:lineRule="auto"/>
        <w:jc w:val="center"/>
        <w:rPr>
          <w:rFonts w:ascii="Arial" w:hAnsi="Arial" w:cs="Arial"/>
        </w:rPr>
      </w:pPr>
      <w:r w:rsidRPr="004E4D3E">
        <w:rPr>
          <w:rFonts w:ascii="Arial" w:hAnsi="Arial" w:cs="Arial"/>
        </w:rPr>
        <w:object w:dxaOrig="2380" w:dyaOrig="740" w14:anchorId="4B20E479">
          <v:shape id="_x0000_i1028" type="#_x0000_t75" style="width:129.75pt;height:36.75pt" o:ole="">
            <v:imagedata r:id="rId17" o:title=""/>
          </v:shape>
          <o:OLEObject Type="Embed" ProgID="Equation.DSMT4" ShapeID="_x0000_i1028" DrawAspect="Content" ObjectID="_1649165353" r:id="rId18"/>
        </w:object>
      </w:r>
    </w:p>
    <w:p w14:paraId="28115E5C" w14:textId="77777777" w:rsidR="008D6049" w:rsidRDefault="008D6049" w:rsidP="0009438C">
      <w:pPr>
        <w:spacing w:after="0" w:line="360" w:lineRule="auto"/>
        <w:jc w:val="both"/>
        <w:rPr>
          <w:rFonts w:ascii="Arial" w:hAnsi="Arial" w:cs="Arial"/>
        </w:rPr>
      </w:pPr>
    </w:p>
    <w:p w14:paraId="3D5DB3C2" w14:textId="258367CF" w:rsidR="008D6049" w:rsidRDefault="008D6049" w:rsidP="007F4C5C">
      <w:pPr>
        <w:spacing w:after="0" w:line="360" w:lineRule="auto"/>
        <w:rPr>
          <w:rFonts w:ascii="Arial" w:hAnsi="Arial" w:cs="Arial"/>
        </w:rPr>
      </w:pPr>
      <w:r w:rsidRPr="004E4D3E">
        <w:rPr>
          <w:rFonts w:ascii="Arial" w:hAnsi="Arial" w:cs="Arial"/>
        </w:rPr>
        <w:t xml:space="preserve">To apply the node splitting method to the binary outcome (‘remission status at treatment endpoint’) using the </w:t>
      </w:r>
      <w:r w:rsidRPr="004E4D3E">
        <w:rPr>
          <w:rFonts w:ascii="Arial" w:hAnsi="Arial" w:cs="Arial"/>
          <w:i/>
        </w:rPr>
        <w:t>gemtc</w:t>
      </w:r>
      <w:r w:rsidRPr="004E4D3E">
        <w:rPr>
          <w:rFonts w:ascii="Arial" w:hAnsi="Arial" w:cs="Arial"/>
        </w:rPr>
        <w:t xml:space="preserve"> package, data were inputted at arm-level. However, in the node-spli</w:t>
      </w:r>
      <w:r w:rsidR="007F4C5C">
        <w:rPr>
          <w:rFonts w:ascii="Arial" w:hAnsi="Arial" w:cs="Arial"/>
        </w:rPr>
        <w:t>t model for the non-TF-CBT versuss w</w:t>
      </w:r>
      <w:r w:rsidRPr="004E4D3E">
        <w:rPr>
          <w:rFonts w:ascii="Arial" w:hAnsi="Arial" w:cs="Arial"/>
        </w:rPr>
        <w:t xml:space="preserve">aitlist comparison, results were unstable. Consequently, </w:t>
      </w:r>
      <w:r w:rsidRPr="004E4D3E">
        <w:rPr>
          <w:rFonts w:ascii="Arial" w:hAnsi="Arial" w:cs="Arial"/>
        </w:rPr>
        <w:lastRenderedPageBreak/>
        <w:t xml:space="preserve">we ran the node-split model for this comparison with data inputted at contrast level so that 0.5 could be added to zero cells to stabilise results. The LORs of the treatment in arm </w:t>
      </w:r>
      <w:r w:rsidRPr="004E4D3E">
        <w:rPr>
          <w:rFonts w:ascii="Arial" w:hAnsi="Arial" w:cs="Arial"/>
          <w:i/>
        </w:rPr>
        <w:t>k</w:t>
      </w:r>
      <w:r w:rsidRPr="004E4D3E">
        <w:rPr>
          <w:rFonts w:ascii="Arial" w:hAnsi="Arial" w:cs="Arial"/>
        </w:rPr>
        <w:t xml:space="preserve"> relative to the treatment in arm 1 for study </w:t>
      </w:r>
      <w:r w:rsidRPr="004E4D3E">
        <w:rPr>
          <w:rFonts w:ascii="Arial" w:hAnsi="Arial" w:cs="Arial"/>
          <w:i/>
        </w:rPr>
        <w:t>i</w:t>
      </w:r>
      <w:r w:rsidRPr="004E4D3E">
        <w:rPr>
          <w:rFonts w:ascii="Arial" w:hAnsi="Arial" w:cs="Arial"/>
        </w:rPr>
        <w:t xml:space="preserve"> were calculated as</w:t>
      </w:r>
    </w:p>
    <w:p w14:paraId="4EC5F1A1" w14:textId="77777777" w:rsidR="008D6049" w:rsidRPr="004E4D3E" w:rsidRDefault="008D6049" w:rsidP="0009438C">
      <w:pPr>
        <w:spacing w:after="0" w:line="360" w:lineRule="auto"/>
        <w:jc w:val="both"/>
        <w:rPr>
          <w:rFonts w:ascii="Arial" w:hAnsi="Arial" w:cs="Arial"/>
        </w:rPr>
      </w:pPr>
    </w:p>
    <w:p w14:paraId="1AD38F0C" w14:textId="77777777" w:rsidR="008D6049" w:rsidRPr="004E4D3E" w:rsidRDefault="008D6049" w:rsidP="0009438C">
      <w:pPr>
        <w:spacing w:after="0" w:line="360" w:lineRule="auto"/>
        <w:rPr>
          <w:rFonts w:ascii="Arial" w:hAnsi="Arial" w:cs="Arial"/>
        </w:rPr>
      </w:pPr>
      <w:r w:rsidRPr="004E4D3E">
        <w:rPr>
          <w:rFonts w:ascii="Arial" w:hAnsi="Arial" w:cs="Arial"/>
          <w:position w:val="-74"/>
        </w:rPr>
        <w:object w:dxaOrig="7320" w:dyaOrig="1600" w14:anchorId="47E9E2AE">
          <v:shape id="_x0000_i1029" type="#_x0000_t75" style="width:366pt;height:80.25pt" o:ole="">
            <v:imagedata r:id="rId19" o:title=""/>
          </v:shape>
          <o:OLEObject Type="Embed" ProgID="Equation.DSMT4" ShapeID="_x0000_i1029" DrawAspect="Content" ObjectID="_1649165354" r:id="rId20"/>
        </w:object>
      </w:r>
    </w:p>
    <w:p w14:paraId="412385DE" w14:textId="77777777" w:rsidR="008D6049" w:rsidRDefault="008D6049" w:rsidP="0009438C">
      <w:pPr>
        <w:spacing w:after="0" w:line="360" w:lineRule="auto"/>
        <w:rPr>
          <w:rFonts w:ascii="Arial" w:hAnsi="Arial" w:cs="Arial"/>
        </w:rPr>
      </w:pPr>
    </w:p>
    <w:p w14:paraId="0AD36C92" w14:textId="77777777" w:rsidR="008D6049" w:rsidRPr="004E4D3E" w:rsidRDefault="008D6049" w:rsidP="0009438C">
      <w:pPr>
        <w:spacing w:after="0" w:line="360" w:lineRule="auto"/>
        <w:rPr>
          <w:rFonts w:ascii="Arial" w:hAnsi="Arial" w:cs="Arial"/>
        </w:rPr>
      </w:pPr>
      <w:proofErr w:type="gramStart"/>
      <w:r w:rsidRPr="004E4D3E">
        <w:rPr>
          <w:rFonts w:ascii="Arial" w:hAnsi="Arial" w:cs="Arial"/>
        </w:rPr>
        <w:t>with</w:t>
      </w:r>
      <w:proofErr w:type="gramEnd"/>
      <w:r w:rsidRPr="004E4D3E">
        <w:rPr>
          <w:rFonts w:ascii="Arial" w:hAnsi="Arial" w:cs="Arial"/>
        </w:rPr>
        <w:t xml:space="preserve"> standard error </w:t>
      </w:r>
    </w:p>
    <w:p w14:paraId="6BF8C520" w14:textId="77777777" w:rsidR="008D6049" w:rsidRDefault="008D6049" w:rsidP="0009438C">
      <w:pPr>
        <w:spacing w:after="0" w:line="360" w:lineRule="auto"/>
        <w:rPr>
          <w:rFonts w:ascii="Arial" w:hAnsi="Arial" w:cs="Arial"/>
        </w:rPr>
      </w:pPr>
    </w:p>
    <w:p w14:paraId="41AF3D48" w14:textId="77777777" w:rsidR="008D6049" w:rsidRPr="004E4D3E" w:rsidRDefault="008D6049" w:rsidP="0009438C">
      <w:pPr>
        <w:spacing w:after="0" w:line="360" w:lineRule="auto"/>
        <w:rPr>
          <w:rFonts w:ascii="Arial" w:hAnsi="Arial" w:cs="Arial"/>
        </w:rPr>
      </w:pPr>
      <w:r w:rsidRPr="004E4D3E">
        <w:rPr>
          <w:rFonts w:ascii="Arial" w:hAnsi="Arial" w:cs="Arial"/>
          <w:position w:val="-72"/>
        </w:rPr>
        <w:object w:dxaOrig="9360" w:dyaOrig="1560" w14:anchorId="72A9F630">
          <v:shape id="_x0000_i1030" type="#_x0000_t75" style="width:468.75pt;height:79.5pt" o:ole="">
            <v:imagedata r:id="rId21" o:title=""/>
          </v:shape>
          <o:OLEObject Type="Embed" ProgID="Equation.DSMT4" ShapeID="_x0000_i1030" DrawAspect="Content" ObjectID="_1649165355" r:id="rId22"/>
        </w:object>
      </w:r>
    </w:p>
    <w:p w14:paraId="7ACED948" w14:textId="77777777" w:rsidR="008D6049" w:rsidRDefault="008D6049" w:rsidP="00C62787">
      <w:pPr>
        <w:spacing w:after="0" w:line="360" w:lineRule="auto"/>
        <w:rPr>
          <w:rFonts w:ascii="Arial" w:hAnsi="Arial" w:cs="Arial"/>
        </w:rPr>
      </w:pPr>
      <w:proofErr w:type="gramStart"/>
      <w:r w:rsidRPr="004E4D3E">
        <w:rPr>
          <w:rFonts w:ascii="Arial" w:hAnsi="Arial" w:cs="Arial"/>
        </w:rPr>
        <w:t>where</w:t>
      </w:r>
      <w:proofErr w:type="gramEnd"/>
      <w:r w:rsidRPr="004E4D3E">
        <w:rPr>
          <w:rFonts w:ascii="Arial" w:hAnsi="Arial" w:cs="Arial"/>
        </w:rPr>
        <w:t xml:space="preserve"> </w:t>
      </w:r>
      <w:r w:rsidRPr="004E4D3E">
        <w:rPr>
          <w:rFonts w:ascii="Arial" w:hAnsi="Arial" w:cs="Arial"/>
          <w:i/>
        </w:rPr>
        <w:t>a</w:t>
      </w:r>
      <w:r w:rsidRPr="004E4D3E">
        <w:rPr>
          <w:rFonts w:ascii="Arial" w:hAnsi="Arial" w:cs="Arial"/>
          <w:i/>
          <w:vertAlign w:val="subscript"/>
        </w:rPr>
        <w:t>ik</w:t>
      </w:r>
      <w:r w:rsidRPr="004E4D3E">
        <w:rPr>
          <w:rFonts w:ascii="Arial" w:hAnsi="Arial" w:cs="Arial"/>
        </w:rPr>
        <w:t xml:space="preserve"> and </w:t>
      </w:r>
      <w:r w:rsidRPr="004E4D3E">
        <w:rPr>
          <w:rFonts w:ascii="Arial" w:hAnsi="Arial" w:cs="Arial"/>
          <w:i/>
        </w:rPr>
        <w:t>b</w:t>
      </w:r>
      <w:r w:rsidRPr="004E4D3E">
        <w:rPr>
          <w:rFonts w:ascii="Arial" w:hAnsi="Arial" w:cs="Arial"/>
          <w:i/>
          <w:vertAlign w:val="subscript"/>
        </w:rPr>
        <w:t>ik</w:t>
      </w:r>
      <w:r w:rsidRPr="004E4D3E">
        <w:rPr>
          <w:rFonts w:ascii="Arial" w:hAnsi="Arial" w:cs="Arial"/>
        </w:rPr>
        <w:t xml:space="preserve"> are the numbers of patients who received the treatment in arm k and achieved and did not achieve remission at treatment endpoint, respectively, and </w:t>
      </w:r>
      <w:r w:rsidRPr="004E4D3E">
        <w:rPr>
          <w:rFonts w:ascii="Arial" w:hAnsi="Arial" w:cs="Arial"/>
          <w:i/>
        </w:rPr>
        <w:t>c</w:t>
      </w:r>
      <w:r w:rsidRPr="004E4D3E">
        <w:rPr>
          <w:rFonts w:ascii="Arial" w:hAnsi="Arial" w:cs="Arial"/>
          <w:i/>
          <w:vertAlign w:val="subscript"/>
        </w:rPr>
        <w:t>i1</w:t>
      </w:r>
      <w:r w:rsidRPr="004E4D3E">
        <w:rPr>
          <w:rFonts w:ascii="Arial" w:hAnsi="Arial" w:cs="Arial"/>
        </w:rPr>
        <w:t xml:space="preserve"> and </w:t>
      </w:r>
      <w:r w:rsidRPr="004E4D3E">
        <w:rPr>
          <w:rFonts w:ascii="Arial" w:hAnsi="Arial" w:cs="Arial"/>
          <w:i/>
        </w:rPr>
        <w:t>d</w:t>
      </w:r>
      <w:r w:rsidRPr="004E4D3E">
        <w:rPr>
          <w:rFonts w:ascii="Arial" w:hAnsi="Arial" w:cs="Arial"/>
          <w:i/>
          <w:vertAlign w:val="subscript"/>
        </w:rPr>
        <w:t>i1</w:t>
      </w:r>
      <w:r w:rsidRPr="004E4D3E">
        <w:rPr>
          <w:rFonts w:ascii="Arial" w:hAnsi="Arial" w:cs="Arial"/>
        </w:rPr>
        <w:t xml:space="preserve"> are the numbers of patients who received the treatment in arm 1 and achieved and did not achieve remission at treatment endpoint, respectively. For trials with more than two arms, the standard error of the log odds of the baseline arm was calculated as</w:t>
      </w:r>
    </w:p>
    <w:p w14:paraId="6C728F19" w14:textId="77777777" w:rsidR="008D6049" w:rsidRPr="004E4D3E" w:rsidRDefault="008D6049" w:rsidP="0009438C">
      <w:pPr>
        <w:spacing w:after="0" w:line="360" w:lineRule="auto"/>
        <w:jc w:val="both"/>
        <w:rPr>
          <w:rFonts w:ascii="Arial" w:hAnsi="Arial" w:cs="Arial"/>
        </w:rPr>
      </w:pPr>
    </w:p>
    <w:p w14:paraId="01E89A50" w14:textId="77777777" w:rsidR="008D6049" w:rsidRPr="004E4D3E" w:rsidRDefault="008D6049" w:rsidP="0009438C">
      <w:pPr>
        <w:spacing w:after="0" w:line="360" w:lineRule="auto"/>
        <w:jc w:val="both"/>
        <w:rPr>
          <w:rFonts w:ascii="Arial" w:hAnsi="Arial" w:cs="Arial"/>
        </w:rPr>
      </w:pPr>
      <w:r w:rsidRPr="004E4D3E">
        <w:rPr>
          <w:rFonts w:ascii="Arial" w:hAnsi="Arial" w:cs="Arial"/>
          <w:noProof/>
          <w:lang w:val="en-US"/>
        </w:rPr>
        <w:lastRenderedPageBreak/>
        <w:drawing>
          <wp:inline distT="0" distB="0" distL="0" distR="0" wp14:anchorId="7D568C7D" wp14:editId="0F1C2B85">
            <wp:extent cx="3923665" cy="1022523"/>
            <wp:effectExtent l="0" t="0" r="0" b="635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1578" cy="1029797"/>
                    </a:xfrm>
                    <a:prstGeom prst="rect">
                      <a:avLst/>
                    </a:prstGeom>
                    <a:noFill/>
                  </pic:spPr>
                </pic:pic>
              </a:graphicData>
            </a:graphic>
          </wp:inline>
        </w:drawing>
      </w:r>
    </w:p>
    <w:p w14:paraId="537495A6" w14:textId="77777777" w:rsidR="008D6049" w:rsidRPr="000C2A2C" w:rsidRDefault="008D6049" w:rsidP="0009438C">
      <w:pPr>
        <w:spacing w:after="0" w:line="480" w:lineRule="auto"/>
        <w:rPr>
          <w:rFonts w:ascii="Arial" w:hAnsi="Arial" w:cs="Arial"/>
        </w:rPr>
      </w:pPr>
    </w:p>
    <w:p w14:paraId="3A9DF00D" w14:textId="77777777" w:rsidR="008D6049" w:rsidRPr="00E23CCE" w:rsidRDefault="008D6049" w:rsidP="0009438C">
      <w:pPr>
        <w:spacing w:after="0"/>
        <w:rPr>
          <w:rFonts w:ascii="Arial" w:hAnsi="Arial" w:cs="Arial"/>
          <w:color w:val="FF0000"/>
        </w:rPr>
      </w:pPr>
    </w:p>
    <w:p w14:paraId="580EFF08" w14:textId="77777777" w:rsidR="008D6049" w:rsidRDefault="008D6049" w:rsidP="0009438C">
      <w:pPr>
        <w:pStyle w:val="Heading2"/>
      </w:pPr>
      <w:r w:rsidRPr="00963729">
        <w:t>WinBUGS</w:t>
      </w:r>
      <w:r w:rsidRPr="00AE5611">
        <w:t xml:space="preserve"> code for inconsistency random effects models on changes in PTSD symptom scores</w:t>
      </w:r>
      <w:r>
        <w:t xml:space="preserve"> [Dias </w:t>
      </w:r>
      <w:r w:rsidRPr="001D5F67">
        <w:rPr>
          <w:i/>
        </w:rPr>
        <w:t>et al.</w:t>
      </w:r>
      <w:r w:rsidRPr="00AE5611">
        <w:t xml:space="preserve"> 2013b]</w:t>
      </w:r>
    </w:p>
    <w:tbl>
      <w:tblPr>
        <w:tblW w:w="9069" w:type="dxa"/>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9069"/>
      </w:tblGrid>
      <w:tr w:rsidR="008D6049" w:rsidRPr="00E23CCE" w14:paraId="0092D055" w14:textId="77777777" w:rsidTr="0009438C">
        <w:tc>
          <w:tcPr>
            <w:tcW w:w="9069" w:type="dxa"/>
            <w:tcBorders>
              <w:bottom w:val="single" w:sz="6" w:space="0" w:color="FFFFFF"/>
            </w:tcBorders>
            <w:shd w:val="clear" w:color="auto" w:fill="B7E3CB"/>
            <w:vAlign w:val="center"/>
          </w:tcPr>
          <w:p w14:paraId="525ACDB7" w14:textId="77777777" w:rsidR="008D6049" w:rsidRPr="00AE5611" w:rsidRDefault="008D6049" w:rsidP="0009438C">
            <w:pPr>
              <w:spacing w:before="40" w:after="20"/>
              <w:rPr>
                <w:rFonts w:ascii="Arial" w:hAnsi="Arial" w:cs="Arial"/>
                <w:b/>
                <w:sz w:val="18"/>
                <w:szCs w:val="18"/>
              </w:rPr>
            </w:pPr>
            <w:r w:rsidRPr="00AE5611">
              <w:rPr>
                <w:rFonts w:ascii="Arial" w:hAnsi="Arial" w:cs="Arial"/>
                <w:b/>
                <w:sz w:val="18"/>
                <w:szCs w:val="18"/>
              </w:rPr>
              <w:t>Normal likelihood, identity link: SMD with arm-based means</w:t>
            </w:r>
          </w:p>
        </w:tc>
      </w:tr>
      <w:tr w:rsidR="008D6049" w:rsidRPr="00E23CCE" w14:paraId="15800514" w14:textId="77777777" w:rsidTr="0009438C">
        <w:trPr>
          <w:trHeight w:val="269"/>
        </w:trPr>
        <w:tc>
          <w:tcPr>
            <w:tcW w:w="9069" w:type="dxa"/>
            <w:shd w:val="clear" w:color="auto" w:fill="E6E6E6"/>
          </w:tcPr>
          <w:p w14:paraId="1B4F011B"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Normal likelihood, identity link: SMD with arm-based means; </w:t>
            </w:r>
          </w:p>
          <w:p w14:paraId="40EA3370"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output as log Odds Ratios</w:t>
            </w:r>
          </w:p>
          <w:p w14:paraId="73C431BA"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Random effects model for multi-arm trials</w:t>
            </w:r>
          </w:p>
          <w:p w14:paraId="48B4B397"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model{                               # *** PROGRAM STARTS</w:t>
            </w:r>
          </w:p>
          <w:p w14:paraId="575A8DFB"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for(i in 1:ns){                      # LOOP THROUGH STUDIES</w:t>
            </w:r>
          </w:p>
          <w:p w14:paraId="4805C620"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delta[i,1] &lt;- 0                    # treatment effect is zero for control arm</w:t>
            </w:r>
          </w:p>
          <w:p w14:paraId="208EA1B4"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mu[i] ~ dnorm(0,.0001)             # vague priors for all trial baselines</w:t>
            </w:r>
          </w:p>
          <w:p w14:paraId="1ADE3555"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w:t>
            </w:r>
          </w:p>
          <w:p w14:paraId="59B0C788"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CONTINUOUS DATA AS ARM MEANS</w:t>
            </w:r>
          </w:p>
          <w:p w14:paraId="6DE39B73"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for(i in 1:ns){ </w:t>
            </w:r>
          </w:p>
          <w:p w14:paraId="4FCF6BF5"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 calculate pooled.sd and adjustment for SMD</w:t>
            </w:r>
          </w:p>
          <w:p w14:paraId="636D8678" w14:textId="77777777" w:rsidR="008D6049" w:rsidRPr="00F417FE" w:rsidRDefault="008D6049" w:rsidP="0009438C">
            <w:pPr>
              <w:spacing w:before="40" w:after="20"/>
              <w:rPr>
                <w:rFonts w:ascii="Arial" w:hAnsi="Arial" w:cs="Arial"/>
                <w:sz w:val="18"/>
                <w:szCs w:val="18"/>
                <w:lang w:val="pt-BR" w:eastAsia="en-GB"/>
              </w:rPr>
            </w:pPr>
            <w:r w:rsidRPr="00AE5611">
              <w:rPr>
                <w:rFonts w:ascii="Arial" w:hAnsi="Arial" w:cs="Arial"/>
                <w:sz w:val="18"/>
                <w:szCs w:val="18"/>
                <w:lang w:eastAsia="en-GB"/>
              </w:rPr>
              <w:t xml:space="preserve">  </w:t>
            </w:r>
            <w:r w:rsidRPr="00F417FE">
              <w:rPr>
                <w:rFonts w:ascii="Arial" w:hAnsi="Arial" w:cs="Arial"/>
                <w:sz w:val="18"/>
                <w:szCs w:val="18"/>
                <w:lang w:val="pt-BR" w:eastAsia="en-GB"/>
              </w:rPr>
              <w:t xml:space="preserve">df[i] &lt;- sum(n[i,1:na[i]]) - na[i] </w:t>
            </w:r>
            <w:r w:rsidRPr="00F417FE">
              <w:rPr>
                <w:rFonts w:ascii="Arial" w:hAnsi="Arial" w:cs="Arial"/>
                <w:sz w:val="18"/>
                <w:szCs w:val="18"/>
                <w:lang w:val="pt-BR" w:eastAsia="en-GB"/>
              </w:rPr>
              <w:tab/>
            </w:r>
            <w:r w:rsidRPr="00F417FE">
              <w:rPr>
                <w:rFonts w:ascii="Arial" w:hAnsi="Arial" w:cs="Arial"/>
                <w:sz w:val="18"/>
                <w:szCs w:val="18"/>
                <w:lang w:val="pt-BR" w:eastAsia="en-GB"/>
              </w:rPr>
              <w:tab/>
              <w:t># denominator for pooled.var</w:t>
            </w:r>
          </w:p>
          <w:p w14:paraId="7BCC9C15" w14:textId="77777777" w:rsidR="008D6049" w:rsidRPr="00F417FE" w:rsidRDefault="008D6049" w:rsidP="0009438C">
            <w:pPr>
              <w:spacing w:before="40" w:after="20"/>
              <w:rPr>
                <w:rFonts w:ascii="Arial" w:hAnsi="Arial" w:cs="Arial"/>
                <w:sz w:val="18"/>
                <w:szCs w:val="18"/>
                <w:lang w:val="pt-BR" w:eastAsia="en-GB"/>
              </w:rPr>
            </w:pPr>
            <w:r w:rsidRPr="00F417FE">
              <w:rPr>
                <w:rFonts w:ascii="Arial" w:hAnsi="Arial" w:cs="Arial"/>
                <w:sz w:val="18"/>
                <w:szCs w:val="18"/>
                <w:lang w:val="pt-BR" w:eastAsia="en-GB"/>
              </w:rPr>
              <w:t xml:space="preserve">  Pooled.var[i] &lt;- sum(nvar[i,1:na[i]])/df[i]</w:t>
            </w:r>
          </w:p>
          <w:p w14:paraId="738CC072" w14:textId="77777777" w:rsidR="008D6049" w:rsidRPr="00AE5611" w:rsidRDefault="008D6049" w:rsidP="0009438C">
            <w:pPr>
              <w:spacing w:before="40" w:after="20"/>
              <w:rPr>
                <w:rFonts w:ascii="Arial" w:hAnsi="Arial" w:cs="Arial"/>
                <w:sz w:val="18"/>
                <w:szCs w:val="18"/>
                <w:lang w:eastAsia="en-GB"/>
              </w:rPr>
            </w:pPr>
            <w:r w:rsidRPr="00F417FE">
              <w:rPr>
                <w:rFonts w:ascii="Arial" w:hAnsi="Arial" w:cs="Arial"/>
                <w:sz w:val="18"/>
                <w:szCs w:val="18"/>
                <w:lang w:val="pt-BR" w:eastAsia="en-GB"/>
              </w:rPr>
              <w:t xml:space="preserve">  </w:t>
            </w:r>
            <w:r w:rsidRPr="00AE5611">
              <w:rPr>
                <w:rFonts w:ascii="Arial" w:hAnsi="Arial" w:cs="Arial"/>
                <w:sz w:val="18"/>
                <w:szCs w:val="18"/>
                <w:lang w:eastAsia="en-GB"/>
              </w:rPr>
              <w:t xml:space="preserve">Pooled.sd[i] &lt;- sqrt(Pooled.var[i]) </w:t>
            </w:r>
            <w:r w:rsidRPr="00AE5611">
              <w:rPr>
                <w:rFonts w:ascii="Arial" w:hAnsi="Arial" w:cs="Arial"/>
                <w:sz w:val="18"/>
                <w:szCs w:val="18"/>
                <w:lang w:eastAsia="en-GB"/>
              </w:rPr>
              <w:tab/>
              <w:t xml:space="preserve"># pooled sd for study i, for SMD  </w:t>
            </w:r>
          </w:p>
          <w:p w14:paraId="79BFC820"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H[i] &lt;- 1 - 3/(4*df[i]-1)          </w:t>
            </w:r>
            <w:r w:rsidRPr="00AE5611">
              <w:rPr>
                <w:rFonts w:ascii="Arial" w:hAnsi="Arial" w:cs="Arial"/>
                <w:sz w:val="18"/>
                <w:szCs w:val="18"/>
                <w:lang w:eastAsia="en-GB"/>
              </w:rPr>
              <w:tab/>
              <w:t># use Hedges' g</w:t>
            </w:r>
          </w:p>
          <w:p w14:paraId="4D6D776C"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H[i] &lt;- 1                          </w:t>
            </w:r>
            <w:r w:rsidRPr="00AE5611">
              <w:rPr>
                <w:rFonts w:ascii="Arial" w:hAnsi="Arial" w:cs="Arial"/>
                <w:sz w:val="18"/>
                <w:szCs w:val="18"/>
                <w:lang w:eastAsia="en-GB"/>
              </w:rPr>
              <w:tab/>
            </w:r>
            <w:r w:rsidRPr="00AE5611">
              <w:rPr>
                <w:rFonts w:ascii="Arial" w:hAnsi="Arial" w:cs="Arial"/>
                <w:sz w:val="18"/>
                <w:szCs w:val="18"/>
                <w:lang w:eastAsia="en-GB"/>
              </w:rPr>
              <w:tab/>
              <w:t># use Cohen's d (ie no adjustment)</w:t>
            </w:r>
          </w:p>
          <w:p w14:paraId="7B8B578D" w14:textId="77777777" w:rsidR="008D6049" w:rsidRPr="00F417FE" w:rsidRDefault="008D6049" w:rsidP="0009438C">
            <w:pPr>
              <w:spacing w:before="40" w:after="20"/>
              <w:rPr>
                <w:rFonts w:ascii="Arial" w:hAnsi="Arial" w:cs="Arial"/>
                <w:sz w:val="18"/>
                <w:szCs w:val="18"/>
                <w:lang w:val="pt-BR" w:eastAsia="en-GB"/>
              </w:rPr>
            </w:pPr>
            <w:r w:rsidRPr="00AE5611">
              <w:rPr>
                <w:rFonts w:ascii="Arial" w:hAnsi="Arial" w:cs="Arial"/>
                <w:sz w:val="18"/>
                <w:szCs w:val="18"/>
                <w:lang w:eastAsia="en-GB"/>
              </w:rPr>
              <w:t xml:space="preserve">  </w:t>
            </w:r>
            <w:r w:rsidRPr="00F417FE">
              <w:rPr>
                <w:rFonts w:ascii="Arial" w:hAnsi="Arial" w:cs="Arial"/>
                <w:sz w:val="18"/>
                <w:szCs w:val="18"/>
                <w:lang w:val="pt-BR" w:eastAsia="en-GB"/>
              </w:rPr>
              <w:t xml:space="preserve">for (k in 1:na[i]){ </w:t>
            </w:r>
          </w:p>
          <w:p w14:paraId="2BAABCF3" w14:textId="77777777" w:rsidR="008D6049" w:rsidRPr="00F417FE" w:rsidRDefault="008D6049" w:rsidP="0009438C">
            <w:pPr>
              <w:spacing w:before="40" w:after="20"/>
              <w:rPr>
                <w:rFonts w:ascii="Arial" w:hAnsi="Arial" w:cs="Arial"/>
                <w:sz w:val="18"/>
                <w:szCs w:val="18"/>
                <w:lang w:val="pt-BR" w:eastAsia="en-GB"/>
              </w:rPr>
            </w:pPr>
            <w:r w:rsidRPr="00F417FE">
              <w:rPr>
                <w:rFonts w:ascii="Arial" w:hAnsi="Arial" w:cs="Arial"/>
                <w:sz w:val="18"/>
                <w:szCs w:val="18"/>
                <w:lang w:val="pt-BR" w:eastAsia="en-GB"/>
              </w:rPr>
              <w:t xml:space="preserve">    se[i,k] &lt;- sd[i,k]/sqrt(n[i,k])</w:t>
            </w:r>
          </w:p>
          <w:p w14:paraId="501F9283" w14:textId="77777777" w:rsidR="008D6049" w:rsidRPr="00AE5611" w:rsidRDefault="008D6049" w:rsidP="0009438C">
            <w:pPr>
              <w:spacing w:before="40" w:after="20"/>
              <w:rPr>
                <w:rFonts w:ascii="Arial" w:hAnsi="Arial" w:cs="Arial"/>
                <w:sz w:val="18"/>
                <w:szCs w:val="18"/>
                <w:lang w:eastAsia="en-GB"/>
              </w:rPr>
            </w:pPr>
            <w:r w:rsidRPr="00F417FE">
              <w:rPr>
                <w:rFonts w:ascii="Arial" w:hAnsi="Arial" w:cs="Arial"/>
                <w:sz w:val="18"/>
                <w:szCs w:val="18"/>
                <w:lang w:val="pt-BR" w:eastAsia="en-GB"/>
              </w:rPr>
              <w:t xml:space="preserve">    </w:t>
            </w:r>
            <w:r w:rsidRPr="00AE5611">
              <w:rPr>
                <w:rFonts w:ascii="Arial" w:hAnsi="Arial" w:cs="Arial"/>
                <w:sz w:val="18"/>
                <w:szCs w:val="18"/>
                <w:lang w:eastAsia="en-GB"/>
              </w:rPr>
              <w:t xml:space="preserve">var[i,k] &lt;- pow(se[i,k],2)       </w:t>
            </w:r>
            <w:r w:rsidRPr="00AE5611">
              <w:rPr>
                <w:rFonts w:ascii="Arial" w:hAnsi="Arial" w:cs="Arial"/>
                <w:sz w:val="18"/>
                <w:szCs w:val="18"/>
                <w:lang w:eastAsia="en-GB"/>
              </w:rPr>
              <w:tab/>
            </w:r>
            <w:r w:rsidRPr="00AE5611">
              <w:rPr>
                <w:rFonts w:ascii="Arial" w:hAnsi="Arial" w:cs="Arial"/>
                <w:sz w:val="18"/>
                <w:szCs w:val="18"/>
                <w:lang w:eastAsia="en-GB"/>
              </w:rPr>
              <w:tab/>
              <w:t># calculate variances</w:t>
            </w:r>
          </w:p>
          <w:p w14:paraId="66449C6E"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prec[i,k] &lt;- 1/var[i,k]          </w:t>
            </w:r>
            <w:r w:rsidRPr="00AE5611">
              <w:rPr>
                <w:rFonts w:ascii="Arial" w:hAnsi="Arial" w:cs="Arial"/>
                <w:sz w:val="18"/>
                <w:szCs w:val="18"/>
                <w:lang w:eastAsia="en-GB"/>
              </w:rPr>
              <w:tab/>
            </w:r>
            <w:r w:rsidRPr="00AE5611">
              <w:rPr>
                <w:rFonts w:ascii="Arial" w:hAnsi="Arial" w:cs="Arial"/>
                <w:sz w:val="18"/>
                <w:szCs w:val="18"/>
                <w:lang w:eastAsia="en-GB"/>
              </w:rPr>
              <w:tab/>
              <w:t># set precisions</w:t>
            </w:r>
          </w:p>
          <w:p w14:paraId="713216ED"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y[i,k] ~ dnorm(phi[i,k], prec[i,k]) </w:t>
            </w:r>
            <w:r w:rsidRPr="00AE5611">
              <w:rPr>
                <w:rFonts w:ascii="Arial" w:hAnsi="Arial" w:cs="Arial"/>
                <w:sz w:val="18"/>
                <w:szCs w:val="18"/>
                <w:lang w:eastAsia="en-GB"/>
              </w:rPr>
              <w:tab/>
              <w:t># normal likelihood</w:t>
            </w:r>
          </w:p>
          <w:p w14:paraId="29A682AD"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phi[i,k] &lt;- theta[i,k] * (Pooled.sd[i]/H[i]) </w:t>
            </w:r>
            <w:r w:rsidRPr="00AE5611">
              <w:rPr>
                <w:rFonts w:ascii="Arial" w:hAnsi="Arial" w:cs="Arial"/>
                <w:sz w:val="18"/>
                <w:szCs w:val="18"/>
                <w:lang w:eastAsia="en-GB"/>
              </w:rPr>
              <w:tab/>
              <w:t># theta is standardised mean</w:t>
            </w:r>
          </w:p>
          <w:p w14:paraId="73EFF4FF"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lastRenderedPageBreak/>
              <w:t xml:space="preserve">    theta[i,k] &lt;- mu[i] + delta[i,k] </w:t>
            </w:r>
            <w:r w:rsidRPr="00AE5611">
              <w:rPr>
                <w:rFonts w:ascii="Arial" w:hAnsi="Arial" w:cs="Arial"/>
                <w:sz w:val="18"/>
                <w:szCs w:val="18"/>
                <w:lang w:eastAsia="en-GB"/>
              </w:rPr>
              <w:tab/>
            </w:r>
            <w:r w:rsidRPr="00AE5611">
              <w:rPr>
                <w:rFonts w:ascii="Arial" w:hAnsi="Arial" w:cs="Arial"/>
                <w:sz w:val="18"/>
                <w:szCs w:val="18"/>
                <w:lang w:eastAsia="en-GB"/>
              </w:rPr>
              <w:tab/>
              <w:t># model for linear predictor, delta is SMD</w:t>
            </w:r>
          </w:p>
          <w:p w14:paraId="5796C5C8"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dev[i,k] &lt;- (y[i,k]-phi[i,k])*(y[i,k]-phi[i,k])*prec[i,k]</w:t>
            </w:r>
          </w:p>
          <w:p w14:paraId="4E2E8044"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nvar[i,k] &lt;- (n[i,k]-1) * pow(sd[i,k],2) </w:t>
            </w:r>
            <w:r w:rsidRPr="00AE5611">
              <w:rPr>
                <w:rFonts w:ascii="Arial" w:hAnsi="Arial" w:cs="Arial"/>
                <w:sz w:val="18"/>
                <w:szCs w:val="18"/>
                <w:lang w:eastAsia="en-GB"/>
              </w:rPr>
              <w:tab/>
              <w:t># for pooled.sd</w:t>
            </w:r>
          </w:p>
          <w:p w14:paraId="68FB9F25"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w:t>
            </w:r>
          </w:p>
          <w:p w14:paraId="1815449B"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 summed residual deviance contribution for this trial</w:t>
            </w:r>
          </w:p>
          <w:p w14:paraId="02F5B2F2" w14:textId="77777777" w:rsidR="008D6049" w:rsidRPr="00F417FE" w:rsidRDefault="008D6049" w:rsidP="0009438C">
            <w:pPr>
              <w:spacing w:before="40" w:after="20"/>
              <w:rPr>
                <w:rFonts w:ascii="Arial" w:hAnsi="Arial" w:cs="Arial"/>
                <w:sz w:val="18"/>
                <w:szCs w:val="18"/>
                <w:lang w:val="pt-BR" w:eastAsia="en-GB"/>
              </w:rPr>
            </w:pPr>
            <w:r w:rsidRPr="00AE5611">
              <w:rPr>
                <w:rFonts w:ascii="Arial" w:hAnsi="Arial" w:cs="Arial"/>
                <w:sz w:val="18"/>
                <w:szCs w:val="18"/>
                <w:lang w:eastAsia="en-GB"/>
              </w:rPr>
              <w:t xml:space="preserve">  </w:t>
            </w:r>
            <w:r w:rsidRPr="00F417FE">
              <w:rPr>
                <w:rFonts w:ascii="Arial" w:hAnsi="Arial" w:cs="Arial"/>
                <w:sz w:val="18"/>
                <w:szCs w:val="18"/>
                <w:lang w:val="pt-BR" w:eastAsia="en-GB"/>
              </w:rPr>
              <w:t xml:space="preserve">resdev[i] &lt;- sum(dev[i,1:na[i]])    </w:t>
            </w:r>
          </w:p>
          <w:p w14:paraId="26DEB014" w14:textId="77777777" w:rsidR="008D6049" w:rsidRPr="00AE5611" w:rsidRDefault="008D6049" w:rsidP="0009438C">
            <w:pPr>
              <w:spacing w:before="40" w:after="20"/>
              <w:rPr>
                <w:rFonts w:ascii="Arial" w:hAnsi="Arial" w:cs="Arial"/>
                <w:sz w:val="18"/>
                <w:szCs w:val="18"/>
                <w:lang w:eastAsia="en-GB"/>
              </w:rPr>
            </w:pPr>
            <w:r w:rsidRPr="00F417FE">
              <w:rPr>
                <w:rFonts w:ascii="Arial" w:hAnsi="Arial" w:cs="Arial"/>
                <w:sz w:val="18"/>
                <w:szCs w:val="18"/>
                <w:lang w:val="pt-BR" w:eastAsia="en-GB"/>
              </w:rPr>
              <w:t xml:space="preserve"> </w:t>
            </w:r>
            <w:r w:rsidRPr="00AE5611">
              <w:rPr>
                <w:rFonts w:ascii="Arial" w:hAnsi="Arial" w:cs="Arial"/>
                <w:sz w:val="18"/>
                <w:szCs w:val="18"/>
                <w:lang w:eastAsia="en-GB"/>
              </w:rPr>
              <w:t>}</w:t>
            </w:r>
          </w:p>
          <w:p w14:paraId="4815B1A7"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RE MODEL</w:t>
            </w:r>
          </w:p>
          <w:p w14:paraId="034D41F7"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for(i in 1:ns){                       # LOOP THROUGH ALL STUDIES </w:t>
            </w:r>
          </w:p>
          <w:p w14:paraId="45E86298"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for (k in 2:na[i]){                 # LOOP THROUGH ARMS</w:t>
            </w:r>
          </w:p>
          <w:p w14:paraId="7F1B2E18"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 trial-specific RE distributions</w:t>
            </w:r>
          </w:p>
          <w:p w14:paraId="50C44D7F"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delta[i,k] ~ dnorm(d[t[i,1],t[i,k]], tau)   </w:t>
            </w:r>
          </w:p>
          <w:p w14:paraId="15DDE7DE"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w:t>
            </w:r>
          </w:p>
          <w:p w14:paraId="7D14E43F"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w:t>
            </w:r>
          </w:p>
          <w:p w14:paraId="2585325C"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w:t>
            </w:r>
          </w:p>
          <w:p w14:paraId="01E9B570"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totresdev &lt;- sum(resdev[])            # Total Residual Deviance (all data)</w:t>
            </w:r>
          </w:p>
          <w:p w14:paraId="7DE23E22"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Priors distributions</w:t>
            </w:r>
          </w:p>
          <w:p w14:paraId="6B76A440"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sdev ~ dunif(0,5)                     # vague prior for between-trial SD</w:t>
            </w:r>
          </w:p>
          <w:p w14:paraId="41880C6F"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tau &lt;- pow(sdev,-2)                   # between-trial precision</w:t>
            </w:r>
          </w:p>
          <w:p w14:paraId="1B51C86E" w14:textId="77777777" w:rsidR="008D6049" w:rsidRPr="00AE5611" w:rsidRDefault="008D6049" w:rsidP="0009438C">
            <w:pPr>
              <w:spacing w:before="40" w:after="20"/>
              <w:rPr>
                <w:rFonts w:ascii="Arial" w:hAnsi="Arial" w:cs="Arial"/>
                <w:sz w:val="18"/>
                <w:szCs w:val="18"/>
                <w:lang w:eastAsia="en-GB"/>
              </w:rPr>
            </w:pPr>
          </w:p>
          <w:p w14:paraId="2B82F017"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for (c in 1:(nt-1)){</w:t>
            </w:r>
          </w:p>
          <w:p w14:paraId="59416ACF"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for (k in (c+1):nt){</w:t>
            </w:r>
          </w:p>
          <w:p w14:paraId="3DAB79D7"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d[c,k] ~ dnorm(0,.0001)</w:t>
            </w:r>
            <w:r w:rsidRPr="00AE5611">
              <w:rPr>
                <w:rFonts w:ascii="Arial" w:hAnsi="Arial" w:cs="Arial"/>
                <w:sz w:val="18"/>
                <w:szCs w:val="18"/>
                <w:lang w:eastAsia="en-GB"/>
              </w:rPr>
              <w:tab/>
            </w:r>
            <w:r w:rsidRPr="00AE5611">
              <w:rPr>
                <w:rFonts w:ascii="Arial" w:hAnsi="Arial" w:cs="Arial"/>
                <w:sz w:val="18"/>
                <w:szCs w:val="18"/>
                <w:lang w:eastAsia="en-GB"/>
              </w:rPr>
              <w:tab/>
              <w:t># priors for all mean trt effects</w:t>
            </w:r>
          </w:p>
          <w:p w14:paraId="766E037F"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xml:space="preserve">       }</w:t>
            </w:r>
          </w:p>
          <w:p w14:paraId="75890988"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w:t>
            </w:r>
          </w:p>
          <w:p w14:paraId="253FA3EA" w14:textId="77777777" w:rsidR="008D6049" w:rsidRPr="00AE5611" w:rsidRDefault="008D6049" w:rsidP="0009438C">
            <w:pPr>
              <w:spacing w:before="40" w:after="20"/>
              <w:rPr>
                <w:rFonts w:ascii="Arial" w:hAnsi="Arial" w:cs="Arial"/>
                <w:sz w:val="18"/>
                <w:szCs w:val="18"/>
                <w:lang w:eastAsia="en-GB"/>
              </w:rPr>
            </w:pPr>
            <w:r w:rsidRPr="00AE5611">
              <w:rPr>
                <w:rFonts w:ascii="Arial" w:hAnsi="Arial" w:cs="Arial"/>
                <w:sz w:val="18"/>
                <w:szCs w:val="18"/>
                <w:lang w:eastAsia="en-GB"/>
              </w:rPr>
              <w:t>}                                   # *** PROGRAM ENDS</w:t>
            </w:r>
          </w:p>
        </w:tc>
      </w:tr>
    </w:tbl>
    <w:p w14:paraId="6B4F852A" w14:textId="77777777" w:rsidR="008D6049" w:rsidRPr="00465EF2" w:rsidRDefault="008D6049" w:rsidP="0009438C">
      <w:pPr>
        <w:pStyle w:val="BodyTextNum"/>
        <w:spacing w:before="0"/>
        <w:rPr>
          <w:rFonts w:ascii="Arial" w:hAnsi="Arial" w:cs="Arial"/>
        </w:rPr>
      </w:pPr>
    </w:p>
    <w:p w14:paraId="64B47F3C" w14:textId="77777777" w:rsidR="008D6049" w:rsidRPr="00465EF2" w:rsidRDefault="008D6049" w:rsidP="0009438C">
      <w:pPr>
        <w:pStyle w:val="BodyTextNum"/>
        <w:spacing w:before="0"/>
        <w:rPr>
          <w:rFonts w:ascii="Arial" w:hAnsi="Arial" w:cs="Arial"/>
        </w:rPr>
      </w:pPr>
    </w:p>
    <w:p w14:paraId="7B821F0C" w14:textId="77777777" w:rsidR="008D6049" w:rsidRDefault="008D6049" w:rsidP="0009438C">
      <w:pPr>
        <w:pStyle w:val="Heading2"/>
      </w:pPr>
      <w:r>
        <w:t>WinBUGS</w:t>
      </w:r>
      <w:r w:rsidRPr="00AE5611">
        <w:t xml:space="preserve"> code for inconsistency random effects</w:t>
      </w:r>
      <w:r>
        <w:t xml:space="preserve"> model</w:t>
      </w:r>
      <w:r w:rsidRPr="00AE5611">
        <w:t xml:space="preserve"> on </w:t>
      </w:r>
      <w:r>
        <w:t xml:space="preserve">dichotomous remission [Dias </w:t>
      </w:r>
      <w:r w:rsidRPr="001D5F67">
        <w:rPr>
          <w:i/>
        </w:rPr>
        <w:t>et al.</w:t>
      </w:r>
      <w:r w:rsidRPr="00AE5611">
        <w:t xml:space="preserve"> 2013b]</w:t>
      </w:r>
    </w:p>
    <w:tbl>
      <w:tblPr>
        <w:tblW w:w="9069" w:type="dxa"/>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9069"/>
      </w:tblGrid>
      <w:tr w:rsidR="008D6049" w:rsidRPr="00E23CCE" w14:paraId="4D36B4B7" w14:textId="77777777" w:rsidTr="0009438C">
        <w:tc>
          <w:tcPr>
            <w:tcW w:w="9069" w:type="dxa"/>
            <w:tcBorders>
              <w:bottom w:val="single" w:sz="6" w:space="0" w:color="FFFFFF"/>
            </w:tcBorders>
            <w:shd w:val="clear" w:color="auto" w:fill="B7E3CB"/>
            <w:vAlign w:val="center"/>
          </w:tcPr>
          <w:p w14:paraId="49EE1209" w14:textId="77777777" w:rsidR="008D6049" w:rsidRPr="00AE5611" w:rsidRDefault="008D6049" w:rsidP="0009438C">
            <w:pPr>
              <w:spacing w:before="40" w:after="20"/>
              <w:rPr>
                <w:rFonts w:ascii="Arial" w:hAnsi="Arial" w:cs="Arial"/>
                <w:b/>
                <w:sz w:val="18"/>
                <w:szCs w:val="18"/>
              </w:rPr>
            </w:pPr>
            <w:r w:rsidRPr="00963729">
              <w:rPr>
                <w:rFonts w:ascii="Arial" w:hAnsi="Arial" w:cs="Arial"/>
                <w:b/>
                <w:sz w:val="18"/>
                <w:szCs w:val="18"/>
              </w:rPr>
              <w:t>Binomial likelihood, logit link</w:t>
            </w:r>
          </w:p>
        </w:tc>
      </w:tr>
      <w:tr w:rsidR="008D6049" w:rsidRPr="00E23CCE" w14:paraId="406CB3B3" w14:textId="77777777" w:rsidTr="0009438C">
        <w:trPr>
          <w:trHeight w:val="269"/>
        </w:trPr>
        <w:tc>
          <w:tcPr>
            <w:tcW w:w="9069" w:type="dxa"/>
            <w:shd w:val="clear" w:color="auto" w:fill="E6E6E6"/>
          </w:tcPr>
          <w:p w14:paraId="46BFBB54"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Binomial likelihood, logit link</w:t>
            </w:r>
          </w:p>
          <w:p w14:paraId="4482601B"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Random effect model, multi-arm trials</w:t>
            </w:r>
          </w:p>
          <w:p w14:paraId="58ADB670"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model{                           # *** PROGRAM STARTS</w:t>
            </w:r>
          </w:p>
          <w:p w14:paraId="1B3CBD3B"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lastRenderedPageBreak/>
              <w:t>for(i in 1:ns){                  # LOOP THROUGH STUDIES</w:t>
            </w:r>
          </w:p>
          <w:p w14:paraId="04345269"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delta[i,1] &lt;- 0                # treatment effect is zero for control arm</w:t>
            </w:r>
          </w:p>
          <w:p w14:paraId="664A2EAE"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mu[i] ~ dnorm(0,.0001)         # vague priors for all trial baselines</w:t>
            </w:r>
          </w:p>
          <w:p w14:paraId="46EDAD51"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for (k in 1:na[i]) {           </w:t>
            </w:r>
            <w:r w:rsidRPr="00963729">
              <w:rPr>
                <w:rFonts w:ascii="Arial" w:hAnsi="Arial" w:cs="Arial"/>
                <w:sz w:val="18"/>
                <w:szCs w:val="18"/>
                <w:lang w:eastAsia="en-GB"/>
              </w:rPr>
              <w:tab/>
            </w:r>
            <w:r w:rsidRPr="00963729">
              <w:rPr>
                <w:rFonts w:ascii="Arial" w:hAnsi="Arial" w:cs="Arial"/>
                <w:sz w:val="18"/>
                <w:szCs w:val="18"/>
                <w:lang w:eastAsia="en-GB"/>
              </w:rPr>
              <w:tab/>
              <w:t># LOOP THROUGH ARMS</w:t>
            </w:r>
          </w:p>
          <w:p w14:paraId="271EC9AE"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r[i,k] ~ dbin(p[i,k],n[i,k])      </w:t>
            </w:r>
            <w:r w:rsidRPr="00963729">
              <w:rPr>
                <w:rFonts w:ascii="Arial" w:hAnsi="Arial" w:cs="Arial"/>
                <w:sz w:val="18"/>
                <w:szCs w:val="18"/>
                <w:lang w:eastAsia="en-GB"/>
              </w:rPr>
              <w:tab/>
              <w:t># binomial likelihood</w:t>
            </w:r>
          </w:p>
          <w:p w14:paraId="632BD61A"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logit(p[i,k]) &lt;- mu[i] + delta[i,k]      # model for linear predictor</w:t>
            </w:r>
          </w:p>
          <w:p w14:paraId="23C17EA3"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rhat[i,k] &lt;- p[i,k] * n[i,k]            # expected value of the numerators</w:t>
            </w:r>
          </w:p>
          <w:p w14:paraId="5123E8DD" w14:textId="77777777" w:rsidR="008D6049" w:rsidRPr="00F417FE" w:rsidRDefault="008D6049" w:rsidP="0009438C">
            <w:pPr>
              <w:spacing w:before="40" w:after="20"/>
              <w:rPr>
                <w:rFonts w:ascii="Arial" w:hAnsi="Arial" w:cs="Arial"/>
                <w:sz w:val="18"/>
                <w:szCs w:val="18"/>
                <w:lang w:val="pt-BR" w:eastAsia="en-GB"/>
              </w:rPr>
            </w:pPr>
            <w:r w:rsidRPr="00963729">
              <w:rPr>
                <w:rFonts w:ascii="Arial" w:hAnsi="Arial" w:cs="Arial"/>
                <w:sz w:val="18"/>
                <w:szCs w:val="18"/>
                <w:lang w:eastAsia="en-GB"/>
              </w:rPr>
              <w:t xml:space="preserve">     </w:t>
            </w:r>
            <w:r w:rsidRPr="00F417FE">
              <w:rPr>
                <w:rFonts w:ascii="Arial" w:hAnsi="Arial" w:cs="Arial"/>
                <w:sz w:val="18"/>
                <w:szCs w:val="18"/>
                <w:lang w:val="pt-BR" w:eastAsia="en-GB"/>
              </w:rPr>
              <w:t>dev[i,k] &lt;- 2 * (r[i,k] * (log(r[i,k])-log(rhat[i,k]))       #Deviance contribution</w:t>
            </w:r>
          </w:p>
          <w:p w14:paraId="69A94238" w14:textId="77777777" w:rsidR="008D6049" w:rsidRPr="00F417FE" w:rsidRDefault="008D6049" w:rsidP="0009438C">
            <w:pPr>
              <w:spacing w:before="40" w:after="20"/>
              <w:rPr>
                <w:rFonts w:ascii="Arial" w:hAnsi="Arial" w:cs="Arial"/>
                <w:sz w:val="18"/>
                <w:szCs w:val="18"/>
                <w:lang w:val="pt-BR" w:eastAsia="en-GB"/>
              </w:rPr>
            </w:pPr>
            <w:r w:rsidRPr="00F417FE">
              <w:rPr>
                <w:rFonts w:ascii="Arial" w:hAnsi="Arial" w:cs="Arial"/>
                <w:sz w:val="18"/>
                <w:szCs w:val="18"/>
                <w:lang w:val="pt-BR" w:eastAsia="en-GB"/>
              </w:rPr>
              <w:t xml:space="preserve">         + (n[i,k]-r[i,k]) * (log(n[i,k]-r[i,k]) - log(n[i,k]-rhat[i,k])))</w:t>
            </w:r>
          </w:p>
          <w:p w14:paraId="1D5E59AE" w14:textId="77777777" w:rsidR="008D6049" w:rsidRPr="00963729" w:rsidRDefault="008D6049" w:rsidP="0009438C">
            <w:pPr>
              <w:spacing w:before="40" w:after="20"/>
              <w:rPr>
                <w:rFonts w:ascii="Arial" w:hAnsi="Arial" w:cs="Arial"/>
                <w:sz w:val="18"/>
                <w:szCs w:val="18"/>
                <w:lang w:eastAsia="en-GB"/>
              </w:rPr>
            </w:pPr>
            <w:r w:rsidRPr="00F417FE">
              <w:rPr>
                <w:rFonts w:ascii="Arial" w:hAnsi="Arial" w:cs="Arial"/>
                <w:sz w:val="18"/>
                <w:szCs w:val="18"/>
                <w:lang w:val="pt-BR" w:eastAsia="en-GB"/>
              </w:rPr>
              <w:t xml:space="preserve">  </w:t>
            </w:r>
            <w:r w:rsidRPr="00963729">
              <w:rPr>
                <w:rFonts w:ascii="Arial" w:hAnsi="Arial" w:cs="Arial"/>
                <w:sz w:val="18"/>
                <w:szCs w:val="18"/>
                <w:lang w:eastAsia="en-GB"/>
              </w:rPr>
              <w:t>}</w:t>
            </w:r>
          </w:p>
          <w:p w14:paraId="47A31AF0"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resdev[i] &lt;- sum(dev[i,1:na[i]])          </w:t>
            </w:r>
            <w:r w:rsidRPr="00963729">
              <w:rPr>
                <w:rFonts w:ascii="Arial" w:hAnsi="Arial" w:cs="Arial"/>
                <w:sz w:val="18"/>
                <w:szCs w:val="18"/>
                <w:lang w:eastAsia="en-GB"/>
              </w:rPr>
              <w:tab/>
              <w:t># summed residual deviance contribution for this trial</w:t>
            </w:r>
          </w:p>
          <w:p w14:paraId="574D41E7"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for (k in 2:na[i]) {                            # LOOP THROUGH ARMS</w:t>
            </w:r>
          </w:p>
          <w:p w14:paraId="49E61728"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delta[i,k] ~ dnorm(d[t[i,1],t[i,k]],tau)     # trial-specific LOR distributions</w:t>
            </w:r>
          </w:p>
          <w:p w14:paraId="1B132403" w14:textId="77777777" w:rsidR="008D6049" w:rsidRPr="00F417FE" w:rsidRDefault="008D6049" w:rsidP="0009438C">
            <w:pPr>
              <w:spacing w:before="40" w:after="20"/>
              <w:rPr>
                <w:rFonts w:ascii="Arial" w:hAnsi="Arial" w:cs="Arial"/>
                <w:sz w:val="18"/>
                <w:szCs w:val="18"/>
                <w:lang w:val="pt-BR" w:eastAsia="en-GB"/>
              </w:rPr>
            </w:pPr>
            <w:r w:rsidRPr="00963729">
              <w:rPr>
                <w:rFonts w:ascii="Arial" w:hAnsi="Arial" w:cs="Arial"/>
                <w:sz w:val="18"/>
                <w:szCs w:val="18"/>
                <w:lang w:eastAsia="en-GB"/>
              </w:rPr>
              <w:t xml:space="preserve">   </w:t>
            </w:r>
            <w:r w:rsidRPr="00F417FE">
              <w:rPr>
                <w:rFonts w:ascii="Arial" w:hAnsi="Arial" w:cs="Arial"/>
                <w:sz w:val="18"/>
                <w:szCs w:val="18"/>
                <w:lang w:val="pt-BR" w:eastAsia="en-GB"/>
              </w:rPr>
              <w:t>}</w:t>
            </w:r>
          </w:p>
          <w:p w14:paraId="48594FB2" w14:textId="77777777" w:rsidR="008D6049" w:rsidRPr="00F417FE" w:rsidRDefault="008D6049" w:rsidP="0009438C">
            <w:pPr>
              <w:spacing w:before="40" w:after="20"/>
              <w:rPr>
                <w:rFonts w:ascii="Arial" w:hAnsi="Arial" w:cs="Arial"/>
                <w:sz w:val="18"/>
                <w:szCs w:val="18"/>
                <w:lang w:val="pt-BR" w:eastAsia="en-GB"/>
              </w:rPr>
            </w:pPr>
            <w:r w:rsidRPr="00F417FE">
              <w:rPr>
                <w:rFonts w:ascii="Arial" w:hAnsi="Arial" w:cs="Arial"/>
                <w:sz w:val="18"/>
                <w:szCs w:val="18"/>
                <w:lang w:val="pt-BR" w:eastAsia="en-GB"/>
              </w:rPr>
              <w:t>}</w:t>
            </w:r>
          </w:p>
          <w:p w14:paraId="255339E1" w14:textId="77777777" w:rsidR="008D6049" w:rsidRPr="00F417FE" w:rsidRDefault="008D6049" w:rsidP="0009438C">
            <w:pPr>
              <w:spacing w:before="40" w:after="20"/>
              <w:rPr>
                <w:rFonts w:ascii="Arial" w:hAnsi="Arial" w:cs="Arial"/>
                <w:sz w:val="18"/>
                <w:szCs w:val="18"/>
                <w:lang w:val="pt-BR" w:eastAsia="en-GB"/>
              </w:rPr>
            </w:pPr>
            <w:r w:rsidRPr="00F417FE">
              <w:rPr>
                <w:rFonts w:ascii="Arial" w:hAnsi="Arial" w:cs="Arial"/>
                <w:sz w:val="18"/>
                <w:szCs w:val="18"/>
                <w:lang w:val="pt-BR" w:eastAsia="en-GB"/>
              </w:rPr>
              <w:t>totresdev &lt;- sum(resdev[])                        # Total Residual Deviance</w:t>
            </w:r>
          </w:p>
          <w:p w14:paraId="04E03AE4" w14:textId="77777777" w:rsidR="008D6049" w:rsidRPr="00F417FE" w:rsidRDefault="008D6049" w:rsidP="0009438C">
            <w:pPr>
              <w:spacing w:before="40" w:after="20"/>
              <w:rPr>
                <w:rFonts w:ascii="Arial" w:hAnsi="Arial" w:cs="Arial"/>
                <w:sz w:val="18"/>
                <w:szCs w:val="18"/>
                <w:lang w:val="pt-BR" w:eastAsia="en-GB"/>
              </w:rPr>
            </w:pPr>
          </w:p>
          <w:p w14:paraId="2940019D" w14:textId="77777777" w:rsidR="008D6049" w:rsidRPr="00F417FE" w:rsidRDefault="008D6049" w:rsidP="0009438C">
            <w:pPr>
              <w:spacing w:before="40" w:after="20"/>
              <w:rPr>
                <w:rFonts w:ascii="Arial" w:hAnsi="Arial" w:cs="Arial"/>
                <w:sz w:val="18"/>
                <w:szCs w:val="18"/>
                <w:lang w:val="pt-BR" w:eastAsia="en-GB"/>
              </w:rPr>
            </w:pPr>
            <w:r w:rsidRPr="00F417FE">
              <w:rPr>
                <w:rFonts w:ascii="Arial" w:hAnsi="Arial" w:cs="Arial"/>
                <w:sz w:val="18"/>
                <w:szCs w:val="18"/>
                <w:lang w:val="pt-BR" w:eastAsia="en-GB"/>
              </w:rPr>
              <w:t>sd ~ dunif(0,5)</w:t>
            </w:r>
          </w:p>
          <w:p w14:paraId="178AB423" w14:textId="77777777" w:rsidR="008D6049" w:rsidRPr="00F417FE" w:rsidRDefault="008D6049" w:rsidP="0009438C">
            <w:pPr>
              <w:spacing w:before="40" w:after="20"/>
              <w:rPr>
                <w:rFonts w:ascii="Arial" w:hAnsi="Arial" w:cs="Arial"/>
                <w:sz w:val="18"/>
                <w:szCs w:val="18"/>
                <w:lang w:val="pt-BR" w:eastAsia="en-GB"/>
              </w:rPr>
            </w:pPr>
            <w:r w:rsidRPr="00F417FE">
              <w:rPr>
                <w:rFonts w:ascii="Arial" w:hAnsi="Arial" w:cs="Arial"/>
                <w:sz w:val="18"/>
                <w:szCs w:val="18"/>
                <w:lang w:val="pt-BR" w:eastAsia="en-GB"/>
              </w:rPr>
              <w:t>tau &lt;- pow(sd,-2)</w:t>
            </w:r>
          </w:p>
          <w:p w14:paraId="3F2D5CDC" w14:textId="77777777" w:rsidR="008D6049" w:rsidRPr="00F417FE" w:rsidRDefault="008D6049" w:rsidP="0009438C">
            <w:pPr>
              <w:spacing w:before="40" w:after="20"/>
              <w:rPr>
                <w:rFonts w:ascii="Arial" w:hAnsi="Arial" w:cs="Arial"/>
                <w:sz w:val="18"/>
                <w:szCs w:val="18"/>
                <w:lang w:val="pt-BR" w:eastAsia="en-GB"/>
              </w:rPr>
            </w:pPr>
          </w:p>
          <w:p w14:paraId="4A503BF6"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pairwise LORs for all possible pair-wise comparisons</w:t>
            </w:r>
          </w:p>
          <w:p w14:paraId="0319369F"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for (c in 1:(nt-1)){</w:t>
            </w:r>
          </w:p>
          <w:p w14:paraId="7951149A"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for (k in (c+1):nt){</w:t>
            </w:r>
          </w:p>
          <w:p w14:paraId="3690438C"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d[c,k] ~ dnorm(0,.0001)</w:t>
            </w:r>
            <w:r w:rsidRPr="00963729">
              <w:rPr>
                <w:rFonts w:ascii="Arial" w:hAnsi="Arial" w:cs="Arial"/>
                <w:sz w:val="18"/>
                <w:szCs w:val="18"/>
                <w:lang w:eastAsia="en-GB"/>
              </w:rPr>
              <w:tab/>
              <w:t># priors for all mean trt effects</w:t>
            </w:r>
          </w:p>
          <w:p w14:paraId="577C161E"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w:t>
            </w:r>
          </w:p>
          <w:p w14:paraId="4E6968F2" w14:textId="77777777" w:rsidR="008D6049" w:rsidRPr="00963729"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w:t>
            </w:r>
          </w:p>
          <w:p w14:paraId="3CEBE2E8" w14:textId="77777777" w:rsidR="008D6049" w:rsidRPr="00AE5611" w:rsidRDefault="008D6049" w:rsidP="0009438C">
            <w:pPr>
              <w:spacing w:before="40" w:after="20"/>
              <w:rPr>
                <w:rFonts w:ascii="Arial" w:hAnsi="Arial" w:cs="Arial"/>
                <w:sz w:val="18"/>
                <w:szCs w:val="18"/>
                <w:lang w:eastAsia="en-GB"/>
              </w:rPr>
            </w:pPr>
            <w:r w:rsidRPr="00963729">
              <w:rPr>
                <w:rFonts w:ascii="Arial" w:hAnsi="Arial" w:cs="Arial"/>
                <w:sz w:val="18"/>
                <w:szCs w:val="18"/>
                <w:lang w:eastAsia="en-GB"/>
              </w:rPr>
              <w:t xml:space="preserve">}                                   </w:t>
            </w:r>
            <w:r w:rsidRPr="00963729">
              <w:rPr>
                <w:rFonts w:ascii="Arial" w:hAnsi="Arial" w:cs="Arial"/>
                <w:sz w:val="18"/>
                <w:szCs w:val="18"/>
                <w:lang w:eastAsia="en-GB"/>
              </w:rPr>
              <w:tab/>
              <w:t xml:space="preserve"> # *** PROGRAM ENDS</w:t>
            </w:r>
          </w:p>
        </w:tc>
      </w:tr>
    </w:tbl>
    <w:p w14:paraId="523AA261" w14:textId="77777777" w:rsidR="00EC2EF7" w:rsidRPr="00781EE1" w:rsidRDefault="00EC2EF7" w:rsidP="007142FC">
      <w:pPr>
        <w:pStyle w:val="Heading1"/>
        <w:rPr>
          <w:color w:val="FF0000"/>
        </w:rPr>
      </w:pPr>
      <w:bookmarkStart w:id="0" w:name="_GoBack"/>
      <w:bookmarkEnd w:id="0"/>
    </w:p>
    <w:sectPr w:rsidR="00EC2EF7" w:rsidRPr="00781EE1" w:rsidSect="007142FC">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85E0" w14:textId="77777777" w:rsidR="009C0A73" w:rsidRDefault="009C0A73">
      <w:pPr>
        <w:spacing w:after="0" w:line="240" w:lineRule="auto"/>
      </w:pPr>
      <w:r>
        <w:separator/>
      </w:r>
    </w:p>
  </w:endnote>
  <w:endnote w:type="continuationSeparator" w:id="0">
    <w:p w14:paraId="5A7F567A" w14:textId="77777777" w:rsidR="009C0A73" w:rsidRDefault="009C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40FD" w14:textId="77777777" w:rsidR="004B4510" w:rsidRDefault="004B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52412"/>
      <w:docPartObj>
        <w:docPartGallery w:val="Page Numbers (Bottom of Page)"/>
        <w:docPartUnique/>
      </w:docPartObj>
    </w:sdtPr>
    <w:sdtEndPr>
      <w:rPr>
        <w:noProof/>
      </w:rPr>
    </w:sdtEndPr>
    <w:sdtContent>
      <w:p w14:paraId="3F87FF8E" w14:textId="03348168" w:rsidR="008529A2" w:rsidRDefault="008529A2">
        <w:pPr>
          <w:pStyle w:val="Footer"/>
          <w:jc w:val="right"/>
        </w:pPr>
        <w:r>
          <w:fldChar w:fldCharType="begin"/>
        </w:r>
        <w:r>
          <w:instrText xml:space="preserve"> PAGE   \* MERGEFORMAT </w:instrText>
        </w:r>
        <w:r>
          <w:fldChar w:fldCharType="separate"/>
        </w:r>
        <w:r w:rsidR="007142FC">
          <w:rPr>
            <w:noProof/>
          </w:rPr>
          <w:t>6</w:t>
        </w:r>
        <w:r>
          <w:rPr>
            <w:noProof/>
          </w:rPr>
          <w:fldChar w:fldCharType="end"/>
        </w:r>
      </w:p>
    </w:sdtContent>
  </w:sdt>
  <w:p w14:paraId="5F63B98F" w14:textId="77777777" w:rsidR="008529A2" w:rsidRDefault="00852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8A2E" w14:textId="77777777" w:rsidR="004B4510" w:rsidRDefault="004B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6D9A" w14:textId="77777777" w:rsidR="009C0A73" w:rsidRDefault="009C0A73">
      <w:pPr>
        <w:spacing w:after="0" w:line="240" w:lineRule="auto"/>
      </w:pPr>
      <w:r>
        <w:separator/>
      </w:r>
    </w:p>
  </w:footnote>
  <w:footnote w:type="continuationSeparator" w:id="0">
    <w:p w14:paraId="10987211" w14:textId="77777777" w:rsidR="009C0A73" w:rsidRDefault="009C0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4B14" w14:textId="77777777" w:rsidR="004B4510" w:rsidRDefault="004B4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26AA" w14:textId="77777777" w:rsidR="004B4510" w:rsidRDefault="004B4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4550" w14:textId="77777777" w:rsidR="004B4510" w:rsidRDefault="004B4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1820BE5"/>
    <w:multiLevelType w:val="multilevel"/>
    <w:tmpl w:val="E61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403D6"/>
    <w:multiLevelType w:val="hybridMultilevel"/>
    <w:tmpl w:val="98CC4BEA"/>
    <w:lvl w:ilvl="0" w:tplc="41CEDBD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059D0FAC"/>
    <w:multiLevelType w:val="multilevel"/>
    <w:tmpl w:val="72188DC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nsid w:val="08BB2578"/>
    <w:multiLevelType w:val="hybridMultilevel"/>
    <w:tmpl w:val="F4307AC2"/>
    <w:lvl w:ilvl="0" w:tplc="F620DF00">
      <w:start w:val="1"/>
      <w:numFmt w:val="lowerLetter"/>
      <w:pStyle w:val="Section42paragraph"/>
      <w:lvlText w:val="%1)"/>
      <w:lvlJc w:val="left"/>
      <w:pPr>
        <w:tabs>
          <w:tab w:val="num" w:pos="1134"/>
        </w:tabs>
        <w:ind w:left="1134" w:hanging="1134"/>
      </w:pPr>
      <w:rPr>
        <w:rFonts w:ascii="Arial" w:eastAsia="Times New Roman" w:hAnsi="Arial" w:cs="Times New Roman"/>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5F2B4A"/>
    <w:multiLevelType w:val="hybridMultilevel"/>
    <w:tmpl w:val="EC2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704A9"/>
    <w:multiLevelType w:val="hybridMultilevel"/>
    <w:tmpl w:val="056E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7B37E7"/>
    <w:multiLevelType w:val="hybridMultilevel"/>
    <w:tmpl w:val="5CF6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4410A7"/>
    <w:multiLevelType w:val="hybridMultilevel"/>
    <w:tmpl w:val="E4425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CA6A0C"/>
    <w:multiLevelType w:val="hybridMultilevel"/>
    <w:tmpl w:val="2BF25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AEC1517"/>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30073B"/>
    <w:multiLevelType w:val="hybridMultilevel"/>
    <w:tmpl w:val="5552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34489C"/>
    <w:multiLevelType w:val="multilevel"/>
    <w:tmpl w:val="164473B8"/>
    <w:lvl w:ilvl="0">
      <w:start w:val="8"/>
      <w:numFmt w:val="upperLetter"/>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lvlText w:val="%1.%2.%3"/>
      <w:lvlJc w:val="right"/>
      <w:pPr>
        <w:tabs>
          <w:tab w:val="num" w:pos="0"/>
        </w:tabs>
        <w:ind w:left="0" w:hanging="284"/>
      </w:pPr>
      <w:rPr>
        <w:rFonts w:asciiTheme="majorHAnsi" w:hAnsiTheme="majorHAnsi" w:cstheme="majorHAnsi" w:hint="default"/>
        <w:b/>
        <w:color w:val="000000"/>
        <w:sz w:val="24"/>
      </w:rPr>
    </w:lvl>
    <w:lvl w:ilvl="3">
      <w:start w:val="1"/>
      <w:numFmt w:val="decimal"/>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42148EF"/>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CC3584"/>
    <w:multiLevelType w:val="multilevel"/>
    <w:tmpl w:val="AB8A7C2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rPr>
    </w:lvl>
    <w:lvl w:ilvl="2">
      <w:start w:val="1"/>
      <w:numFmt w:val="decimal"/>
      <w:lvlText w:val="%1.%2.%3"/>
      <w:lvlJc w:val="left"/>
      <w:pPr>
        <w:tabs>
          <w:tab w:val="num" w:pos="1276"/>
        </w:tabs>
        <w:ind w:left="1276"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nsid w:val="2D3B71D6"/>
    <w:multiLevelType w:val="hybridMultilevel"/>
    <w:tmpl w:val="1F22D7E6"/>
    <w:lvl w:ilvl="0" w:tplc="51465CB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352F41"/>
    <w:multiLevelType w:val="hybridMultilevel"/>
    <w:tmpl w:val="5412B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CF6B76"/>
    <w:multiLevelType w:val="hybridMultilevel"/>
    <w:tmpl w:val="CA0CE0D8"/>
    <w:lvl w:ilvl="0" w:tplc="4EB85984">
      <w:start w:val="1"/>
      <w:numFmt w:val="bullet"/>
      <w:lvlText w:val="•"/>
      <w:lvlJc w:val="left"/>
      <w:pPr>
        <w:tabs>
          <w:tab w:val="num" w:pos="720"/>
        </w:tabs>
        <w:ind w:left="720" w:hanging="360"/>
      </w:pPr>
      <w:rPr>
        <w:rFonts w:ascii="Arial" w:hAnsi="Arial" w:cs="Times New Roman" w:hint="default"/>
      </w:rPr>
    </w:lvl>
    <w:lvl w:ilvl="1" w:tplc="728830E8">
      <w:start w:val="1"/>
      <w:numFmt w:val="bullet"/>
      <w:lvlText w:val="•"/>
      <w:lvlJc w:val="left"/>
      <w:pPr>
        <w:tabs>
          <w:tab w:val="num" w:pos="1440"/>
        </w:tabs>
        <w:ind w:left="1440" w:hanging="360"/>
      </w:pPr>
      <w:rPr>
        <w:rFonts w:ascii="Arial" w:hAnsi="Arial" w:cs="Times New Roman" w:hint="default"/>
      </w:rPr>
    </w:lvl>
    <w:lvl w:ilvl="2" w:tplc="9B34A84A">
      <w:start w:val="1"/>
      <w:numFmt w:val="bullet"/>
      <w:lvlText w:val="•"/>
      <w:lvlJc w:val="left"/>
      <w:pPr>
        <w:tabs>
          <w:tab w:val="num" w:pos="2160"/>
        </w:tabs>
        <w:ind w:left="2160" w:hanging="360"/>
      </w:pPr>
      <w:rPr>
        <w:rFonts w:ascii="Arial" w:hAnsi="Arial" w:cs="Times New Roman" w:hint="default"/>
      </w:rPr>
    </w:lvl>
    <w:lvl w:ilvl="3" w:tplc="8F0AFDB6">
      <w:start w:val="1"/>
      <w:numFmt w:val="bullet"/>
      <w:lvlText w:val="•"/>
      <w:lvlJc w:val="left"/>
      <w:pPr>
        <w:tabs>
          <w:tab w:val="num" w:pos="2880"/>
        </w:tabs>
        <w:ind w:left="2880" w:hanging="360"/>
      </w:pPr>
      <w:rPr>
        <w:rFonts w:ascii="Arial" w:hAnsi="Arial" w:cs="Times New Roman" w:hint="default"/>
      </w:rPr>
    </w:lvl>
    <w:lvl w:ilvl="4" w:tplc="D4D6A7F6">
      <w:start w:val="1"/>
      <w:numFmt w:val="bullet"/>
      <w:lvlText w:val="•"/>
      <w:lvlJc w:val="left"/>
      <w:pPr>
        <w:tabs>
          <w:tab w:val="num" w:pos="3600"/>
        </w:tabs>
        <w:ind w:left="3600" w:hanging="360"/>
      </w:pPr>
      <w:rPr>
        <w:rFonts w:ascii="Arial" w:hAnsi="Arial" w:cs="Times New Roman" w:hint="default"/>
      </w:rPr>
    </w:lvl>
    <w:lvl w:ilvl="5" w:tplc="3AC89592">
      <w:start w:val="1"/>
      <w:numFmt w:val="bullet"/>
      <w:lvlText w:val="•"/>
      <w:lvlJc w:val="left"/>
      <w:pPr>
        <w:tabs>
          <w:tab w:val="num" w:pos="4320"/>
        </w:tabs>
        <w:ind w:left="4320" w:hanging="360"/>
      </w:pPr>
      <w:rPr>
        <w:rFonts w:ascii="Arial" w:hAnsi="Arial" w:cs="Times New Roman" w:hint="default"/>
      </w:rPr>
    </w:lvl>
    <w:lvl w:ilvl="6" w:tplc="74EE5832">
      <w:start w:val="1"/>
      <w:numFmt w:val="bullet"/>
      <w:lvlText w:val="•"/>
      <w:lvlJc w:val="left"/>
      <w:pPr>
        <w:tabs>
          <w:tab w:val="num" w:pos="5040"/>
        </w:tabs>
        <w:ind w:left="5040" w:hanging="360"/>
      </w:pPr>
      <w:rPr>
        <w:rFonts w:ascii="Arial" w:hAnsi="Arial" w:cs="Times New Roman" w:hint="default"/>
      </w:rPr>
    </w:lvl>
    <w:lvl w:ilvl="7" w:tplc="DD1E8306">
      <w:start w:val="1"/>
      <w:numFmt w:val="bullet"/>
      <w:lvlText w:val="•"/>
      <w:lvlJc w:val="left"/>
      <w:pPr>
        <w:tabs>
          <w:tab w:val="num" w:pos="5760"/>
        </w:tabs>
        <w:ind w:left="5760" w:hanging="360"/>
      </w:pPr>
      <w:rPr>
        <w:rFonts w:ascii="Arial" w:hAnsi="Arial" w:cs="Times New Roman" w:hint="default"/>
      </w:rPr>
    </w:lvl>
    <w:lvl w:ilvl="8" w:tplc="E10C4A6A">
      <w:start w:val="1"/>
      <w:numFmt w:val="bullet"/>
      <w:lvlText w:val="•"/>
      <w:lvlJc w:val="left"/>
      <w:pPr>
        <w:tabs>
          <w:tab w:val="num" w:pos="6480"/>
        </w:tabs>
        <w:ind w:left="6480" w:hanging="360"/>
      </w:pPr>
      <w:rPr>
        <w:rFonts w:ascii="Arial" w:hAnsi="Arial" w:cs="Times New Roman" w:hint="default"/>
      </w:rPr>
    </w:lvl>
  </w:abstractNum>
  <w:abstractNum w:abstractNumId="22">
    <w:nsid w:val="36F34D44"/>
    <w:multiLevelType w:val="hybridMultilevel"/>
    <w:tmpl w:val="7D34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FE0B7C"/>
    <w:multiLevelType w:val="hybridMultilevel"/>
    <w:tmpl w:val="18EC6CE2"/>
    <w:lvl w:ilvl="0" w:tplc="85442B6A">
      <w:start w:val="1"/>
      <w:numFmt w:val="lowerLetter"/>
      <w:pStyle w:val="Section331paragraph"/>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3684021"/>
    <w:multiLevelType w:val="hybridMultilevel"/>
    <w:tmpl w:val="C17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204618"/>
    <w:multiLevelType w:val="hybridMultilevel"/>
    <w:tmpl w:val="9F82CFA4"/>
    <w:lvl w:ilvl="0" w:tplc="5EFC4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7B2EA9"/>
    <w:multiLevelType w:val="hybridMultilevel"/>
    <w:tmpl w:val="7AF0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8">
    <w:nsid w:val="4AC12288"/>
    <w:multiLevelType w:val="hybridMultilevel"/>
    <w:tmpl w:val="7D1ABA4E"/>
    <w:lvl w:ilvl="0" w:tplc="B83EA86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nsid w:val="4B523FDB"/>
    <w:multiLevelType w:val="hybridMultilevel"/>
    <w:tmpl w:val="D01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E46252F"/>
    <w:multiLevelType w:val="hybridMultilevel"/>
    <w:tmpl w:val="7576B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AF154B"/>
    <w:multiLevelType w:val="hybridMultilevel"/>
    <w:tmpl w:val="4BA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477090"/>
    <w:multiLevelType w:val="hybridMultilevel"/>
    <w:tmpl w:val="2CC83D3A"/>
    <w:lvl w:ilvl="0" w:tplc="34B6AFD6">
      <w:start w:val="1"/>
      <w:numFmt w:val="bullet"/>
      <w:lvlText w:val="•"/>
      <w:lvlJc w:val="left"/>
      <w:pPr>
        <w:tabs>
          <w:tab w:val="num" w:pos="720"/>
        </w:tabs>
        <w:ind w:left="720" w:hanging="360"/>
      </w:pPr>
      <w:rPr>
        <w:rFonts w:ascii="Arial" w:hAnsi="Arial" w:cs="Times New Roman" w:hint="default"/>
      </w:rPr>
    </w:lvl>
    <w:lvl w:ilvl="1" w:tplc="4B5C7542">
      <w:start w:val="1"/>
      <w:numFmt w:val="bullet"/>
      <w:lvlText w:val="•"/>
      <w:lvlJc w:val="left"/>
      <w:pPr>
        <w:tabs>
          <w:tab w:val="num" w:pos="1440"/>
        </w:tabs>
        <w:ind w:left="1440" w:hanging="360"/>
      </w:pPr>
      <w:rPr>
        <w:rFonts w:ascii="Arial" w:hAnsi="Arial" w:cs="Times New Roman" w:hint="default"/>
      </w:rPr>
    </w:lvl>
    <w:lvl w:ilvl="2" w:tplc="BF48D46C">
      <w:start w:val="1"/>
      <w:numFmt w:val="bullet"/>
      <w:lvlText w:val="•"/>
      <w:lvlJc w:val="left"/>
      <w:pPr>
        <w:tabs>
          <w:tab w:val="num" w:pos="2160"/>
        </w:tabs>
        <w:ind w:left="2160" w:hanging="360"/>
      </w:pPr>
      <w:rPr>
        <w:rFonts w:ascii="Arial" w:hAnsi="Arial" w:cs="Times New Roman" w:hint="default"/>
      </w:rPr>
    </w:lvl>
    <w:lvl w:ilvl="3" w:tplc="D70678BC">
      <w:start w:val="1"/>
      <w:numFmt w:val="bullet"/>
      <w:lvlText w:val="•"/>
      <w:lvlJc w:val="left"/>
      <w:pPr>
        <w:tabs>
          <w:tab w:val="num" w:pos="2880"/>
        </w:tabs>
        <w:ind w:left="2880" w:hanging="360"/>
      </w:pPr>
      <w:rPr>
        <w:rFonts w:ascii="Arial" w:hAnsi="Arial" w:cs="Times New Roman" w:hint="default"/>
      </w:rPr>
    </w:lvl>
    <w:lvl w:ilvl="4" w:tplc="23EA3AC0">
      <w:start w:val="1"/>
      <w:numFmt w:val="bullet"/>
      <w:lvlText w:val="•"/>
      <w:lvlJc w:val="left"/>
      <w:pPr>
        <w:tabs>
          <w:tab w:val="num" w:pos="3600"/>
        </w:tabs>
        <w:ind w:left="3600" w:hanging="360"/>
      </w:pPr>
      <w:rPr>
        <w:rFonts w:ascii="Arial" w:hAnsi="Arial" w:cs="Times New Roman" w:hint="default"/>
      </w:rPr>
    </w:lvl>
    <w:lvl w:ilvl="5" w:tplc="259AE38A">
      <w:start w:val="1"/>
      <w:numFmt w:val="bullet"/>
      <w:lvlText w:val="•"/>
      <w:lvlJc w:val="left"/>
      <w:pPr>
        <w:tabs>
          <w:tab w:val="num" w:pos="4320"/>
        </w:tabs>
        <w:ind w:left="4320" w:hanging="360"/>
      </w:pPr>
      <w:rPr>
        <w:rFonts w:ascii="Arial" w:hAnsi="Arial" w:cs="Times New Roman" w:hint="default"/>
      </w:rPr>
    </w:lvl>
    <w:lvl w:ilvl="6" w:tplc="C8A2A6D6">
      <w:start w:val="1"/>
      <w:numFmt w:val="bullet"/>
      <w:lvlText w:val="•"/>
      <w:lvlJc w:val="left"/>
      <w:pPr>
        <w:tabs>
          <w:tab w:val="num" w:pos="5040"/>
        </w:tabs>
        <w:ind w:left="5040" w:hanging="360"/>
      </w:pPr>
      <w:rPr>
        <w:rFonts w:ascii="Arial" w:hAnsi="Arial" w:cs="Times New Roman" w:hint="default"/>
      </w:rPr>
    </w:lvl>
    <w:lvl w:ilvl="7" w:tplc="E89C3188">
      <w:start w:val="1"/>
      <w:numFmt w:val="bullet"/>
      <w:lvlText w:val="•"/>
      <w:lvlJc w:val="left"/>
      <w:pPr>
        <w:tabs>
          <w:tab w:val="num" w:pos="5760"/>
        </w:tabs>
        <w:ind w:left="5760" w:hanging="360"/>
      </w:pPr>
      <w:rPr>
        <w:rFonts w:ascii="Arial" w:hAnsi="Arial" w:cs="Times New Roman" w:hint="default"/>
      </w:rPr>
    </w:lvl>
    <w:lvl w:ilvl="8" w:tplc="BF2A25FA">
      <w:start w:val="1"/>
      <w:numFmt w:val="bullet"/>
      <w:lvlText w:val="•"/>
      <w:lvlJc w:val="left"/>
      <w:pPr>
        <w:tabs>
          <w:tab w:val="num" w:pos="6480"/>
        </w:tabs>
        <w:ind w:left="6480" w:hanging="360"/>
      </w:pPr>
      <w:rPr>
        <w:rFonts w:ascii="Arial" w:hAnsi="Arial" w:cs="Times New Roman" w:hint="default"/>
      </w:rPr>
    </w:lvl>
  </w:abstractNum>
  <w:abstractNum w:abstractNumId="34">
    <w:nsid w:val="5DF95CA0"/>
    <w:multiLevelType w:val="hybridMultilevel"/>
    <w:tmpl w:val="701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281E25"/>
    <w:multiLevelType w:val="hybridMultilevel"/>
    <w:tmpl w:val="7638DD72"/>
    <w:lvl w:ilvl="0" w:tplc="1F92A26C">
      <w:start w:val="1"/>
      <w:numFmt w:val="bullet"/>
      <w:lvlText w:val="•"/>
      <w:lvlJc w:val="left"/>
      <w:pPr>
        <w:tabs>
          <w:tab w:val="num" w:pos="720"/>
        </w:tabs>
        <w:ind w:left="720" w:hanging="360"/>
      </w:pPr>
      <w:rPr>
        <w:rFonts w:ascii="Arial" w:hAnsi="Arial" w:cs="Times New Roman" w:hint="default"/>
      </w:rPr>
    </w:lvl>
    <w:lvl w:ilvl="1" w:tplc="9EF490B6">
      <w:start w:val="1"/>
      <w:numFmt w:val="bullet"/>
      <w:lvlText w:val="•"/>
      <w:lvlJc w:val="left"/>
      <w:pPr>
        <w:tabs>
          <w:tab w:val="num" w:pos="1440"/>
        </w:tabs>
        <w:ind w:left="1440" w:hanging="360"/>
      </w:pPr>
      <w:rPr>
        <w:rFonts w:ascii="Arial" w:hAnsi="Arial" w:cs="Times New Roman" w:hint="default"/>
      </w:rPr>
    </w:lvl>
    <w:lvl w:ilvl="2" w:tplc="2E96B836">
      <w:start w:val="1"/>
      <w:numFmt w:val="bullet"/>
      <w:lvlText w:val="•"/>
      <w:lvlJc w:val="left"/>
      <w:pPr>
        <w:tabs>
          <w:tab w:val="num" w:pos="2160"/>
        </w:tabs>
        <w:ind w:left="2160" w:hanging="360"/>
      </w:pPr>
      <w:rPr>
        <w:rFonts w:ascii="Arial" w:hAnsi="Arial" w:cs="Times New Roman" w:hint="default"/>
      </w:rPr>
    </w:lvl>
    <w:lvl w:ilvl="3" w:tplc="6A5CC264">
      <w:start w:val="1"/>
      <w:numFmt w:val="bullet"/>
      <w:lvlText w:val="•"/>
      <w:lvlJc w:val="left"/>
      <w:pPr>
        <w:tabs>
          <w:tab w:val="num" w:pos="2880"/>
        </w:tabs>
        <w:ind w:left="2880" w:hanging="360"/>
      </w:pPr>
      <w:rPr>
        <w:rFonts w:ascii="Arial" w:hAnsi="Arial" w:cs="Times New Roman" w:hint="default"/>
      </w:rPr>
    </w:lvl>
    <w:lvl w:ilvl="4" w:tplc="1A6CE6A0">
      <w:start w:val="1"/>
      <w:numFmt w:val="bullet"/>
      <w:lvlText w:val="•"/>
      <w:lvlJc w:val="left"/>
      <w:pPr>
        <w:tabs>
          <w:tab w:val="num" w:pos="3600"/>
        </w:tabs>
        <w:ind w:left="3600" w:hanging="360"/>
      </w:pPr>
      <w:rPr>
        <w:rFonts w:ascii="Arial" w:hAnsi="Arial" w:cs="Times New Roman" w:hint="default"/>
      </w:rPr>
    </w:lvl>
    <w:lvl w:ilvl="5" w:tplc="396A0C6E">
      <w:start w:val="1"/>
      <w:numFmt w:val="bullet"/>
      <w:lvlText w:val="•"/>
      <w:lvlJc w:val="left"/>
      <w:pPr>
        <w:tabs>
          <w:tab w:val="num" w:pos="4320"/>
        </w:tabs>
        <w:ind w:left="4320" w:hanging="360"/>
      </w:pPr>
      <w:rPr>
        <w:rFonts w:ascii="Arial" w:hAnsi="Arial" w:cs="Times New Roman" w:hint="default"/>
      </w:rPr>
    </w:lvl>
    <w:lvl w:ilvl="6" w:tplc="143ED774">
      <w:start w:val="1"/>
      <w:numFmt w:val="bullet"/>
      <w:lvlText w:val="•"/>
      <w:lvlJc w:val="left"/>
      <w:pPr>
        <w:tabs>
          <w:tab w:val="num" w:pos="5040"/>
        </w:tabs>
        <w:ind w:left="5040" w:hanging="360"/>
      </w:pPr>
      <w:rPr>
        <w:rFonts w:ascii="Arial" w:hAnsi="Arial" w:cs="Times New Roman" w:hint="default"/>
      </w:rPr>
    </w:lvl>
    <w:lvl w:ilvl="7" w:tplc="03F2AF98">
      <w:start w:val="1"/>
      <w:numFmt w:val="bullet"/>
      <w:lvlText w:val="•"/>
      <w:lvlJc w:val="left"/>
      <w:pPr>
        <w:tabs>
          <w:tab w:val="num" w:pos="5760"/>
        </w:tabs>
        <w:ind w:left="5760" w:hanging="360"/>
      </w:pPr>
      <w:rPr>
        <w:rFonts w:ascii="Arial" w:hAnsi="Arial" w:cs="Times New Roman" w:hint="default"/>
      </w:rPr>
    </w:lvl>
    <w:lvl w:ilvl="8" w:tplc="F19CB3E2">
      <w:start w:val="1"/>
      <w:numFmt w:val="bullet"/>
      <w:lvlText w:val="•"/>
      <w:lvlJc w:val="left"/>
      <w:pPr>
        <w:tabs>
          <w:tab w:val="num" w:pos="6480"/>
        </w:tabs>
        <w:ind w:left="6480" w:hanging="360"/>
      </w:pPr>
      <w:rPr>
        <w:rFonts w:ascii="Arial" w:hAnsi="Arial" w:cs="Times New Roman" w:hint="default"/>
      </w:rPr>
    </w:lvl>
  </w:abstractNum>
  <w:abstractNum w:abstractNumId="36">
    <w:nsid w:val="64CD570F"/>
    <w:multiLevelType w:val="hybridMultilevel"/>
    <w:tmpl w:val="3F643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5BB70A1"/>
    <w:multiLevelType w:val="hybridMultilevel"/>
    <w:tmpl w:val="2C4CBD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9">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20633C0"/>
    <w:multiLevelType w:val="hybridMultilevel"/>
    <w:tmpl w:val="FF9C9DDE"/>
    <w:lvl w:ilvl="0" w:tplc="D9AAC65A">
      <w:start w:val="1"/>
      <w:numFmt w:val="bullet"/>
      <w:lvlText w:val="•"/>
      <w:lvlJc w:val="left"/>
      <w:pPr>
        <w:tabs>
          <w:tab w:val="num" w:pos="720"/>
        </w:tabs>
        <w:ind w:left="720" w:hanging="360"/>
      </w:pPr>
      <w:rPr>
        <w:rFonts w:ascii="Arial" w:hAnsi="Arial" w:hint="default"/>
      </w:rPr>
    </w:lvl>
    <w:lvl w:ilvl="1" w:tplc="E376B98E" w:tentative="1">
      <w:start w:val="1"/>
      <w:numFmt w:val="bullet"/>
      <w:lvlText w:val="•"/>
      <w:lvlJc w:val="left"/>
      <w:pPr>
        <w:tabs>
          <w:tab w:val="num" w:pos="1440"/>
        </w:tabs>
        <w:ind w:left="1440" w:hanging="360"/>
      </w:pPr>
      <w:rPr>
        <w:rFonts w:ascii="Arial" w:hAnsi="Arial" w:hint="default"/>
      </w:rPr>
    </w:lvl>
    <w:lvl w:ilvl="2" w:tplc="2CA06966" w:tentative="1">
      <w:start w:val="1"/>
      <w:numFmt w:val="bullet"/>
      <w:lvlText w:val="•"/>
      <w:lvlJc w:val="left"/>
      <w:pPr>
        <w:tabs>
          <w:tab w:val="num" w:pos="2160"/>
        </w:tabs>
        <w:ind w:left="2160" w:hanging="360"/>
      </w:pPr>
      <w:rPr>
        <w:rFonts w:ascii="Arial" w:hAnsi="Arial" w:hint="default"/>
      </w:rPr>
    </w:lvl>
    <w:lvl w:ilvl="3" w:tplc="0FB2913E" w:tentative="1">
      <w:start w:val="1"/>
      <w:numFmt w:val="bullet"/>
      <w:lvlText w:val="•"/>
      <w:lvlJc w:val="left"/>
      <w:pPr>
        <w:tabs>
          <w:tab w:val="num" w:pos="2880"/>
        </w:tabs>
        <w:ind w:left="2880" w:hanging="360"/>
      </w:pPr>
      <w:rPr>
        <w:rFonts w:ascii="Arial" w:hAnsi="Arial" w:hint="default"/>
      </w:rPr>
    </w:lvl>
    <w:lvl w:ilvl="4" w:tplc="89A061D8" w:tentative="1">
      <w:start w:val="1"/>
      <w:numFmt w:val="bullet"/>
      <w:lvlText w:val="•"/>
      <w:lvlJc w:val="left"/>
      <w:pPr>
        <w:tabs>
          <w:tab w:val="num" w:pos="3600"/>
        </w:tabs>
        <w:ind w:left="3600" w:hanging="360"/>
      </w:pPr>
      <w:rPr>
        <w:rFonts w:ascii="Arial" w:hAnsi="Arial" w:hint="default"/>
      </w:rPr>
    </w:lvl>
    <w:lvl w:ilvl="5" w:tplc="12AC9A90" w:tentative="1">
      <w:start w:val="1"/>
      <w:numFmt w:val="bullet"/>
      <w:lvlText w:val="•"/>
      <w:lvlJc w:val="left"/>
      <w:pPr>
        <w:tabs>
          <w:tab w:val="num" w:pos="4320"/>
        </w:tabs>
        <w:ind w:left="4320" w:hanging="360"/>
      </w:pPr>
      <w:rPr>
        <w:rFonts w:ascii="Arial" w:hAnsi="Arial" w:hint="default"/>
      </w:rPr>
    </w:lvl>
    <w:lvl w:ilvl="6" w:tplc="180CE526" w:tentative="1">
      <w:start w:val="1"/>
      <w:numFmt w:val="bullet"/>
      <w:lvlText w:val="•"/>
      <w:lvlJc w:val="left"/>
      <w:pPr>
        <w:tabs>
          <w:tab w:val="num" w:pos="5040"/>
        </w:tabs>
        <w:ind w:left="5040" w:hanging="360"/>
      </w:pPr>
      <w:rPr>
        <w:rFonts w:ascii="Arial" w:hAnsi="Arial" w:hint="default"/>
      </w:rPr>
    </w:lvl>
    <w:lvl w:ilvl="7" w:tplc="620CFCA8" w:tentative="1">
      <w:start w:val="1"/>
      <w:numFmt w:val="bullet"/>
      <w:lvlText w:val="•"/>
      <w:lvlJc w:val="left"/>
      <w:pPr>
        <w:tabs>
          <w:tab w:val="num" w:pos="5760"/>
        </w:tabs>
        <w:ind w:left="5760" w:hanging="360"/>
      </w:pPr>
      <w:rPr>
        <w:rFonts w:ascii="Arial" w:hAnsi="Arial" w:hint="default"/>
      </w:rPr>
    </w:lvl>
    <w:lvl w:ilvl="8" w:tplc="83443F06" w:tentative="1">
      <w:start w:val="1"/>
      <w:numFmt w:val="bullet"/>
      <w:lvlText w:val="•"/>
      <w:lvlJc w:val="left"/>
      <w:pPr>
        <w:tabs>
          <w:tab w:val="num" w:pos="6480"/>
        </w:tabs>
        <w:ind w:left="6480" w:hanging="360"/>
      </w:pPr>
      <w:rPr>
        <w:rFonts w:ascii="Arial" w:hAnsi="Arial" w:hint="default"/>
      </w:rPr>
    </w:lvl>
  </w:abstractNum>
  <w:abstractNum w:abstractNumId="41">
    <w:nsid w:val="737A5C01"/>
    <w:multiLevelType w:val="hybridMultilevel"/>
    <w:tmpl w:val="C52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E05FB2"/>
    <w:multiLevelType w:val="multilevel"/>
    <w:tmpl w:val="76120552"/>
    <w:lvl w:ilvl="0">
      <w:start w:val="1"/>
      <w:numFmt w:val="bullet"/>
      <w:lvlText w:val=""/>
      <w:lvlJc w:val="left"/>
      <w:pPr>
        <w:tabs>
          <w:tab w:val="num" w:pos="0"/>
        </w:tabs>
        <w:ind w:left="284" w:hanging="284"/>
      </w:pPr>
      <w:rPr>
        <w:rFonts w:ascii="Symbol" w:hAnsi="Symbol" w:hint="default"/>
        <w:color w:val="808080" w:themeColor="background1" w:themeShade="80"/>
      </w:rPr>
    </w:lvl>
    <w:lvl w:ilvl="1">
      <w:start w:val="1"/>
      <w:numFmt w:val="none"/>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3">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7"/>
  </w:num>
  <w:num w:numId="2">
    <w:abstractNumId w:val="34"/>
  </w:num>
  <w:num w:numId="3">
    <w:abstractNumId w:val="24"/>
  </w:num>
  <w:num w:numId="4">
    <w:abstractNumId w:val="27"/>
  </w:num>
  <w:num w:numId="5">
    <w:abstractNumId w:val="5"/>
  </w:num>
  <w:num w:numId="6">
    <w:abstractNumId w:val="31"/>
  </w:num>
  <w:num w:numId="7">
    <w:abstractNumId w:val="41"/>
  </w:num>
  <w:num w:numId="8">
    <w:abstractNumId w:val="11"/>
  </w:num>
  <w:num w:numId="9">
    <w:abstractNumId w:val="7"/>
  </w:num>
  <w:num w:numId="10">
    <w:abstractNumId w:val="6"/>
  </w:num>
  <w:num w:numId="11">
    <w:abstractNumId w:val="1"/>
  </w:num>
  <w:num w:numId="12">
    <w:abstractNumId w:val="19"/>
  </w:num>
  <w:num w:numId="13">
    <w:abstractNumId w:val="10"/>
  </w:num>
  <w:num w:numId="14">
    <w:abstractNumId w:val="40"/>
  </w:num>
  <w:num w:numId="1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38"/>
  </w:num>
  <w:num w:numId="20">
    <w:abstractNumId w:val="43"/>
  </w:num>
  <w:num w:numId="21">
    <w:abstractNumId w:val="39"/>
  </w:num>
  <w:num w:numId="22">
    <w:abstractNumId w:val="16"/>
  </w:num>
  <w:num w:numId="23">
    <w:abstractNumId w:val="42"/>
  </w:num>
  <w:num w:numId="24">
    <w:abstractNumId w:val="42"/>
    <w:lvlOverride w:ilvl="0">
      <w:lvl w:ilvl="0">
        <w:start w:val="1"/>
        <w:numFmt w:val="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25">
    <w:abstractNumId w:val="9"/>
  </w:num>
  <w:num w:numId="26">
    <w:abstractNumId w:val="0"/>
  </w:num>
  <w:num w:numId="27">
    <w:abstractNumId w:val="8"/>
  </w:num>
  <w:num w:numId="28">
    <w:abstractNumId w:val="12"/>
  </w:num>
  <w:num w:numId="29">
    <w:abstractNumId w:val="23"/>
  </w:num>
  <w:num w:numId="30">
    <w:abstractNumId w:val="4"/>
  </w:num>
  <w:num w:numId="31">
    <w:abstractNumId w:val="13"/>
  </w:num>
  <w:num w:numId="32">
    <w:abstractNumId w:val="17"/>
  </w:num>
  <w:num w:numId="33">
    <w:abstractNumId w:val="32"/>
  </w:num>
  <w:num w:numId="34">
    <w:abstractNumId w:val="3"/>
  </w:num>
  <w:num w:numId="35">
    <w:abstractNumId w:val="15"/>
  </w:num>
  <w:num w:numId="36">
    <w:abstractNumId w:val="29"/>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0"/>
  </w:num>
  <w:num w:numId="42">
    <w:abstractNumId w:val="28"/>
  </w:num>
  <w:num w:numId="43">
    <w:abstractNumId w:val="2"/>
  </w:num>
  <w:num w:numId="44">
    <w:abstractNumId w:val="25"/>
  </w:num>
  <w:num w:numId="45">
    <w:abstractNumId w:val="35"/>
  </w:num>
  <w:num w:numId="46">
    <w:abstractNumId w:val="36"/>
  </w:num>
  <w:num w:numId="47">
    <w:abstractNumId w:val="33"/>
  </w:num>
  <w:num w:numId="48">
    <w:abstractNumId w:val="2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8D6049"/>
    <w:rsid w:val="00000FF2"/>
    <w:rsid w:val="00002FC0"/>
    <w:rsid w:val="00010404"/>
    <w:rsid w:val="00011DD7"/>
    <w:rsid w:val="0001557F"/>
    <w:rsid w:val="00016B93"/>
    <w:rsid w:val="00021B4F"/>
    <w:rsid w:val="00032EE1"/>
    <w:rsid w:val="00034418"/>
    <w:rsid w:val="00077442"/>
    <w:rsid w:val="00083580"/>
    <w:rsid w:val="0009438C"/>
    <w:rsid w:val="000A0CB5"/>
    <w:rsid w:val="000A5F7A"/>
    <w:rsid w:val="000B65D1"/>
    <w:rsid w:val="000C0489"/>
    <w:rsid w:val="000D4693"/>
    <w:rsid w:val="000E0783"/>
    <w:rsid w:val="000E5FF1"/>
    <w:rsid w:val="00107187"/>
    <w:rsid w:val="00114792"/>
    <w:rsid w:val="00117D43"/>
    <w:rsid w:val="00135A13"/>
    <w:rsid w:val="00143A07"/>
    <w:rsid w:val="00161306"/>
    <w:rsid w:val="0016516D"/>
    <w:rsid w:val="00182F77"/>
    <w:rsid w:val="001A0344"/>
    <w:rsid w:val="001C3B66"/>
    <w:rsid w:val="001D4B04"/>
    <w:rsid w:val="001E3FD2"/>
    <w:rsid w:val="00212B8E"/>
    <w:rsid w:val="0021375E"/>
    <w:rsid w:val="00221614"/>
    <w:rsid w:val="00233699"/>
    <w:rsid w:val="00246D60"/>
    <w:rsid w:val="002513C1"/>
    <w:rsid w:val="00253D74"/>
    <w:rsid w:val="0027661E"/>
    <w:rsid w:val="00277AA0"/>
    <w:rsid w:val="0028102B"/>
    <w:rsid w:val="00286653"/>
    <w:rsid w:val="002B040A"/>
    <w:rsid w:val="002D3B65"/>
    <w:rsid w:val="002E5DDF"/>
    <w:rsid w:val="0030494B"/>
    <w:rsid w:val="00311CA2"/>
    <w:rsid w:val="003667DF"/>
    <w:rsid w:val="00380372"/>
    <w:rsid w:val="003A6F7F"/>
    <w:rsid w:val="003D1767"/>
    <w:rsid w:val="003D1A71"/>
    <w:rsid w:val="003D1DA3"/>
    <w:rsid w:val="003D5A46"/>
    <w:rsid w:val="0043461A"/>
    <w:rsid w:val="00452063"/>
    <w:rsid w:val="00461685"/>
    <w:rsid w:val="00487284"/>
    <w:rsid w:val="00492308"/>
    <w:rsid w:val="004A46CD"/>
    <w:rsid w:val="004B1478"/>
    <w:rsid w:val="004B4510"/>
    <w:rsid w:val="004B634D"/>
    <w:rsid w:val="004C104F"/>
    <w:rsid w:val="004F21BE"/>
    <w:rsid w:val="00512AC0"/>
    <w:rsid w:val="0054142E"/>
    <w:rsid w:val="00542769"/>
    <w:rsid w:val="005568A9"/>
    <w:rsid w:val="00557E5F"/>
    <w:rsid w:val="00565741"/>
    <w:rsid w:val="005701BA"/>
    <w:rsid w:val="00595C17"/>
    <w:rsid w:val="005B26A9"/>
    <w:rsid w:val="005C0196"/>
    <w:rsid w:val="005F59CC"/>
    <w:rsid w:val="005F6D90"/>
    <w:rsid w:val="00602454"/>
    <w:rsid w:val="0060512B"/>
    <w:rsid w:val="006068E7"/>
    <w:rsid w:val="00613EBE"/>
    <w:rsid w:val="00634302"/>
    <w:rsid w:val="006931D2"/>
    <w:rsid w:val="00697E05"/>
    <w:rsid w:val="00697F30"/>
    <w:rsid w:val="006A7704"/>
    <w:rsid w:val="006D61E1"/>
    <w:rsid w:val="006D6F68"/>
    <w:rsid w:val="00703DA6"/>
    <w:rsid w:val="007142FC"/>
    <w:rsid w:val="00724760"/>
    <w:rsid w:val="00740839"/>
    <w:rsid w:val="00744522"/>
    <w:rsid w:val="00753BF9"/>
    <w:rsid w:val="00760FFE"/>
    <w:rsid w:val="00781EE1"/>
    <w:rsid w:val="007958C8"/>
    <w:rsid w:val="007C4166"/>
    <w:rsid w:val="007D6FE0"/>
    <w:rsid w:val="007F4C5C"/>
    <w:rsid w:val="00825762"/>
    <w:rsid w:val="00840DE4"/>
    <w:rsid w:val="00840E6E"/>
    <w:rsid w:val="008529A2"/>
    <w:rsid w:val="00855BE6"/>
    <w:rsid w:val="00871683"/>
    <w:rsid w:val="00881D7A"/>
    <w:rsid w:val="00885D42"/>
    <w:rsid w:val="00895BC1"/>
    <w:rsid w:val="008D53E0"/>
    <w:rsid w:val="008D6049"/>
    <w:rsid w:val="008E58C0"/>
    <w:rsid w:val="008F1731"/>
    <w:rsid w:val="00900C20"/>
    <w:rsid w:val="0091645C"/>
    <w:rsid w:val="00933C86"/>
    <w:rsid w:val="009525CA"/>
    <w:rsid w:val="00956D29"/>
    <w:rsid w:val="00957BE7"/>
    <w:rsid w:val="009A3CE2"/>
    <w:rsid w:val="009C0A73"/>
    <w:rsid w:val="009E2B12"/>
    <w:rsid w:val="00A30567"/>
    <w:rsid w:val="00A4223C"/>
    <w:rsid w:val="00A71DBC"/>
    <w:rsid w:val="00A769C6"/>
    <w:rsid w:val="00AA157F"/>
    <w:rsid w:val="00AC1A05"/>
    <w:rsid w:val="00AC2423"/>
    <w:rsid w:val="00B13062"/>
    <w:rsid w:val="00B26066"/>
    <w:rsid w:val="00B713FB"/>
    <w:rsid w:val="00B82CB3"/>
    <w:rsid w:val="00BA14BC"/>
    <w:rsid w:val="00BB4727"/>
    <w:rsid w:val="00BC350B"/>
    <w:rsid w:val="00C0034D"/>
    <w:rsid w:val="00C05F1F"/>
    <w:rsid w:val="00C35AFB"/>
    <w:rsid w:val="00C62787"/>
    <w:rsid w:val="00C636B7"/>
    <w:rsid w:val="00D04DED"/>
    <w:rsid w:val="00D1331D"/>
    <w:rsid w:val="00DA0586"/>
    <w:rsid w:val="00DB0902"/>
    <w:rsid w:val="00DD0ED7"/>
    <w:rsid w:val="00DE6B7A"/>
    <w:rsid w:val="00DF098C"/>
    <w:rsid w:val="00DF2857"/>
    <w:rsid w:val="00DF6A68"/>
    <w:rsid w:val="00E20636"/>
    <w:rsid w:val="00E51CE3"/>
    <w:rsid w:val="00E53BFC"/>
    <w:rsid w:val="00E53C65"/>
    <w:rsid w:val="00E7694F"/>
    <w:rsid w:val="00EC2EF7"/>
    <w:rsid w:val="00EE5BEF"/>
    <w:rsid w:val="00F204E0"/>
    <w:rsid w:val="00F2197E"/>
    <w:rsid w:val="00F27029"/>
    <w:rsid w:val="00F3641D"/>
    <w:rsid w:val="00F4445C"/>
    <w:rsid w:val="00F5496C"/>
    <w:rsid w:val="00F63C9D"/>
    <w:rsid w:val="00F9117F"/>
    <w:rsid w:val="00F9761C"/>
    <w:rsid w:val="00FA091A"/>
    <w:rsid w:val="00FE2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AB365C081944D8EA5E61C10EF1F82" ma:contentTypeVersion="7" ma:contentTypeDescription="Create a new document." ma:contentTypeScope="" ma:versionID="f63bc0ddcffe595665e86afdbe8cf927">
  <xsd:schema xmlns:xsd="http://www.w3.org/2001/XMLSchema" xmlns:xs="http://www.w3.org/2001/XMLSchema" xmlns:p="http://schemas.microsoft.com/office/2006/metadata/properties" xmlns:ns3="104a0355-07e8-4f28-b083-7d2917829253" targetNamespace="http://schemas.microsoft.com/office/2006/metadata/properties" ma:root="true" ma:fieldsID="a5711ace9ff7bb9eead0e299c5e1fd60" ns3:_="">
    <xsd:import namespace="104a0355-07e8-4f28-b083-7d29178292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0355-07e8-4f28-b083-7d2917829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26C84-54C4-44BF-BA26-BA5886B36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614E4-13A8-4DF3-BF65-E98AF330B8D1}">
  <ds:schemaRefs>
    <ds:schemaRef ds:uri="http://schemas.microsoft.com/sharepoint/v3/contenttype/forms"/>
  </ds:schemaRefs>
</ds:datastoreItem>
</file>

<file path=customXml/itemProps3.xml><?xml version="1.0" encoding="utf-8"?>
<ds:datastoreItem xmlns:ds="http://schemas.openxmlformats.org/officeDocument/2006/customXml" ds:itemID="{10562FF9-820C-4A88-9218-092CBC862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0355-07e8-4f28-b083-7d2917829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Shankar Kanthan</cp:lastModifiedBy>
  <cp:revision>43</cp:revision>
  <dcterms:created xsi:type="dcterms:W3CDTF">2019-11-19T20:00:00Z</dcterms:created>
  <dcterms:modified xsi:type="dcterms:W3CDTF">2020-04-23T11:08:00Z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0x0101003ACAB365C081944D8EA5E61C10EF1F82</vt:lpwstr>
  </property>
</Properties>
</file>