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69" w:rsidRPr="00934B9D" w:rsidRDefault="00B23F69" w:rsidP="00425648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934B9D">
        <w:rPr>
          <w:rFonts w:ascii="Arial" w:hAnsi="Arial" w:cs="Arial"/>
          <w:b/>
          <w:color w:val="auto"/>
          <w:sz w:val="24"/>
          <w:szCs w:val="24"/>
        </w:rPr>
        <w:t>Results of secondary probabilistic economic analysis [beneficial effect up to 3-month</w:t>
      </w:r>
      <w:r>
        <w:rPr>
          <w:rFonts w:ascii="Arial" w:hAnsi="Arial" w:cs="Arial"/>
          <w:b/>
          <w:color w:val="auto"/>
          <w:sz w:val="24"/>
          <w:szCs w:val="24"/>
        </w:rPr>
        <w:t>s post-treatment</w:t>
      </w:r>
      <w:r w:rsidRPr="00934B9D">
        <w:rPr>
          <w:rFonts w:ascii="Arial" w:hAnsi="Arial" w:cs="Arial"/>
          <w:b/>
          <w:color w:val="auto"/>
          <w:sz w:val="24"/>
          <w:szCs w:val="24"/>
        </w:rPr>
        <w:t>]</w:t>
      </w:r>
    </w:p>
    <w:p w:rsidR="00B23F69" w:rsidRPr="00934B9D" w:rsidRDefault="00B23F69" w:rsidP="00425648"/>
    <w:p w:rsidR="00B23F69" w:rsidRPr="00934B9D" w:rsidRDefault="00B23F69" w:rsidP="00425648">
      <w:pPr>
        <w:spacing w:after="0"/>
      </w:pPr>
    </w:p>
    <w:tbl>
      <w:tblPr>
        <w:tblW w:w="9214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417"/>
        <w:gridCol w:w="993"/>
        <w:gridCol w:w="992"/>
        <w:gridCol w:w="993"/>
        <w:gridCol w:w="850"/>
      </w:tblGrid>
      <w:tr w:rsidR="00B23F69" w:rsidRPr="00934B9D" w:rsidTr="00425648">
        <w:trPr>
          <w:trHeight w:val="263"/>
          <w:tblHeader/>
        </w:trPr>
        <w:tc>
          <w:tcPr>
            <w:tcW w:w="3119" w:type="dxa"/>
            <w:vMerge w:val="restart"/>
            <w:shd w:val="clear" w:color="auto" w:fill="F4B083" w:themeFill="accent2" w:themeFillTint="99"/>
            <w:vAlign w:val="center"/>
          </w:tcPr>
          <w:p w:rsidR="00B23F69" w:rsidRPr="00934B9D" w:rsidRDefault="00B23F69" w:rsidP="00425648">
            <w:pPr>
              <w:spacing w:before="40" w:after="20"/>
              <w:rPr>
                <w:rFonts w:ascii="Arial" w:hAnsi="Arial" w:cs="Arial"/>
                <w:b/>
                <w:sz w:val="20"/>
                <w:szCs w:val="26"/>
              </w:rPr>
            </w:pPr>
            <w:r w:rsidRPr="00934B9D">
              <w:rPr>
                <w:rFonts w:ascii="Arial" w:hAnsi="Arial" w:cs="Arial"/>
                <w:b/>
                <w:sz w:val="20"/>
                <w:szCs w:val="26"/>
              </w:rPr>
              <w:t>Intervention</w:t>
            </w:r>
          </w:p>
        </w:tc>
        <w:tc>
          <w:tcPr>
            <w:tcW w:w="3260" w:type="dxa"/>
            <w:gridSpan w:val="3"/>
            <w:tcBorders>
              <w:bottom w:val="single" w:sz="6" w:space="0" w:color="FFFFFF"/>
            </w:tcBorders>
            <w:shd w:val="clear" w:color="auto" w:fill="F4B083" w:themeFill="accent2" w:themeFillTint="99"/>
          </w:tcPr>
          <w:p w:rsidR="00B23F69" w:rsidRPr="00934B9D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934B9D">
              <w:rPr>
                <w:rFonts w:ascii="Arial" w:hAnsi="Arial" w:cs="Arial"/>
                <w:b/>
                <w:sz w:val="20"/>
                <w:szCs w:val="26"/>
              </w:rPr>
              <w:t>Mean per person</w:t>
            </w:r>
          </w:p>
        </w:tc>
        <w:tc>
          <w:tcPr>
            <w:tcW w:w="992" w:type="dxa"/>
            <w:vMerge w:val="restart"/>
            <w:shd w:val="clear" w:color="auto" w:fill="F4B083" w:themeFill="accent2" w:themeFillTint="99"/>
            <w:vAlign w:val="center"/>
          </w:tcPr>
          <w:p w:rsidR="00B23F69" w:rsidRPr="00934B9D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934B9D">
              <w:rPr>
                <w:rFonts w:ascii="Arial" w:hAnsi="Arial" w:cs="Arial"/>
                <w:b/>
                <w:sz w:val="20"/>
                <w:szCs w:val="26"/>
              </w:rPr>
              <w:t>NMB (£/ person)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:rsidR="00B23F69" w:rsidRPr="00934B9D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934B9D">
              <w:rPr>
                <w:rFonts w:ascii="Arial" w:hAnsi="Arial" w:cs="Arial"/>
                <w:b/>
                <w:sz w:val="20"/>
                <w:szCs w:val="26"/>
              </w:rPr>
              <w:t>Mean rank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:rsidR="00B23F69" w:rsidRPr="00934B9D" w:rsidRDefault="00B23F69" w:rsidP="00425648">
            <w:pPr>
              <w:spacing w:before="40" w:after="20"/>
              <w:rPr>
                <w:rFonts w:ascii="Arial" w:hAnsi="Arial" w:cs="Arial"/>
                <w:b/>
                <w:sz w:val="20"/>
                <w:szCs w:val="26"/>
              </w:rPr>
            </w:pPr>
            <w:proofErr w:type="spellStart"/>
            <w:r w:rsidRPr="00934B9D">
              <w:rPr>
                <w:rFonts w:ascii="Arial" w:hAnsi="Arial" w:cs="Arial"/>
                <w:b/>
                <w:sz w:val="20"/>
                <w:szCs w:val="26"/>
              </w:rPr>
              <w:t>Prob</w:t>
            </w:r>
            <w:proofErr w:type="spellEnd"/>
            <w:r w:rsidRPr="00934B9D">
              <w:rPr>
                <w:rFonts w:ascii="Arial" w:hAnsi="Arial" w:cs="Arial"/>
                <w:b/>
                <w:sz w:val="20"/>
                <w:szCs w:val="26"/>
              </w:rPr>
              <w:t>*</w:t>
            </w:r>
          </w:p>
        </w:tc>
      </w:tr>
      <w:tr w:rsidR="00B23F69" w:rsidRPr="0075760B" w:rsidTr="00425648">
        <w:trPr>
          <w:trHeight w:val="262"/>
          <w:tblHeader/>
        </w:trPr>
        <w:tc>
          <w:tcPr>
            <w:tcW w:w="3119" w:type="dxa"/>
            <w:vMerge/>
            <w:shd w:val="clear" w:color="auto" w:fill="61A7BA"/>
            <w:vAlign w:val="center"/>
          </w:tcPr>
          <w:p w:rsidR="00B23F69" w:rsidRPr="0075760B" w:rsidRDefault="00B23F69" w:rsidP="00425648">
            <w:pPr>
              <w:spacing w:before="40" w:after="20"/>
              <w:rPr>
                <w:rFonts w:ascii="Arial" w:hAnsi="Arial" w:cs="Arial"/>
                <w:b/>
                <w:color w:val="FF0000"/>
                <w:sz w:val="20"/>
                <w:szCs w:val="26"/>
              </w:rPr>
            </w:pP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:rsidR="00B23F69" w:rsidRPr="001C094F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1C094F">
              <w:rPr>
                <w:rFonts w:ascii="Arial" w:hAnsi="Arial" w:cs="Arial"/>
                <w:b/>
                <w:sz w:val="20"/>
                <w:szCs w:val="26"/>
              </w:rPr>
              <w:t>QALY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B23F69" w:rsidRPr="001C094F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1C094F">
              <w:rPr>
                <w:rFonts w:ascii="Arial" w:hAnsi="Arial" w:cs="Arial"/>
                <w:b/>
                <w:sz w:val="20"/>
                <w:szCs w:val="26"/>
              </w:rPr>
              <w:t>Intervention cost (£)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:rsidR="00B23F69" w:rsidRPr="001C094F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1C094F">
              <w:rPr>
                <w:rFonts w:ascii="Arial" w:hAnsi="Arial" w:cs="Arial"/>
                <w:b/>
                <w:sz w:val="20"/>
                <w:szCs w:val="26"/>
              </w:rPr>
              <w:t>Total cost (£)</w:t>
            </w:r>
          </w:p>
        </w:tc>
        <w:tc>
          <w:tcPr>
            <w:tcW w:w="992" w:type="dxa"/>
            <w:vMerge/>
            <w:shd w:val="clear" w:color="auto" w:fill="61A7BA"/>
            <w:vAlign w:val="center"/>
          </w:tcPr>
          <w:p w:rsidR="00B23F69" w:rsidRPr="001C094F" w:rsidRDefault="00B23F69" w:rsidP="00425648">
            <w:pPr>
              <w:spacing w:before="40" w:after="20"/>
              <w:rPr>
                <w:rFonts w:ascii="Arial" w:hAnsi="Arial" w:cs="Arial"/>
                <w:b/>
                <w:sz w:val="20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F4B083" w:themeFill="accent2" w:themeFillTint="99"/>
            <w:vAlign w:val="center"/>
          </w:tcPr>
          <w:p w:rsidR="00B23F69" w:rsidRPr="001C094F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1C094F">
              <w:rPr>
                <w:rFonts w:ascii="Arial" w:hAnsi="Arial" w:cs="Arial"/>
                <w:b/>
                <w:sz w:val="20"/>
                <w:szCs w:val="26"/>
              </w:rPr>
              <w:t>(at a threshold of £20,000/QALY)</w:t>
            </w:r>
          </w:p>
        </w:tc>
      </w:tr>
      <w:tr w:rsidR="00B23F69" w:rsidRPr="0075760B" w:rsidTr="00425648">
        <w:tc>
          <w:tcPr>
            <w:tcW w:w="3119" w:type="dxa"/>
            <w:shd w:val="clear" w:color="auto" w:fill="E6E6E6"/>
            <w:vAlign w:val="center"/>
          </w:tcPr>
          <w:p w:rsidR="00B23F69" w:rsidRPr="00CA54A5" w:rsidRDefault="00B23F69" w:rsidP="004256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54A5">
              <w:rPr>
                <w:rFonts w:ascii="Arial" w:hAnsi="Arial" w:cs="Arial"/>
                <w:sz w:val="20"/>
                <w:szCs w:val="20"/>
              </w:rPr>
              <w:t>EMDR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1.80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ind w:right="3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 xml:space="preserve"> 746 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2,042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23F69" w:rsidRPr="00C017FB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7FB">
              <w:rPr>
                <w:rFonts w:ascii="Arial" w:hAnsi="Arial" w:cs="Arial"/>
                <w:sz w:val="20"/>
                <w:szCs w:val="20"/>
              </w:rPr>
              <w:t>33,906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A4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75760B" w:rsidRDefault="00B23F69" w:rsidP="00425648">
            <w:pPr>
              <w:spacing w:before="40" w:after="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42D3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B23F69" w:rsidRPr="0075760B" w:rsidTr="00425648">
        <w:tc>
          <w:tcPr>
            <w:tcW w:w="3119" w:type="dxa"/>
            <w:shd w:val="clear" w:color="auto" w:fill="E6E6E6"/>
            <w:vAlign w:val="center"/>
          </w:tcPr>
          <w:p w:rsidR="00B23F69" w:rsidRPr="00CA54A5" w:rsidRDefault="00B23F69" w:rsidP="004256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54A5">
              <w:rPr>
                <w:rFonts w:ascii="Arial" w:hAnsi="Arial" w:cs="Arial"/>
                <w:sz w:val="20"/>
                <w:szCs w:val="20"/>
              </w:rPr>
              <w:t>Comb</w:t>
            </w:r>
            <w:r>
              <w:rPr>
                <w:rFonts w:ascii="Arial" w:hAnsi="Arial" w:cs="Arial"/>
                <w:sz w:val="20"/>
                <w:szCs w:val="20"/>
              </w:rPr>
              <w:t>ined</w:t>
            </w:r>
            <w:r w:rsidRPr="00CA54A5">
              <w:rPr>
                <w:rFonts w:ascii="Arial" w:hAnsi="Arial" w:cs="Arial"/>
                <w:sz w:val="20"/>
                <w:szCs w:val="20"/>
              </w:rPr>
              <w:t xml:space="preserve"> somatic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A54A5">
              <w:rPr>
                <w:rFonts w:ascii="Arial" w:hAnsi="Arial" w:cs="Arial"/>
                <w:sz w:val="20"/>
                <w:szCs w:val="20"/>
              </w:rPr>
              <w:t>cogn</w:t>
            </w:r>
            <w:r>
              <w:rPr>
                <w:rFonts w:ascii="Arial" w:hAnsi="Arial" w:cs="Arial"/>
                <w:sz w:val="20"/>
                <w:szCs w:val="20"/>
              </w:rPr>
              <w:t>itive therapies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1.78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ind w:right="3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 xml:space="preserve"> 360 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1,781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23F69" w:rsidRPr="00C017FB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7FB">
              <w:rPr>
                <w:rFonts w:ascii="Arial" w:hAnsi="Arial" w:cs="Arial"/>
                <w:sz w:val="20"/>
                <w:szCs w:val="20"/>
              </w:rPr>
              <w:t>33,884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A4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A4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</w:tr>
      <w:tr w:rsidR="00B23F69" w:rsidRPr="0075760B" w:rsidTr="00425648">
        <w:tc>
          <w:tcPr>
            <w:tcW w:w="3119" w:type="dxa"/>
            <w:shd w:val="clear" w:color="auto" w:fill="E6E6E6"/>
            <w:vAlign w:val="center"/>
          </w:tcPr>
          <w:p w:rsidR="00B23F69" w:rsidRPr="00CA54A5" w:rsidRDefault="00B23F69" w:rsidP="004256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54A5">
              <w:rPr>
                <w:rFonts w:ascii="Arial" w:hAnsi="Arial" w:cs="Arial"/>
                <w:sz w:val="20"/>
                <w:szCs w:val="20"/>
              </w:rPr>
              <w:t>SH with support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1.77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ind w:right="3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 xml:space="preserve"> 265 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1,799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23F69" w:rsidRPr="00C017FB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7FB">
              <w:rPr>
                <w:rFonts w:ascii="Arial" w:hAnsi="Arial" w:cs="Arial"/>
                <w:sz w:val="20"/>
                <w:szCs w:val="20"/>
              </w:rPr>
              <w:t>33,614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A4">
              <w:rPr>
                <w:rFonts w:ascii="Arial" w:hAnsi="Arial" w:cs="Arial"/>
                <w:sz w:val="20"/>
                <w:szCs w:val="20"/>
              </w:rPr>
              <w:t>3.51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</w:tr>
      <w:tr w:rsidR="00B23F69" w:rsidRPr="0075760B" w:rsidTr="00425648">
        <w:tc>
          <w:tcPr>
            <w:tcW w:w="3119" w:type="dxa"/>
            <w:shd w:val="clear" w:color="auto" w:fill="E6E6E6"/>
            <w:vAlign w:val="center"/>
          </w:tcPr>
          <w:p w:rsidR="00B23F69" w:rsidRPr="00CA54A5" w:rsidRDefault="00B23F69" w:rsidP="004256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54A5">
              <w:rPr>
                <w:rFonts w:ascii="Arial" w:hAnsi="Arial" w:cs="Arial"/>
                <w:sz w:val="20"/>
                <w:szCs w:val="20"/>
              </w:rPr>
              <w:t>SH without support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ind w:right="3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 xml:space="preserve"> 98 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1,780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23F69" w:rsidRPr="00C017FB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7FB">
              <w:rPr>
                <w:rFonts w:ascii="Arial" w:hAnsi="Arial" w:cs="Arial"/>
                <w:sz w:val="20"/>
                <w:szCs w:val="20"/>
              </w:rPr>
              <w:t>33,286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A4"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</w:tr>
      <w:tr w:rsidR="00B23F69" w:rsidRPr="0075760B" w:rsidTr="00425648">
        <w:tc>
          <w:tcPr>
            <w:tcW w:w="3119" w:type="dxa"/>
            <w:shd w:val="clear" w:color="auto" w:fill="E6E6E6"/>
            <w:vAlign w:val="center"/>
          </w:tcPr>
          <w:p w:rsidR="00B23F69" w:rsidRPr="00CA54A5" w:rsidRDefault="00B23F69" w:rsidP="004256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54A5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ind w:right="3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 xml:space="preserve"> 146 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1,848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23F69" w:rsidRPr="00C017FB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7FB">
              <w:rPr>
                <w:rFonts w:ascii="Arial" w:hAnsi="Arial" w:cs="Arial"/>
                <w:sz w:val="20"/>
                <w:szCs w:val="20"/>
              </w:rPr>
              <w:t>33,198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A4"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B23F69" w:rsidRPr="0075760B" w:rsidTr="00425648">
        <w:tc>
          <w:tcPr>
            <w:tcW w:w="3119" w:type="dxa"/>
            <w:shd w:val="clear" w:color="auto" w:fill="E6E6E6"/>
            <w:vAlign w:val="center"/>
          </w:tcPr>
          <w:p w:rsidR="00B23F69" w:rsidRPr="00CA54A5" w:rsidRDefault="00B23F69" w:rsidP="004256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54A5">
              <w:rPr>
                <w:rFonts w:ascii="Arial" w:hAnsi="Arial" w:cs="Arial"/>
                <w:sz w:val="20"/>
                <w:szCs w:val="20"/>
              </w:rPr>
              <w:t>Psychoeducation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1.74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ind w:right="3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 xml:space="preserve"> 108 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1,904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23F69" w:rsidRPr="00C017FB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7FB">
              <w:rPr>
                <w:rFonts w:ascii="Arial" w:hAnsi="Arial" w:cs="Arial"/>
                <w:sz w:val="20"/>
                <w:szCs w:val="20"/>
              </w:rPr>
              <w:t>32,979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A4">
              <w:rPr>
                <w:rFonts w:ascii="Arial" w:hAnsi="Arial" w:cs="Arial"/>
                <w:sz w:val="20"/>
                <w:szCs w:val="20"/>
              </w:rPr>
              <w:t>4.91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</w:tr>
      <w:tr w:rsidR="00B23F69" w:rsidRPr="0075760B" w:rsidTr="00425648">
        <w:tc>
          <w:tcPr>
            <w:tcW w:w="3119" w:type="dxa"/>
            <w:shd w:val="clear" w:color="auto" w:fill="E6E6E6"/>
            <w:vAlign w:val="center"/>
          </w:tcPr>
          <w:p w:rsidR="00B23F69" w:rsidRPr="00CA54A5" w:rsidRDefault="00B23F69" w:rsidP="004256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54A5">
              <w:rPr>
                <w:rFonts w:ascii="Arial" w:hAnsi="Arial" w:cs="Arial"/>
                <w:sz w:val="20"/>
                <w:szCs w:val="20"/>
              </w:rPr>
              <w:t xml:space="preserve">TF-CBT 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1.74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ind w:right="3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 xml:space="preserve"> 1,061 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2,890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23F69" w:rsidRPr="00C017FB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7FB">
              <w:rPr>
                <w:rFonts w:ascii="Arial" w:hAnsi="Arial" w:cs="Arial"/>
                <w:sz w:val="20"/>
                <w:szCs w:val="20"/>
              </w:rPr>
              <w:t>31,932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A4">
              <w:rPr>
                <w:rFonts w:ascii="Arial" w:hAnsi="Arial" w:cs="Arial"/>
                <w:sz w:val="20"/>
                <w:szCs w:val="20"/>
              </w:rPr>
              <w:t>7.39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</w:tr>
      <w:tr w:rsidR="00B23F69" w:rsidRPr="0075760B" w:rsidTr="00425648">
        <w:tc>
          <w:tcPr>
            <w:tcW w:w="3119" w:type="dxa"/>
            <w:shd w:val="clear" w:color="auto" w:fill="E6E6E6"/>
            <w:vAlign w:val="center"/>
          </w:tcPr>
          <w:p w:rsidR="00B23F69" w:rsidRPr="00CA54A5" w:rsidRDefault="00B23F69" w:rsidP="004256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54A5">
              <w:rPr>
                <w:rFonts w:ascii="Arial" w:hAnsi="Arial" w:cs="Arial"/>
                <w:sz w:val="20"/>
                <w:szCs w:val="20"/>
              </w:rPr>
              <w:t>non-TF-CBT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ind w:right="3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 xml:space="preserve"> 709 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2,673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23F69" w:rsidRPr="00C017FB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7FB">
              <w:rPr>
                <w:rFonts w:ascii="Arial" w:hAnsi="Arial" w:cs="Arial"/>
                <w:sz w:val="20"/>
                <w:szCs w:val="20"/>
              </w:rPr>
              <w:t>31,863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A4">
              <w:rPr>
                <w:rFonts w:ascii="Arial" w:hAnsi="Arial" w:cs="Arial"/>
                <w:sz w:val="20"/>
                <w:szCs w:val="20"/>
              </w:rPr>
              <w:t>7.47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B23F69" w:rsidRPr="0075760B" w:rsidTr="00425648">
        <w:tc>
          <w:tcPr>
            <w:tcW w:w="3119" w:type="dxa"/>
            <w:shd w:val="clear" w:color="auto" w:fill="E6E6E6"/>
            <w:vAlign w:val="center"/>
          </w:tcPr>
          <w:p w:rsidR="00B23F69" w:rsidRPr="00CA54A5" w:rsidRDefault="00B23F69" w:rsidP="004256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54A5">
              <w:rPr>
                <w:rFonts w:ascii="Arial" w:hAnsi="Arial" w:cs="Arial"/>
                <w:sz w:val="20"/>
                <w:szCs w:val="20"/>
              </w:rPr>
              <w:t>TF-CBT + SSRI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ind w:right="3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 xml:space="preserve"> 1,208 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3,177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23F69" w:rsidRPr="00C017FB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7FB">
              <w:rPr>
                <w:rFonts w:ascii="Arial" w:hAnsi="Arial" w:cs="Arial"/>
                <w:sz w:val="20"/>
                <w:szCs w:val="20"/>
              </w:rPr>
              <w:t>31,344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A4">
              <w:rPr>
                <w:rFonts w:ascii="Arial" w:hAnsi="Arial" w:cs="Arial"/>
                <w:sz w:val="20"/>
                <w:szCs w:val="20"/>
              </w:rPr>
              <w:t>8.80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B23F69" w:rsidRPr="0075760B" w:rsidTr="00425648">
        <w:tc>
          <w:tcPr>
            <w:tcW w:w="3119" w:type="dxa"/>
            <w:shd w:val="clear" w:color="auto" w:fill="E6E6E6"/>
            <w:vAlign w:val="center"/>
          </w:tcPr>
          <w:p w:rsidR="00B23F69" w:rsidRPr="00CA54A5" w:rsidRDefault="00B23F69" w:rsidP="004256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54A5"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1.70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ind w:right="3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 xml:space="preserve"> 785 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3,018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23F69" w:rsidRPr="00C017FB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7FB">
              <w:rPr>
                <w:rFonts w:ascii="Arial" w:hAnsi="Arial" w:cs="Arial"/>
                <w:sz w:val="20"/>
                <w:szCs w:val="20"/>
              </w:rPr>
              <w:t>30,938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A4">
              <w:rPr>
                <w:rFonts w:ascii="Arial" w:hAnsi="Arial" w:cs="Arial"/>
                <w:sz w:val="20"/>
                <w:szCs w:val="20"/>
              </w:rPr>
              <w:t>9.66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</w:tr>
      <w:tr w:rsidR="00B23F69" w:rsidRPr="0075760B" w:rsidTr="00425648">
        <w:tc>
          <w:tcPr>
            <w:tcW w:w="3119" w:type="dxa"/>
            <w:shd w:val="clear" w:color="auto" w:fill="E6E6E6"/>
            <w:vAlign w:val="center"/>
          </w:tcPr>
          <w:p w:rsidR="00B23F69" w:rsidRPr="00CA54A5" w:rsidRDefault="00B23F69" w:rsidP="004256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54A5">
              <w:rPr>
                <w:rFonts w:ascii="Arial" w:hAnsi="Arial" w:cs="Arial"/>
                <w:sz w:val="20"/>
                <w:szCs w:val="20"/>
              </w:rPr>
              <w:t>No treatment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1.67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ind w:right="3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Pr="0079462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794622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622">
              <w:rPr>
                <w:rFonts w:ascii="Arial" w:hAnsi="Arial" w:cs="Arial"/>
                <w:sz w:val="20"/>
                <w:szCs w:val="20"/>
              </w:rPr>
              <w:t>2,494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23F69" w:rsidRPr="00C017FB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7FB">
              <w:rPr>
                <w:rFonts w:ascii="Arial" w:hAnsi="Arial" w:cs="Arial"/>
                <w:sz w:val="20"/>
                <w:szCs w:val="20"/>
              </w:rPr>
              <w:t>30,917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B23F69" w:rsidRPr="001956A4" w:rsidRDefault="00B23F69" w:rsidP="004256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A4">
              <w:rPr>
                <w:rFonts w:ascii="Arial" w:hAnsi="Arial" w:cs="Arial"/>
                <w:sz w:val="20"/>
                <w:szCs w:val="20"/>
              </w:rPr>
              <w:t>9.35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23F69" w:rsidRPr="003D42D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2D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B23F69" w:rsidRPr="001C094F" w:rsidTr="00425648">
        <w:tc>
          <w:tcPr>
            <w:tcW w:w="9214" w:type="dxa"/>
            <w:gridSpan w:val="7"/>
            <w:shd w:val="clear" w:color="auto" w:fill="E6E6E6"/>
          </w:tcPr>
          <w:p w:rsidR="00B23F69" w:rsidRPr="001C094F" w:rsidRDefault="00B23F69" w:rsidP="00425648">
            <w:pPr>
              <w:spacing w:before="40" w:after="20"/>
              <w:rPr>
                <w:rFonts w:ascii="Arial" w:hAnsi="Arial" w:cs="Arial"/>
                <w:sz w:val="20"/>
              </w:rPr>
            </w:pPr>
            <w:r w:rsidRPr="001C094F">
              <w:rPr>
                <w:rFonts w:ascii="Arial" w:hAnsi="Arial" w:cs="Arial"/>
                <w:sz w:val="20"/>
              </w:rPr>
              <w:t xml:space="preserve">EMDR: eye movement desensitisation reprocessing; NMB: net monetary benefit; </w:t>
            </w:r>
            <w:proofErr w:type="spellStart"/>
            <w:r w:rsidRPr="001C094F">
              <w:rPr>
                <w:rFonts w:ascii="Arial" w:hAnsi="Arial" w:cs="Arial"/>
                <w:sz w:val="20"/>
              </w:rPr>
              <w:t>Prob</w:t>
            </w:r>
            <w:proofErr w:type="spellEnd"/>
            <w:r w:rsidRPr="001C094F">
              <w:rPr>
                <w:rFonts w:ascii="Arial" w:hAnsi="Arial" w:cs="Arial"/>
                <w:sz w:val="20"/>
              </w:rPr>
              <w:t>: probability of cost-effectiveness; SSRIs: selective serotonin reuptake inhibitors; TF-CBT: trauma-focused cognitive behavioural therapy</w:t>
            </w:r>
          </w:p>
          <w:p w:rsidR="00B23F69" w:rsidRPr="001C094F" w:rsidRDefault="00B23F69" w:rsidP="00425648">
            <w:pPr>
              <w:spacing w:before="40" w:after="20"/>
              <w:rPr>
                <w:rFonts w:ascii="Arial" w:hAnsi="Arial" w:cs="Arial"/>
                <w:sz w:val="20"/>
              </w:rPr>
            </w:pPr>
            <w:r w:rsidRPr="001C094F">
              <w:rPr>
                <w:rFonts w:ascii="Arial" w:hAnsi="Arial" w:cs="Arial"/>
                <w:sz w:val="20"/>
              </w:rPr>
              <w:t>*estimated in a step-wise approach, according to which the most cost-effective intervention is omitted at each step, and the probability of cost-effectiveness of the next most cost-effective intervention amongst the remaining treatment options is re-calculated</w:t>
            </w:r>
          </w:p>
        </w:tc>
      </w:tr>
    </w:tbl>
    <w:p w:rsidR="00B23F69" w:rsidRPr="001C094F" w:rsidRDefault="00B23F69" w:rsidP="00425648">
      <w:pPr>
        <w:spacing w:after="0"/>
      </w:pPr>
    </w:p>
    <w:p w:rsidR="00B23F69" w:rsidRPr="001C094F" w:rsidRDefault="00B23F69" w:rsidP="00425648">
      <w:pPr>
        <w:spacing w:after="0"/>
      </w:pPr>
    </w:p>
    <w:p w:rsidR="00B23F69" w:rsidRPr="001C094F" w:rsidRDefault="00B23F69">
      <w:pPr>
        <w:rPr>
          <w:rFonts w:ascii="Arial" w:hAnsi="Arial" w:cs="Arial"/>
          <w:u w:val="single"/>
        </w:rPr>
      </w:pPr>
      <w:r w:rsidRPr="001C094F">
        <w:rPr>
          <w:rFonts w:ascii="Arial" w:hAnsi="Arial" w:cs="Arial"/>
          <w:u w:val="single"/>
        </w:rPr>
        <w:br w:type="page"/>
      </w:r>
    </w:p>
    <w:p w:rsidR="00B23F69" w:rsidRPr="001C094F" w:rsidRDefault="00B23F69" w:rsidP="00425648">
      <w:pPr>
        <w:rPr>
          <w:rFonts w:ascii="Arial" w:hAnsi="Arial" w:cs="Arial"/>
          <w:u w:val="single"/>
        </w:rPr>
      </w:pPr>
      <w:r w:rsidRPr="001C094F">
        <w:rPr>
          <w:rFonts w:ascii="Arial" w:hAnsi="Arial" w:cs="Arial"/>
          <w:u w:val="single"/>
        </w:rPr>
        <w:lastRenderedPageBreak/>
        <w:t>Cost-effectiveness plane</w:t>
      </w:r>
    </w:p>
    <w:p w:rsidR="00B23F69" w:rsidRPr="0075760B" w:rsidRDefault="00B23F69" w:rsidP="00425648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 wp14:anchorId="67C21D8A">
            <wp:extent cx="5713095" cy="2796305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63" cy="2810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F69" w:rsidRPr="001C094F" w:rsidRDefault="00B23F69" w:rsidP="00425648">
      <w:pPr>
        <w:spacing w:after="0"/>
        <w:rPr>
          <w:rFonts w:ascii="Arial" w:hAnsi="Arial" w:cs="Arial"/>
          <w:u w:val="single"/>
        </w:rPr>
      </w:pPr>
    </w:p>
    <w:p w:rsidR="00B23F69" w:rsidRDefault="00B23F69" w:rsidP="00425648">
      <w:pPr>
        <w:spacing w:after="0"/>
        <w:rPr>
          <w:rFonts w:ascii="Arial" w:hAnsi="Arial" w:cs="Arial"/>
          <w:u w:val="single"/>
        </w:rPr>
      </w:pPr>
    </w:p>
    <w:p w:rsidR="00B23F69" w:rsidRDefault="00B23F69" w:rsidP="00425648">
      <w:pPr>
        <w:spacing w:after="0"/>
        <w:rPr>
          <w:rFonts w:ascii="Arial" w:hAnsi="Arial" w:cs="Arial"/>
          <w:u w:val="single"/>
        </w:rPr>
      </w:pPr>
    </w:p>
    <w:p w:rsidR="00B23F69" w:rsidRDefault="00B23F69" w:rsidP="00425648">
      <w:pPr>
        <w:spacing w:after="0"/>
        <w:rPr>
          <w:rFonts w:ascii="Arial" w:hAnsi="Arial" w:cs="Arial"/>
          <w:u w:val="single"/>
        </w:rPr>
      </w:pPr>
    </w:p>
    <w:p w:rsidR="00B23F69" w:rsidRPr="001C094F" w:rsidRDefault="00B23F69" w:rsidP="00425648">
      <w:pPr>
        <w:spacing w:after="0"/>
        <w:rPr>
          <w:rFonts w:ascii="Arial" w:hAnsi="Arial" w:cs="Arial"/>
          <w:u w:val="single"/>
        </w:rPr>
      </w:pPr>
      <w:r w:rsidRPr="001C094F">
        <w:rPr>
          <w:rFonts w:ascii="Arial" w:hAnsi="Arial" w:cs="Arial"/>
          <w:u w:val="single"/>
        </w:rPr>
        <w:t>Cost-effectiveness acceptability frontier</w:t>
      </w:r>
    </w:p>
    <w:p w:rsidR="00B23F69" w:rsidRPr="0075760B" w:rsidRDefault="00B23F69" w:rsidP="00425648">
      <w:pPr>
        <w:spacing w:after="0"/>
        <w:rPr>
          <w:color w:val="FF0000"/>
        </w:rPr>
      </w:pPr>
    </w:p>
    <w:p w:rsidR="00B23F69" w:rsidRPr="0075760B" w:rsidRDefault="00B23F69" w:rsidP="00425648">
      <w:pPr>
        <w:spacing w:after="0"/>
        <w:rPr>
          <w:color w:val="FF0000"/>
        </w:rPr>
      </w:pPr>
      <w:r>
        <w:rPr>
          <w:noProof/>
          <w:color w:val="FF0000"/>
          <w:lang w:eastAsia="en-GB"/>
        </w:rPr>
        <w:drawing>
          <wp:inline distT="0" distB="0" distL="0" distR="0" wp14:anchorId="2CBF785C">
            <wp:extent cx="5737860" cy="2732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33" cy="2745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F69" w:rsidRPr="0075760B" w:rsidRDefault="00B23F69" w:rsidP="00425648">
      <w:pPr>
        <w:spacing w:after="0"/>
        <w:rPr>
          <w:rFonts w:ascii="Arial" w:hAnsi="Arial" w:cs="Arial"/>
          <w:color w:val="FF0000"/>
          <w:u w:val="single"/>
        </w:rPr>
      </w:pPr>
    </w:p>
    <w:p w:rsidR="00B23F69" w:rsidRPr="0075760B" w:rsidRDefault="00B23F69" w:rsidP="00425648">
      <w:pPr>
        <w:spacing w:after="0"/>
        <w:rPr>
          <w:rFonts w:ascii="Arial" w:hAnsi="Arial" w:cs="Arial"/>
          <w:color w:val="FF0000"/>
          <w:u w:val="single"/>
        </w:rPr>
      </w:pPr>
    </w:p>
    <w:p w:rsidR="00B23F69" w:rsidRPr="0075760B" w:rsidRDefault="00B23F69" w:rsidP="00425648">
      <w:pPr>
        <w:spacing w:after="0"/>
        <w:rPr>
          <w:rFonts w:ascii="Arial" w:hAnsi="Arial" w:cs="Arial"/>
          <w:color w:val="FF0000"/>
          <w:u w:val="single"/>
        </w:rPr>
      </w:pPr>
    </w:p>
    <w:p w:rsidR="00B23F69" w:rsidRPr="0075760B" w:rsidRDefault="00B23F69" w:rsidP="00425648">
      <w:pPr>
        <w:spacing w:after="0"/>
        <w:rPr>
          <w:rFonts w:ascii="Arial" w:hAnsi="Arial" w:cs="Arial"/>
          <w:color w:val="FF0000"/>
          <w:u w:val="single"/>
        </w:rPr>
      </w:pPr>
    </w:p>
    <w:p w:rsidR="00B23F69" w:rsidRPr="0075760B" w:rsidRDefault="00B23F69" w:rsidP="00425648">
      <w:pPr>
        <w:spacing w:after="0"/>
        <w:rPr>
          <w:rFonts w:ascii="Arial" w:hAnsi="Arial" w:cs="Arial"/>
          <w:color w:val="FF0000"/>
          <w:u w:val="single"/>
        </w:rPr>
      </w:pPr>
    </w:p>
    <w:p w:rsidR="00B23F69" w:rsidRPr="0075760B" w:rsidRDefault="00B23F69" w:rsidP="00425648">
      <w:pPr>
        <w:spacing w:after="0"/>
        <w:rPr>
          <w:color w:val="FF0000"/>
        </w:rPr>
      </w:pPr>
    </w:p>
    <w:p w:rsidR="00EC2EF7" w:rsidRDefault="00EC2EF7" w:rsidP="00D804B0">
      <w:pPr>
        <w:pStyle w:val="Heading1"/>
      </w:pPr>
      <w:bookmarkStart w:id="0" w:name="_GoBack"/>
      <w:bookmarkEnd w:id="0"/>
    </w:p>
    <w:sectPr w:rsidR="00EC2EF7" w:rsidSect="00D804B0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80" w:rsidRDefault="005B4F80">
      <w:pPr>
        <w:spacing w:after="0" w:line="240" w:lineRule="auto"/>
      </w:pPr>
      <w:r>
        <w:separator/>
      </w:r>
    </w:p>
  </w:endnote>
  <w:endnote w:type="continuationSeparator" w:id="0">
    <w:p w:rsidR="005B4F80" w:rsidRDefault="005B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(none)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152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77D" w:rsidRDefault="00C33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4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377D" w:rsidRDefault="00C33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80" w:rsidRDefault="005B4F80">
      <w:pPr>
        <w:spacing w:after="0" w:line="240" w:lineRule="auto"/>
      </w:pPr>
      <w:r>
        <w:separator/>
      </w:r>
    </w:p>
  </w:footnote>
  <w:footnote w:type="continuationSeparator" w:id="0">
    <w:p w:rsidR="005B4F80" w:rsidRDefault="005B4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BE5"/>
    <w:multiLevelType w:val="multilevel"/>
    <w:tmpl w:val="E61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F2B4A"/>
    <w:multiLevelType w:val="hybridMultilevel"/>
    <w:tmpl w:val="EC2C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04A9"/>
    <w:multiLevelType w:val="hybridMultilevel"/>
    <w:tmpl w:val="056E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37E7"/>
    <w:multiLevelType w:val="hybridMultilevel"/>
    <w:tmpl w:val="5CF6D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10A7"/>
    <w:multiLevelType w:val="hybridMultilevel"/>
    <w:tmpl w:val="E4425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6A0C"/>
    <w:multiLevelType w:val="hybridMultilevel"/>
    <w:tmpl w:val="2BF25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4489C"/>
    <w:multiLevelType w:val="multilevel"/>
    <w:tmpl w:val="164473B8"/>
    <w:lvl w:ilvl="0">
      <w:start w:val="8"/>
      <w:numFmt w:val="upperLetter"/>
      <w:lvlText w:val="Appendix %1:"/>
      <w:lvlJc w:val="left"/>
      <w:pPr>
        <w:tabs>
          <w:tab w:val="num" w:pos="283"/>
        </w:tabs>
        <w:ind w:left="0" w:firstLine="0"/>
      </w:pPr>
      <w:rPr>
        <w:rFonts w:asciiTheme="majorHAnsi" w:hAnsiTheme="majorHAnsi" w:cstheme="majorHAnsi" w:hint="default"/>
        <w:b/>
        <w:color w:val="000000"/>
        <w:sz w:val="44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32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4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3B71D6"/>
    <w:multiLevelType w:val="hybridMultilevel"/>
    <w:tmpl w:val="1F22D7E6"/>
    <w:lvl w:ilvl="0" w:tplc="51465CB6">
      <w:start w:val="1"/>
      <w:numFmt w:val="decimal"/>
      <w:lvlText w:val="(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4D44"/>
    <w:multiLevelType w:val="hybridMultilevel"/>
    <w:tmpl w:val="7D34C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4021"/>
    <w:multiLevelType w:val="hybridMultilevel"/>
    <w:tmpl w:val="C17E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44BE"/>
    <w:multiLevelType w:val="multilevel"/>
    <w:tmpl w:val="56B60502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567"/>
        </w:tabs>
        <w:ind w:left="567" w:hanging="283"/>
      </w:pPr>
      <w:rPr>
        <w:rFonts w:ascii="Courier New" w:eastAsia="Dotum" w:hAnsi="Courier New" w:cs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(none)" w:hAnsi="(none)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11" w15:restartNumberingAfterBreak="0">
    <w:nsid w:val="4D237427"/>
    <w:multiLevelType w:val="multilevel"/>
    <w:tmpl w:val="C0B8F566"/>
    <w:styleLink w:val="TableNoteList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E46252F"/>
    <w:multiLevelType w:val="hybridMultilevel"/>
    <w:tmpl w:val="7576B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95CA0"/>
    <w:multiLevelType w:val="hybridMultilevel"/>
    <w:tmpl w:val="7012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B70A1"/>
    <w:multiLevelType w:val="hybridMultilevel"/>
    <w:tmpl w:val="2C4CBD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20633C0"/>
    <w:multiLevelType w:val="hybridMultilevel"/>
    <w:tmpl w:val="FF9C9DDE"/>
    <w:lvl w:ilvl="0" w:tplc="D9AAC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6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9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0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C9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F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43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7A5C01"/>
    <w:multiLevelType w:val="hybridMultilevel"/>
    <w:tmpl w:val="C524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16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15"/>
  </w:num>
  <w:num w:numId="1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pee0vemev9fkezw9rxf5e8vdxdvadz0per&quot;&gt;PTSD adult HE paper references&lt;record-ids&gt;&lt;item&gt;27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</w:docVars>
  <w:rsids>
    <w:rsidRoot w:val="00B23F69"/>
    <w:rsid w:val="000E019C"/>
    <w:rsid w:val="001B4EE6"/>
    <w:rsid w:val="001D054E"/>
    <w:rsid w:val="0024049D"/>
    <w:rsid w:val="0034437B"/>
    <w:rsid w:val="00425648"/>
    <w:rsid w:val="00492F1C"/>
    <w:rsid w:val="00496FD5"/>
    <w:rsid w:val="00512CDB"/>
    <w:rsid w:val="005B4F80"/>
    <w:rsid w:val="00705B99"/>
    <w:rsid w:val="007064C1"/>
    <w:rsid w:val="007162CF"/>
    <w:rsid w:val="00746F55"/>
    <w:rsid w:val="009142C4"/>
    <w:rsid w:val="009847A2"/>
    <w:rsid w:val="00995608"/>
    <w:rsid w:val="009D29A7"/>
    <w:rsid w:val="009D444C"/>
    <w:rsid w:val="00AC179E"/>
    <w:rsid w:val="00B23F69"/>
    <w:rsid w:val="00C11118"/>
    <w:rsid w:val="00C3377D"/>
    <w:rsid w:val="00D14F30"/>
    <w:rsid w:val="00D32968"/>
    <w:rsid w:val="00D33D27"/>
    <w:rsid w:val="00D52782"/>
    <w:rsid w:val="00D54EEA"/>
    <w:rsid w:val="00D804B0"/>
    <w:rsid w:val="00DF369B"/>
    <w:rsid w:val="00EC2EF7"/>
    <w:rsid w:val="00F32E9F"/>
    <w:rsid w:val="00F6429B"/>
    <w:rsid w:val="00FE36CE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7C929"/>
  <w15:chartTrackingRefBased/>
  <w15:docId w15:val="{4B076F10-AF23-497B-AE00-09A74917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69"/>
  </w:style>
  <w:style w:type="paragraph" w:styleId="Heading1">
    <w:name w:val="heading 1"/>
    <w:basedOn w:val="Normal"/>
    <w:next w:val="Normal"/>
    <w:link w:val="Heading1Char"/>
    <w:uiPriority w:val="9"/>
    <w:qFormat/>
    <w:rsid w:val="00B23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F6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F6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3F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F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3F6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3F69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3F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B23F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F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unhideWhenUsed/>
    <w:rsid w:val="00B23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F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F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3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3F69"/>
    <w:rPr>
      <w:vertAlign w:val="superscript"/>
    </w:rPr>
  </w:style>
  <w:style w:type="table" w:styleId="TableGrid">
    <w:name w:val="Table Grid"/>
    <w:basedOn w:val="TableNormal"/>
    <w:uiPriority w:val="39"/>
    <w:rsid w:val="00B2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69"/>
  </w:style>
  <w:style w:type="paragraph" w:styleId="Footer">
    <w:name w:val="footer"/>
    <w:basedOn w:val="Normal"/>
    <w:link w:val="FooterChar"/>
    <w:uiPriority w:val="99"/>
    <w:unhideWhenUsed/>
    <w:rsid w:val="00B2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6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3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3F69"/>
    <w:rPr>
      <w:rFonts w:ascii="Courier New" w:hAnsi="Courier New" w:cs="Courier New"/>
      <w:sz w:val="20"/>
      <w:szCs w:val="20"/>
      <w:lang w:eastAsia="en-GB"/>
    </w:rPr>
  </w:style>
  <w:style w:type="paragraph" w:customStyle="1" w:styleId="TableTextLeft">
    <w:name w:val="~TableTextLeft"/>
    <w:basedOn w:val="Normal"/>
    <w:link w:val="TableTextLeftChar"/>
    <w:qFormat/>
    <w:rsid w:val="00B23F69"/>
    <w:pPr>
      <w:spacing w:before="40" w:after="20" w:line="240" w:lineRule="auto"/>
    </w:pPr>
    <w:rPr>
      <w:sz w:val="20"/>
    </w:rPr>
  </w:style>
  <w:style w:type="character" w:customStyle="1" w:styleId="TableTextLeftChar">
    <w:name w:val="~TableTextLeft Char"/>
    <w:basedOn w:val="DefaultParagraphFont"/>
    <w:link w:val="TableTextLeft"/>
    <w:locked/>
    <w:rsid w:val="00B23F69"/>
    <w:rPr>
      <w:sz w:val="20"/>
    </w:rPr>
  </w:style>
  <w:style w:type="paragraph" w:customStyle="1" w:styleId="TableHeadingLeft">
    <w:name w:val="~TableHeadingLeft"/>
    <w:basedOn w:val="TableTextLeft"/>
    <w:qFormat/>
    <w:rsid w:val="00B23F69"/>
    <w:pPr>
      <w:keepNext/>
    </w:pPr>
    <w:rPr>
      <w:b/>
      <w:color w:val="000000" w:themeColor="text1"/>
      <w:szCs w:val="26"/>
    </w:rPr>
  </w:style>
  <w:style w:type="paragraph" w:styleId="Caption">
    <w:name w:val="caption"/>
    <w:aliases w:val="~Caption"/>
    <w:basedOn w:val="Normal"/>
    <w:next w:val="Normal"/>
    <w:link w:val="CaptionChar"/>
    <w:qFormat/>
    <w:rsid w:val="00B23F69"/>
    <w:pPr>
      <w:keepNext/>
      <w:tabs>
        <w:tab w:val="left" w:pos="993"/>
      </w:tabs>
      <w:spacing w:before="300" w:after="0" w:line="240" w:lineRule="auto"/>
      <w:ind w:left="993" w:hanging="993"/>
    </w:pPr>
    <w:rPr>
      <w:rFonts w:eastAsia="Calibri" w:cs="Arial"/>
      <w:b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B23F69"/>
    <w:rPr>
      <w:rFonts w:eastAsia="Calibri" w:cs="Arial"/>
      <w:b/>
      <w:szCs w:val="20"/>
    </w:rPr>
  </w:style>
  <w:style w:type="paragraph" w:customStyle="1" w:styleId="Bullet1">
    <w:name w:val="~Bullet1"/>
    <w:basedOn w:val="Normal"/>
    <w:qFormat/>
    <w:rsid w:val="00B23F69"/>
    <w:pPr>
      <w:numPr>
        <w:numId w:val="4"/>
      </w:numPr>
      <w:tabs>
        <w:tab w:val="left" w:pos="284"/>
      </w:tabs>
      <w:spacing w:before="60" w:after="60" w:line="240" w:lineRule="auto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B23F69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B23F69"/>
    <w:pPr>
      <w:numPr>
        <w:ilvl w:val="2"/>
      </w:numPr>
    </w:pPr>
  </w:style>
  <w:style w:type="paragraph" w:customStyle="1" w:styleId="BodyTextNum">
    <w:name w:val="~BodyTextNum"/>
    <w:basedOn w:val="Normal"/>
    <w:qFormat/>
    <w:rsid w:val="00B23F69"/>
    <w:pPr>
      <w:tabs>
        <w:tab w:val="left" w:pos="284"/>
      </w:tabs>
      <w:spacing w:before="180" w:after="0" w:line="240" w:lineRule="auto"/>
      <w:ind w:left="284" w:hanging="284"/>
    </w:pPr>
  </w:style>
  <w:style w:type="paragraph" w:customStyle="1" w:styleId="xl65">
    <w:name w:val="xl65"/>
    <w:basedOn w:val="Normal"/>
    <w:rsid w:val="00B23F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3F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3F69"/>
  </w:style>
  <w:style w:type="character" w:customStyle="1" w:styleId="highlight">
    <w:name w:val="highlight"/>
    <w:basedOn w:val="DefaultParagraphFont"/>
    <w:rsid w:val="00B23F69"/>
  </w:style>
  <w:style w:type="character" w:customStyle="1" w:styleId="ui-ncbitoggler-master-text">
    <w:name w:val="ui-ncbitoggler-master-text"/>
    <w:basedOn w:val="DefaultParagraphFont"/>
    <w:rsid w:val="00B23F69"/>
  </w:style>
  <w:style w:type="paragraph" w:styleId="NormalWeb">
    <w:name w:val="Normal (Web)"/>
    <w:basedOn w:val="Normal"/>
    <w:uiPriority w:val="99"/>
    <w:semiHidden/>
    <w:unhideWhenUsed/>
    <w:rsid w:val="00B2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23F69"/>
    <w:pPr>
      <w:spacing w:after="0" w:line="240" w:lineRule="auto"/>
    </w:pPr>
  </w:style>
  <w:style w:type="paragraph" w:customStyle="1" w:styleId="AppHead">
    <w:name w:val="~AppHead"/>
    <w:basedOn w:val="Normal"/>
    <w:next w:val="Normal"/>
    <w:qFormat/>
    <w:rsid w:val="00B23F69"/>
    <w:pPr>
      <w:keepNext/>
      <w:tabs>
        <w:tab w:val="num" w:pos="283"/>
        <w:tab w:val="left" w:pos="2552"/>
      </w:tabs>
      <w:spacing w:before="300" w:after="0" w:line="240" w:lineRule="auto"/>
      <w:outlineLvl w:val="0"/>
    </w:pPr>
    <w:rPr>
      <w:b/>
      <w:sz w:val="44"/>
    </w:rPr>
  </w:style>
  <w:style w:type="paragraph" w:customStyle="1" w:styleId="AppSubHead">
    <w:name w:val="~AppSubHead"/>
    <w:basedOn w:val="AppHead"/>
    <w:next w:val="Normal"/>
    <w:qFormat/>
    <w:rsid w:val="00B23F69"/>
    <w:pPr>
      <w:tabs>
        <w:tab w:val="clear" w:pos="283"/>
        <w:tab w:val="clear" w:pos="2552"/>
        <w:tab w:val="num" w:pos="0"/>
      </w:tabs>
      <w:ind w:hanging="284"/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B23F69"/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B23F6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B23F69"/>
  </w:style>
  <w:style w:type="character" w:styleId="Emphasis">
    <w:name w:val="Emphasis"/>
    <w:basedOn w:val="DefaultParagraphFont"/>
    <w:uiPriority w:val="20"/>
    <w:qFormat/>
    <w:rsid w:val="00B23F6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B23F6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3F6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23F6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23F69"/>
    <w:rPr>
      <w:rFonts w:ascii="Calibri" w:hAnsi="Calibri" w:cs="Calibri"/>
      <w:noProof/>
      <w:lang w:val="en-US"/>
    </w:rPr>
  </w:style>
  <w:style w:type="numbering" w:customStyle="1" w:styleId="TableNoteList">
    <w:name w:val="~TableNoteList"/>
    <w:uiPriority w:val="99"/>
    <w:rsid w:val="00B23F69"/>
    <w:pPr>
      <w:numPr>
        <w:numId w:val="18"/>
      </w:numPr>
    </w:pPr>
  </w:style>
  <w:style w:type="paragraph" w:customStyle="1" w:styleId="BodyHeading">
    <w:name w:val="~BodyHeading"/>
    <w:basedOn w:val="Normal"/>
    <w:next w:val="Normal"/>
    <w:qFormat/>
    <w:rsid w:val="00B23F69"/>
    <w:pPr>
      <w:keepNext/>
      <w:spacing w:before="300" w:after="0" w:line="240" w:lineRule="auto"/>
    </w:pPr>
    <w:rPr>
      <w:b/>
    </w:rPr>
  </w:style>
  <w:style w:type="paragraph" w:customStyle="1" w:styleId="TableTextRight">
    <w:name w:val="~TableTextRight"/>
    <w:basedOn w:val="TableTextLeft"/>
    <w:qFormat/>
    <w:rsid w:val="00B23F69"/>
    <w:pPr>
      <w:jc w:val="right"/>
    </w:pPr>
  </w:style>
  <w:style w:type="table" w:customStyle="1" w:styleId="TableGrid1">
    <w:name w:val="Table Grid1"/>
    <w:basedOn w:val="TableNormal"/>
    <w:next w:val="TableGrid"/>
    <w:uiPriority w:val="39"/>
    <w:rsid w:val="00B23F6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Centre">
    <w:name w:val="~TableHeadingCentre"/>
    <w:basedOn w:val="TableHeadingLeft"/>
    <w:qFormat/>
    <w:rsid w:val="00B23F69"/>
    <w:pPr>
      <w:keepNext w:val="0"/>
      <w:jc w:val="center"/>
    </w:pPr>
  </w:style>
  <w:style w:type="paragraph" w:customStyle="1" w:styleId="TableTextCentre">
    <w:name w:val="~TableTextCentre"/>
    <w:basedOn w:val="TableTextLeft"/>
    <w:qFormat/>
    <w:rsid w:val="00B23F69"/>
    <w:pPr>
      <w:jc w:val="center"/>
    </w:pPr>
  </w:style>
  <w:style w:type="table" w:customStyle="1" w:styleId="TableGrid2">
    <w:name w:val="Table Grid2"/>
    <w:basedOn w:val="TableNormal"/>
    <w:next w:val="TableGrid"/>
    <w:uiPriority w:val="39"/>
    <w:rsid w:val="00B2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</dc:creator>
  <cp:keywords/>
  <dc:description/>
  <cp:lastModifiedBy>ifigeneia-ilias ifigeneia-ilias</cp:lastModifiedBy>
  <cp:revision>23</cp:revision>
  <dcterms:created xsi:type="dcterms:W3CDTF">2019-05-11T02:02:00Z</dcterms:created>
  <dcterms:modified xsi:type="dcterms:W3CDTF">2019-07-09T00:13:00Z</dcterms:modified>
</cp:coreProperties>
</file>