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>
      <w:pPr>
        <w:rPr>
          <w:rFonts w:ascii="Times New Roman" w:hAnsi="Times New Roman" w:cs="Times New Roman"/>
        </w:rPr>
      </w:pPr>
    </w:p>
    <w:p w:rsidR="00A12BD3" w:rsidRPr="00AE291E" w:rsidRDefault="00A12BD3" w:rsidP="00A12BD3">
      <w:pPr>
        <w:rPr>
          <w:rFonts w:ascii="Times New Roman" w:hAnsi="Times New Roman" w:cs="Times New Roman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</w:t>
      </w:r>
      <w:r w:rsidR="003E625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F341EE">
        <w:rPr>
          <w:rFonts w:ascii="Times New Roman" w:hAnsi="Times New Roman" w:cs="Times New Roman"/>
          <w:b/>
          <w:sz w:val="24"/>
          <w:szCs w:val="24"/>
        </w:rPr>
        <w:t>.</w:t>
      </w:r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leaf sugar content (mg/g)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939"/>
        <w:gridCol w:w="1417"/>
        <w:gridCol w:w="1499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17" w:type="dxa"/>
          </w:tcPr>
          <w:p w:rsidR="00A12BD3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2014-15 </w:t>
            </w:r>
          </w:p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(T)</w:t>
            </w:r>
          </w:p>
        </w:tc>
        <w:tc>
          <w:tcPr>
            <w:tcW w:w="1499" w:type="dxa"/>
          </w:tcPr>
          <w:p w:rsidR="00A12BD3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1.79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1.82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1.98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2.04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2.16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2.19 c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2.30 a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2.50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1.92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2.03 b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2.16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2.23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2.34 b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1.73 d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1.81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2.41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2.46 a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2.26 a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2.31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2.28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2.34 b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2.26 a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2.32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2.10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2.15 c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1.83 cd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1.95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1.66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1.76 f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1.81 cd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1.84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1.84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1.85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1.84 cd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1.87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1.19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1.19 g</w:t>
            </w:r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1.30 e</w:t>
            </w:r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1.36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1.85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1.90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3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1.98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499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2.02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2BD3" w:rsidRPr="00AF1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61" w:rsidRDefault="002B1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2B1D61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61" w:rsidRDefault="002B1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61" w:rsidRDefault="002B1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61" w:rsidRDefault="002B1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61" w:rsidRDefault="002B1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B1D61"/>
    <w:rsid w:val="002F6101"/>
    <w:rsid w:val="002F7253"/>
    <w:rsid w:val="00324268"/>
    <w:rsid w:val="00324BEC"/>
    <w:rsid w:val="00337AEF"/>
    <w:rsid w:val="003D6B37"/>
    <w:rsid w:val="003E2641"/>
    <w:rsid w:val="003E6252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41EE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2020-04-02T13:44:00Z</dcterms:modified>
</cp:coreProperties>
</file>