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221"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1418"/>
        <w:gridCol w:w="1559"/>
      </w:tblGrid>
      <w:tr w:rsidR="0050793C" w:rsidTr="006E3138">
        <w:tc>
          <w:tcPr>
            <w:tcW w:w="8221" w:type="dxa"/>
            <w:gridSpan w:val="3"/>
            <w:tcBorders>
              <w:top w:val="single" w:sz="4" w:space="0" w:color="auto"/>
              <w:bottom w:val="single" w:sz="4" w:space="0" w:color="auto"/>
            </w:tcBorders>
          </w:tcPr>
          <w:p w:rsidR="0050793C" w:rsidRPr="00DA01CF" w:rsidRDefault="0050793C" w:rsidP="0002086B">
            <w:pPr>
              <w:pStyle w:val="ListParagraph"/>
              <w:numPr>
                <w:ilvl w:val="0"/>
                <w:numId w:val="1"/>
              </w:numPr>
              <w:autoSpaceDE w:val="0"/>
              <w:autoSpaceDN w:val="0"/>
              <w:adjustRightInd w:val="0"/>
              <w:spacing w:before="60" w:after="60"/>
              <w:ind w:left="300" w:right="0" w:hanging="357"/>
              <w:jc w:val="both"/>
              <w:rPr>
                <w:rFonts w:eastAsiaTheme="minorEastAsia" w:cs="Times New Roman"/>
              </w:rPr>
            </w:pPr>
            <w:bookmarkStart w:id="0" w:name="_GoBack"/>
            <w:bookmarkEnd w:id="0"/>
            <w:r w:rsidRPr="00C56911">
              <w:rPr>
                <w:rFonts w:eastAsiaTheme="minorEastAsia" w:cs="Times New Roman"/>
              </w:rPr>
              <w:t xml:space="preserve">Based on what you know, would you say that DNA can be found in every cell in the human body or only in specific organs and cells in the human body? </w:t>
            </w:r>
          </w:p>
        </w:tc>
      </w:tr>
      <w:tr w:rsidR="0050793C" w:rsidRPr="00A55CDA" w:rsidTr="0002086B">
        <w:tc>
          <w:tcPr>
            <w:tcW w:w="5244" w:type="dxa"/>
            <w:tcBorders>
              <w:top w:val="single" w:sz="4" w:space="0" w:color="auto"/>
            </w:tcBorders>
          </w:tcPr>
          <w:p w:rsidR="0050793C" w:rsidRPr="00A55CDA" w:rsidRDefault="0050793C" w:rsidP="0002086B">
            <w:pPr>
              <w:pStyle w:val="ListParagraph"/>
              <w:autoSpaceDE w:val="0"/>
              <w:autoSpaceDN w:val="0"/>
              <w:adjustRightInd w:val="0"/>
              <w:spacing w:before="60"/>
              <w:ind w:left="0" w:right="0"/>
              <w:rPr>
                <w:rFonts w:eastAsiaTheme="minorEastAsia" w:cs="Times New Roman"/>
                <w:b/>
              </w:rPr>
            </w:pPr>
            <w:r w:rsidRPr="00A55CDA">
              <w:rPr>
                <w:rFonts w:eastAsiaTheme="minorEastAsia" w:cs="Times New Roman"/>
                <w:b/>
              </w:rPr>
              <w:t>Response Choices</w:t>
            </w:r>
          </w:p>
        </w:tc>
        <w:tc>
          <w:tcPr>
            <w:tcW w:w="1418" w:type="dxa"/>
            <w:tcBorders>
              <w:top w:val="single" w:sz="4" w:space="0" w:color="auto"/>
            </w:tcBorders>
          </w:tcPr>
          <w:p w:rsidR="0050793C" w:rsidRPr="00A55CDA" w:rsidRDefault="0050793C" w:rsidP="0002086B">
            <w:pPr>
              <w:pStyle w:val="ListParagraph"/>
              <w:autoSpaceDE w:val="0"/>
              <w:autoSpaceDN w:val="0"/>
              <w:adjustRightInd w:val="0"/>
              <w:spacing w:before="60"/>
              <w:ind w:left="0" w:right="0"/>
              <w:jc w:val="center"/>
              <w:rPr>
                <w:rFonts w:eastAsiaTheme="minorEastAsia" w:cs="Times New Roman"/>
                <w:b/>
              </w:rPr>
            </w:pPr>
            <w:r w:rsidRPr="00A55CDA">
              <w:rPr>
                <w:rFonts w:eastAsiaTheme="minorEastAsia" w:cs="Times New Roman"/>
                <w:b/>
              </w:rPr>
              <w:t>Frequency</w:t>
            </w:r>
          </w:p>
        </w:tc>
        <w:tc>
          <w:tcPr>
            <w:tcW w:w="1559" w:type="dxa"/>
            <w:tcBorders>
              <w:top w:val="single" w:sz="4" w:space="0" w:color="auto"/>
            </w:tcBorders>
          </w:tcPr>
          <w:p w:rsidR="0050793C" w:rsidRPr="00A55CDA" w:rsidRDefault="0050793C" w:rsidP="0002086B">
            <w:pPr>
              <w:pStyle w:val="ListParagraph"/>
              <w:autoSpaceDE w:val="0"/>
              <w:autoSpaceDN w:val="0"/>
              <w:adjustRightInd w:val="0"/>
              <w:spacing w:before="60"/>
              <w:ind w:left="0" w:right="0"/>
              <w:jc w:val="center"/>
              <w:rPr>
                <w:rFonts w:eastAsiaTheme="minorEastAsia" w:cs="Times New Roman"/>
                <w:b/>
              </w:rPr>
            </w:pPr>
            <w:r>
              <w:rPr>
                <w:rFonts w:eastAsiaTheme="minorEastAsia" w:cs="Times New Roman"/>
                <w:b/>
              </w:rPr>
              <w:t>Point Value</w:t>
            </w:r>
          </w:p>
        </w:tc>
      </w:tr>
      <w:tr w:rsidR="0050793C" w:rsidTr="0002086B">
        <w:tc>
          <w:tcPr>
            <w:tcW w:w="5244" w:type="dxa"/>
          </w:tcPr>
          <w:p w:rsidR="0050793C" w:rsidRDefault="0050793C" w:rsidP="0002086B">
            <w:pPr>
              <w:pStyle w:val="ListParagraph"/>
              <w:autoSpaceDE w:val="0"/>
              <w:autoSpaceDN w:val="0"/>
              <w:adjustRightInd w:val="0"/>
              <w:spacing w:before="0"/>
              <w:ind w:left="0" w:right="0"/>
              <w:rPr>
                <w:rFonts w:eastAsiaTheme="minorEastAsia" w:cs="Times New Roman"/>
              </w:rPr>
            </w:pPr>
            <w:r w:rsidRPr="00C56911">
              <w:rPr>
                <w:rFonts w:cs="Times New Roman"/>
              </w:rPr>
              <w:t>In almost every cell in the human body</w:t>
            </w:r>
          </w:p>
        </w:tc>
        <w:tc>
          <w:tcPr>
            <w:tcW w:w="1418" w:type="dxa"/>
          </w:tcPr>
          <w:p w:rsidR="0050793C" w:rsidRDefault="0050793C" w:rsidP="0002086B">
            <w:pPr>
              <w:pStyle w:val="ListParagraph"/>
              <w:autoSpaceDE w:val="0"/>
              <w:autoSpaceDN w:val="0"/>
              <w:adjustRightInd w:val="0"/>
              <w:spacing w:before="0"/>
              <w:ind w:left="0" w:right="317"/>
              <w:jc w:val="right"/>
              <w:rPr>
                <w:rFonts w:eastAsiaTheme="minorEastAsia" w:cs="Times New Roman"/>
              </w:rPr>
            </w:pPr>
            <w:r w:rsidRPr="00C56911">
              <w:rPr>
                <w:rFonts w:eastAsiaTheme="minorEastAsia" w:cs="Times New Roman"/>
              </w:rPr>
              <w:t>91.86</w:t>
            </w:r>
          </w:p>
        </w:tc>
        <w:tc>
          <w:tcPr>
            <w:tcW w:w="1559" w:type="dxa"/>
          </w:tcPr>
          <w:p w:rsidR="0050793C" w:rsidRDefault="0050793C" w:rsidP="0002086B">
            <w:pPr>
              <w:pStyle w:val="ListParagraph"/>
              <w:autoSpaceDE w:val="0"/>
              <w:autoSpaceDN w:val="0"/>
              <w:adjustRightInd w:val="0"/>
              <w:spacing w:before="0"/>
              <w:ind w:left="0" w:right="523"/>
              <w:jc w:val="right"/>
              <w:rPr>
                <w:rFonts w:eastAsiaTheme="minorEastAsia" w:cs="Times New Roman"/>
              </w:rPr>
            </w:pPr>
            <w:r>
              <w:rPr>
                <w:rFonts w:eastAsiaTheme="minorEastAsia" w:cs="Times New Roman"/>
              </w:rPr>
              <w:t>1</w:t>
            </w:r>
          </w:p>
        </w:tc>
      </w:tr>
      <w:tr w:rsidR="0050793C" w:rsidTr="0002086B">
        <w:tc>
          <w:tcPr>
            <w:tcW w:w="5244" w:type="dxa"/>
          </w:tcPr>
          <w:p w:rsidR="0050793C" w:rsidRDefault="0050793C" w:rsidP="0002086B">
            <w:pPr>
              <w:pStyle w:val="ListParagraph"/>
              <w:autoSpaceDE w:val="0"/>
              <w:autoSpaceDN w:val="0"/>
              <w:adjustRightInd w:val="0"/>
              <w:spacing w:before="0"/>
              <w:ind w:left="0" w:right="0"/>
              <w:rPr>
                <w:rFonts w:eastAsiaTheme="minorEastAsia" w:cs="Times New Roman"/>
              </w:rPr>
            </w:pPr>
            <w:r w:rsidRPr="00C56911">
              <w:rPr>
                <w:rFonts w:cs="Times New Roman"/>
              </w:rPr>
              <w:t>Only in specific organs and cells in the human body</w:t>
            </w:r>
          </w:p>
        </w:tc>
        <w:tc>
          <w:tcPr>
            <w:tcW w:w="1418" w:type="dxa"/>
          </w:tcPr>
          <w:p w:rsidR="0050793C" w:rsidRDefault="0050793C" w:rsidP="0002086B">
            <w:pPr>
              <w:pStyle w:val="ListParagraph"/>
              <w:autoSpaceDE w:val="0"/>
              <w:autoSpaceDN w:val="0"/>
              <w:adjustRightInd w:val="0"/>
              <w:spacing w:before="0"/>
              <w:ind w:left="0" w:right="317"/>
              <w:jc w:val="right"/>
              <w:rPr>
                <w:rFonts w:eastAsiaTheme="minorEastAsia" w:cs="Times New Roman"/>
              </w:rPr>
            </w:pPr>
            <w:r w:rsidRPr="00C56911">
              <w:rPr>
                <w:rFonts w:eastAsiaTheme="minorEastAsia" w:cs="Times New Roman"/>
              </w:rPr>
              <w:t>0.89</w:t>
            </w:r>
          </w:p>
        </w:tc>
        <w:tc>
          <w:tcPr>
            <w:tcW w:w="1559" w:type="dxa"/>
          </w:tcPr>
          <w:p w:rsidR="0050793C" w:rsidRDefault="0050793C" w:rsidP="0002086B">
            <w:pPr>
              <w:pStyle w:val="ListParagraph"/>
              <w:autoSpaceDE w:val="0"/>
              <w:autoSpaceDN w:val="0"/>
              <w:adjustRightInd w:val="0"/>
              <w:spacing w:before="0"/>
              <w:ind w:left="0" w:right="523"/>
              <w:jc w:val="right"/>
              <w:rPr>
                <w:rFonts w:eastAsiaTheme="minorEastAsia" w:cs="Times New Roman"/>
              </w:rPr>
            </w:pPr>
            <w:r>
              <w:rPr>
                <w:rFonts w:eastAsiaTheme="minorEastAsia" w:cs="Times New Roman"/>
              </w:rPr>
              <w:t>0</w:t>
            </w:r>
          </w:p>
        </w:tc>
      </w:tr>
      <w:tr w:rsidR="0050793C" w:rsidTr="0002086B">
        <w:tc>
          <w:tcPr>
            <w:tcW w:w="5244" w:type="dxa"/>
          </w:tcPr>
          <w:p w:rsidR="0050793C" w:rsidRDefault="0050793C" w:rsidP="0002086B">
            <w:pPr>
              <w:pStyle w:val="ListParagraph"/>
              <w:autoSpaceDE w:val="0"/>
              <w:autoSpaceDN w:val="0"/>
              <w:adjustRightInd w:val="0"/>
              <w:spacing w:before="0"/>
              <w:ind w:left="0" w:right="0"/>
              <w:rPr>
                <w:rFonts w:eastAsiaTheme="minorEastAsia" w:cs="Times New Roman"/>
              </w:rPr>
            </w:pPr>
            <w:r w:rsidRPr="00C56911">
              <w:rPr>
                <w:rFonts w:cs="Times New Roman"/>
              </w:rPr>
              <w:t>Don't know enough to say</w:t>
            </w:r>
          </w:p>
        </w:tc>
        <w:tc>
          <w:tcPr>
            <w:tcW w:w="1418" w:type="dxa"/>
          </w:tcPr>
          <w:p w:rsidR="0050793C" w:rsidRDefault="0050793C" w:rsidP="0002086B">
            <w:pPr>
              <w:pStyle w:val="ListParagraph"/>
              <w:autoSpaceDE w:val="0"/>
              <w:autoSpaceDN w:val="0"/>
              <w:adjustRightInd w:val="0"/>
              <w:spacing w:before="0"/>
              <w:ind w:left="0" w:right="317"/>
              <w:jc w:val="right"/>
              <w:rPr>
                <w:rFonts w:eastAsiaTheme="minorEastAsia" w:cs="Times New Roman"/>
              </w:rPr>
            </w:pPr>
            <w:r w:rsidRPr="00C56911">
              <w:rPr>
                <w:rFonts w:eastAsiaTheme="minorEastAsia" w:cs="Times New Roman"/>
              </w:rPr>
              <w:t>7.25</w:t>
            </w:r>
          </w:p>
        </w:tc>
        <w:tc>
          <w:tcPr>
            <w:tcW w:w="1559" w:type="dxa"/>
          </w:tcPr>
          <w:p w:rsidR="0050793C" w:rsidRDefault="0050793C" w:rsidP="0002086B">
            <w:pPr>
              <w:pStyle w:val="ListParagraph"/>
              <w:autoSpaceDE w:val="0"/>
              <w:autoSpaceDN w:val="0"/>
              <w:adjustRightInd w:val="0"/>
              <w:spacing w:before="0"/>
              <w:ind w:left="0" w:right="523"/>
              <w:jc w:val="right"/>
              <w:rPr>
                <w:rFonts w:eastAsiaTheme="minorEastAsia" w:cs="Times New Roman"/>
              </w:rPr>
            </w:pPr>
            <w:r>
              <w:rPr>
                <w:rFonts w:eastAsiaTheme="minorEastAsia" w:cs="Times New Roman"/>
              </w:rPr>
              <w:t>0</w:t>
            </w:r>
          </w:p>
        </w:tc>
      </w:tr>
      <w:tr w:rsidR="0050793C" w:rsidRPr="00A14808" w:rsidTr="0002086B">
        <w:tc>
          <w:tcPr>
            <w:tcW w:w="5244" w:type="dxa"/>
            <w:tcBorders>
              <w:bottom w:val="single" w:sz="4" w:space="0" w:color="auto"/>
            </w:tcBorders>
          </w:tcPr>
          <w:p w:rsidR="0050793C" w:rsidRPr="00A058B9" w:rsidRDefault="0050793C" w:rsidP="0002086B">
            <w:pPr>
              <w:pStyle w:val="ListParagraph"/>
              <w:tabs>
                <w:tab w:val="left" w:pos="567"/>
              </w:tabs>
              <w:autoSpaceDE w:val="0"/>
              <w:autoSpaceDN w:val="0"/>
              <w:adjustRightInd w:val="0"/>
              <w:spacing w:before="0"/>
              <w:ind w:left="0" w:right="0"/>
              <w:rPr>
                <w:rFonts w:eastAsiaTheme="minorEastAsia" w:cs="Times New Roman"/>
                <w:sz w:val="12"/>
              </w:rPr>
            </w:pPr>
          </w:p>
        </w:tc>
        <w:tc>
          <w:tcPr>
            <w:tcW w:w="1418" w:type="dxa"/>
            <w:tcBorders>
              <w:bottom w:val="single" w:sz="4" w:space="0" w:color="auto"/>
            </w:tcBorders>
          </w:tcPr>
          <w:p w:rsidR="0050793C" w:rsidRPr="00A058B9" w:rsidRDefault="0050793C" w:rsidP="0002086B">
            <w:pPr>
              <w:pStyle w:val="ListParagraph"/>
              <w:tabs>
                <w:tab w:val="left" w:pos="567"/>
              </w:tabs>
              <w:autoSpaceDE w:val="0"/>
              <w:autoSpaceDN w:val="0"/>
              <w:adjustRightInd w:val="0"/>
              <w:spacing w:before="0"/>
              <w:ind w:left="0" w:right="0"/>
              <w:rPr>
                <w:rFonts w:eastAsiaTheme="minorEastAsia" w:cs="Times New Roman"/>
                <w:sz w:val="12"/>
              </w:rPr>
            </w:pPr>
          </w:p>
        </w:tc>
        <w:tc>
          <w:tcPr>
            <w:tcW w:w="1559" w:type="dxa"/>
            <w:tcBorders>
              <w:bottom w:val="single" w:sz="4" w:space="0" w:color="auto"/>
            </w:tcBorders>
          </w:tcPr>
          <w:p w:rsidR="0050793C" w:rsidRPr="00A058B9" w:rsidRDefault="0050793C" w:rsidP="0002086B">
            <w:pPr>
              <w:pStyle w:val="ListParagraph"/>
              <w:tabs>
                <w:tab w:val="left" w:pos="567"/>
              </w:tabs>
              <w:autoSpaceDE w:val="0"/>
              <w:autoSpaceDN w:val="0"/>
              <w:adjustRightInd w:val="0"/>
              <w:spacing w:before="0"/>
              <w:ind w:left="0" w:right="0"/>
              <w:rPr>
                <w:rFonts w:eastAsiaTheme="minorEastAsia" w:cs="Times New Roman"/>
                <w:sz w:val="12"/>
              </w:rPr>
            </w:pPr>
          </w:p>
        </w:tc>
      </w:tr>
      <w:tr w:rsidR="0050793C" w:rsidTr="0002086B">
        <w:tc>
          <w:tcPr>
            <w:tcW w:w="8221" w:type="dxa"/>
            <w:gridSpan w:val="3"/>
            <w:tcBorders>
              <w:top w:val="single" w:sz="4" w:space="0" w:color="auto"/>
              <w:bottom w:val="single" w:sz="4" w:space="0" w:color="auto"/>
            </w:tcBorders>
          </w:tcPr>
          <w:p w:rsidR="0050793C" w:rsidRDefault="0050793C" w:rsidP="0002086B">
            <w:pPr>
              <w:pStyle w:val="ListParagraph"/>
              <w:numPr>
                <w:ilvl w:val="0"/>
                <w:numId w:val="1"/>
              </w:numPr>
              <w:autoSpaceDE w:val="0"/>
              <w:autoSpaceDN w:val="0"/>
              <w:adjustRightInd w:val="0"/>
              <w:spacing w:before="60" w:after="60"/>
              <w:ind w:left="312" w:right="0" w:hanging="357"/>
              <w:rPr>
                <w:rFonts w:eastAsiaTheme="minorEastAsia" w:cs="Times New Roman"/>
              </w:rPr>
            </w:pPr>
            <w:r w:rsidRPr="00C56911">
              <w:rPr>
                <w:rFonts w:eastAsiaTheme="minorEastAsia" w:cs="Times New Roman"/>
              </w:rPr>
              <w:t>Based on what you know, would you say that more than half, about half, or less than half of a human being’s genes are identical to those of a mouse?</w:t>
            </w:r>
          </w:p>
        </w:tc>
      </w:tr>
      <w:tr w:rsidR="0050793C" w:rsidRPr="00A55CDA" w:rsidTr="0002086B">
        <w:tc>
          <w:tcPr>
            <w:tcW w:w="5244" w:type="dxa"/>
            <w:tcBorders>
              <w:top w:val="single" w:sz="4" w:space="0" w:color="auto"/>
            </w:tcBorders>
          </w:tcPr>
          <w:p w:rsidR="0050793C" w:rsidRPr="00A55CDA" w:rsidRDefault="0050793C" w:rsidP="0002086B">
            <w:pPr>
              <w:pStyle w:val="ListParagraph"/>
              <w:autoSpaceDE w:val="0"/>
              <w:autoSpaceDN w:val="0"/>
              <w:adjustRightInd w:val="0"/>
              <w:spacing w:before="60"/>
              <w:ind w:left="0" w:right="0"/>
              <w:rPr>
                <w:rFonts w:eastAsiaTheme="minorEastAsia" w:cs="Times New Roman"/>
                <w:b/>
              </w:rPr>
            </w:pPr>
            <w:r w:rsidRPr="00A55CDA">
              <w:rPr>
                <w:rFonts w:eastAsiaTheme="minorEastAsia" w:cs="Times New Roman"/>
                <w:b/>
              </w:rPr>
              <w:t>Response Choices</w:t>
            </w:r>
          </w:p>
        </w:tc>
        <w:tc>
          <w:tcPr>
            <w:tcW w:w="1418" w:type="dxa"/>
            <w:tcBorders>
              <w:top w:val="single" w:sz="4" w:space="0" w:color="auto"/>
            </w:tcBorders>
          </w:tcPr>
          <w:p w:rsidR="0050793C" w:rsidRPr="00A55CDA" w:rsidRDefault="0050793C" w:rsidP="0002086B">
            <w:pPr>
              <w:pStyle w:val="ListParagraph"/>
              <w:autoSpaceDE w:val="0"/>
              <w:autoSpaceDN w:val="0"/>
              <w:adjustRightInd w:val="0"/>
              <w:spacing w:before="60"/>
              <w:ind w:left="0" w:right="0"/>
              <w:jc w:val="center"/>
              <w:rPr>
                <w:rFonts w:eastAsiaTheme="minorEastAsia" w:cs="Times New Roman"/>
                <w:b/>
              </w:rPr>
            </w:pPr>
            <w:r w:rsidRPr="00A55CDA">
              <w:rPr>
                <w:rFonts w:eastAsiaTheme="minorEastAsia" w:cs="Times New Roman"/>
                <w:b/>
              </w:rPr>
              <w:t>Frequency</w:t>
            </w:r>
          </w:p>
        </w:tc>
        <w:tc>
          <w:tcPr>
            <w:tcW w:w="1559" w:type="dxa"/>
            <w:tcBorders>
              <w:top w:val="single" w:sz="4" w:space="0" w:color="auto"/>
            </w:tcBorders>
          </w:tcPr>
          <w:p w:rsidR="0050793C" w:rsidRPr="00A55CDA" w:rsidRDefault="0050793C" w:rsidP="0002086B">
            <w:pPr>
              <w:pStyle w:val="ListParagraph"/>
              <w:autoSpaceDE w:val="0"/>
              <w:autoSpaceDN w:val="0"/>
              <w:adjustRightInd w:val="0"/>
              <w:spacing w:before="60"/>
              <w:ind w:left="0" w:right="0"/>
              <w:jc w:val="center"/>
              <w:rPr>
                <w:rFonts w:eastAsiaTheme="minorEastAsia" w:cs="Times New Roman"/>
                <w:b/>
              </w:rPr>
            </w:pPr>
            <w:r>
              <w:rPr>
                <w:rFonts w:eastAsiaTheme="minorEastAsia" w:cs="Times New Roman"/>
                <w:b/>
              </w:rPr>
              <w:t>Point Value</w:t>
            </w:r>
          </w:p>
        </w:tc>
      </w:tr>
      <w:tr w:rsidR="0050793C" w:rsidTr="0002086B">
        <w:tc>
          <w:tcPr>
            <w:tcW w:w="5244" w:type="dxa"/>
          </w:tcPr>
          <w:p w:rsidR="0050793C" w:rsidRDefault="0050793C" w:rsidP="0002086B">
            <w:pPr>
              <w:pStyle w:val="ListParagraph"/>
              <w:autoSpaceDE w:val="0"/>
              <w:autoSpaceDN w:val="0"/>
              <w:adjustRightInd w:val="0"/>
              <w:spacing w:before="0"/>
              <w:ind w:left="0" w:right="0"/>
              <w:rPr>
                <w:rFonts w:eastAsiaTheme="minorEastAsia" w:cs="Times New Roman"/>
              </w:rPr>
            </w:pPr>
            <w:r w:rsidRPr="00C56911">
              <w:rPr>
                <w:rFonts w:cs="Times New Roman"/>
              </w:rPr>
              <w:t xml:space="preserve">More than half </w:t>
            </w:r>
          </w:p>
        </w:tc>
        <w:tc>
          <w:tcPr>
            <w:tcW w:w="1418" w:type="dxa"/>
          </w:tcPr>
          <w:p w:rsidR="0050793C" w:rsidRDefault="0050793C" w:rsidP="0002086B">
            <w:pPr>
              <w:pStyle w:val="ListParagraph"/>
              <w:autoSpaceDE w:val="0"/>
              <w:autoSpaceDN w:val="0"/>
              <w:adjustRightInd w:val="0"/>
              <w:spacing w:before="0"/>
              <w:ind w:left="0" w:right="317"/>
              <w:jc w:val="right"/>
              <w:rPr>
                <w:rFonts w:eastAsiaTheme="minorEastAsia" w:cs="Times New Roman"/>
              </w:rPr>
            </w:pPr>
            <w:r w:rsidRPr="00C56911">
              <w:rPr>
                <w:rFonts w:cs="Times New Roman"/>
              </w:rPr>
              <w:t>32.87</w:t>
            </w:r>
          </w:p>
        </w:tc>
        <w:tc>
          <w:tcPr>
            <w:tcW w:w="1559" w:type="dxa"/>
          </w:tcPr>
          <w:p w:rsidR="0050793C" w:rsidRDefault="0050793C" w:rsidP="0002086B">
            <w:pPr>
              <w:pStyle w:val="ListParagraph"/>
              <w:autoSpaceDE w:val="0"/>
              <w:autoSpaceDN w:val="0"/>
              <w:adjustRightInd w:val="0"/>
              <w:spacing w:before="0"/>
              <w:ind w:left="0" w:right="523"/>
              <w:jc w:val="right"/>
              <w:rPr>
                <w:rFonts w:eastAsiaTheme="minorEastAsia" w:cs="Times New Roman"/>
              </w:rPr>
            </w:pPr>
            <w:r>
              <w:rPr>
                <w:rFonts w:eastAsiaTheme="minorEastAsia" w:cs="Times New Roman"/>
              </w:rPr>
              <w:t>1</w:t>
            </w:r>
          </w:p>
        </w:tc>
      </w:tr>
      <w:tr w:rsidR="0050793C" w:rsidTr="0002086B">
        <w:tc>
          <w:tcPr>
            <w:tcW w:w="5244" w:type="dxa"/>
          </w:tcPr>
          <w:p w:rsidR="0050793C" w:rsidRDefault="0050793C" w:rsidP="0002086B">
            <w:pPr>
              <w:pStyle w:val="ListParagraph"/>
              <w:autoSpaceDE w:val="0"/>
              <w:autoSpaceDN w:val="0"/>
              <w:adjustRightInd w:val="0"/>
              <w:spacing w:before="0"/>
              <w:ind w:left="0" w:right="0"/>
              <w:rPr>
                <w:rFonts w:eastAsiaTheme="minorEastAsia" w:cs="Times New Roman"/>
              </w:rPr>
            </w:pPr>
            <w:r w:rsidRPr="00C56911">
              <w:rPr>
                <w:rFonts w:cs="Times New Roman"/>
              </w:rPr>
              <w:t>About half</w:t>
            </w:r>
          </w:p>
        </w:tc>
        <w:tc>
          <w:tcPr>
            <w:tcW w:w="1418" w:type="dxa"/>
          </w:tcPr>
          <w:p w:rsidR="0050793C" w:rsidRDefault="0050793C" w:rsidP="0002086B">
            <w:pPr>
              <w:pStyle w:val="ListParagraph"/>
              <w:autoSpaceDE w:val="0"/>
              <w:autoSpaceDN w:val="0"/>
              <w:adjustRightInd w:val="0"/>
              <w:spacing w:before="0"/>
              <w:ind w:left="0" w:right="317"/>
              <w:jc w:val="right"/>
              <w:rPr>
                <w:rFonts w:eastAsiaTheme="minorEastAsia" w:cs="Times New Roman"/>
              </w:rPr>
            </w:pPr>
            <w:r w:rsidRPr="00C56911">
              <w:rPr>
                <w:rFonts w:cs="Times New Roman"/>
              </w:rPr>
              <w:t>10.23</w:t>
            </w:r>
          </w:p>
        </w:tc>
        <w:tc>
          <w:tcPr>
            <w:tcW w:w="1559" w:type="dxa"/>
          </w:tcPr>
          <w:p w:rsidR="0050793C" w:rsidRDefault="0050793C" w:rsidP="0002086B">
            <w:pPr>
              <w:pStyle w:val="ListParagraph"/>
              <w:autoSpaceDE w:val="0"/>
              <w:autoSpaceDN w:val="0"/>
              <w:adjustRightInd w:val="0"/>
              <w:spacing w:before="0"/>
              <w:ind w:left="0" w:right="523"/>
              <w:jc w:val="right"/>
              <w:rPr>
                <w:rFonts w:eastAsiaTheme="minorEastAsia" w:cs="Times New Roman"/>
              </w:rPr>
            </w:pPr>
            <w:r>
              <w:rPr>
                <w:rFonts w:eastAsiaTheme="minorEastAsia" w:cs="Times New Roman"/>
              </w:rPr>
              <w:t xml:space="preserve">½ </w:t>
            </w:r>
          </w:p>
        </w:tc>
      </w:tr>
      <w:tr w:rsidR="0050793C" w:rsidTr="0002086B">
        <w:tc>
          <w:tcPr>
            <w:tcW w:w="5244" w:type="dxa"/>
          </w:tcPr>
          <w:p w:rsidR="0050793C" w:rsidRDefault="0050793C" w:rsidP="0002086B">
            <w:pPr>
              <w:pStyle w:val="ListParagraph"/>
              <w:autoSpaceDE w:val="0"/>
              <w:autoSpaceDN w:val="0"/>
              <w:adjustRightInd w:val="0"/>
              <w:spacing w:before="0"/>
              <w:ind w:left="0" w:right="0"/>
              <w:rPr>
                <w:rFonts w:eastAsiaTheme="minorEastAsia" w:cs="Times New Roman"/>
              </w:rPr>
            </w:pPr>
            <w:r w:rsidRPr="00C56911">
              <w:rPr>
                <w:rFonts w:cs="Times New Roman"/>
              </w:rPr>
              <w:t>Less than half</w:t>
            </w:r>
          </w:p>
        </w:tc>
        <w:tc>
          <w:tcPr>
            <w:tcW w:w="1418" w:type="dxa"/>
          </w:tcPr>
          <w:p w:rsidR="0050793C" w:rsidRDefault="0050793C" w:rsidP="0002086B">
            <w:pPr>
              <w:pStyle w:val="ListParagraph"/>
              <w:autoSpaceDE w:val="0"/>
              <w:autoSpaceDN w:val="0"/>
              <w:adjustRightInd w:val="0"/>
              <w:spacing w:before="0"/>
              <w:ind w:left="0" w:right="317"/>
              <w:jc w:val="right"/>
              <w:rPr>
                <w:rFonts w:eastAsiaTheme="minorEastAsia" w:cs="Times New Roman"/>
              </w:rPr>
            </w:pPr>
            <w:r w:rsidRPr="00C56911">
              <w:rPr>
                <w:rFonts w:cs="Times New Roman"/>
              </w:rPr>
              <w:t>16.98</w:t>
            </w:r>
          </w:p>
        </w:tc>
        <w:tc>
          <w:tcPr>
            <w:tcW w:w="1559" w:type="dxa"/>
          </w:tcPr>
          <w:p w:rsidR="0050793C" w:rsidRDefault="0050793C" w:rsidP="0002086B">
            <w:pPr>
              <w:pStyle w:val="ListParagraph"/>
              <w:autoSpaceDE w:val="0"/>
              <w:autoSpaceDN w:val="0"/>
              <w:adjustRightInd w:val="0"/>
              <w:spacing w:before="0"/>
              <w:ind w:left="0" w:right="523"/>
              <w:jc w:val="right"/>
              <w:rPr>
                <w:rFonts w:eastAsiaTheme="minorEastAsia" w:cs="Times New Roman"/>
              </w:rPr>
            </w:pPr>
            <w:r>
              <w:rPr>
                <w:rFonts w:eastAsiaTheme="minorEastAsia" w:cs="Times New Roman"/>
              </w:rPr>
              <w:t>0</w:t>
            </w:r>
          </w:p>
        </w:tc>
      </w:tr>
      <w:tr w:rsidR="0050793C" w:rsidTr="0002086B">
        <w:tc>
          <w:tcPr>
            <w:tcW w:w="5244" w:type="dxa"/>
            <w:tcBorders>
              <w:bottom w:val="single" w:sz="4" w:space="0" w:color="auto"/>
            </w:tcBorders>
          </w:tcPr>
          <w:p w:rsidR="0050793C" w:rsidRDefault="0050793C" w:rsidP="0002086B">
            <w:pPr>
              <w:pStyle w:val="ListParagraph"/>
              <w:autoSpaceDE w:val="0"/>
              <w:autoSpaceDN w:val="0"/>
              <w:adjustRightInd w:val="0"/>
              <w:spacing w:before="0"/>
              <w:ind w:left="0" w:right="0"/>
              <w:rPr>
                <w:rFonts w:eastAsiaTheme="minorEastAsia" w:cs="Times New Roman"/>
              </w:rPr>
            </w:pPr>
            <w:r w:rsidRPr="00C56911">
              <w:rPr>
                <w:rFonts w:cs="Times New Roman"/>
              </w:rPr>
              <w:t>Don’t know enough to say</w:t>
            </w:r>
          </w:p>
        </w:tc>
        <w:tc>
          <w:tcPr>
            <w:tcW w:w="1418" w:type="dxa"/>
            <w:tcBorders>
              <w:bottom w:val="single" w:sz="4" w:space="0" w:color="auto"/>
            </w:tcBorders>
          </w:tcPr>
          <w:p w:rsidR="0050793C" w:rsidRDefault="0050793C" w:rsidP="0002086B">
            <w:pPr>
              <w:pStyle w:val="ListParagraph"/>
              <w:autoSpaceDE w:val="0"/>
              <w:autoSpaceDN w:val="0"/>
              <w:adjustRightInd w:val="0"/>
              <w:spacing w:before="0"/>
              <w:ind w:left="0" w:right="317"/>
              <w:jc w:val="right"/>
              <w:rPr>
                <w:rFonts w:eastAsiaTheme="minorEastAsia" w:cs="Times New Roman"/>
              </w:rPr>
            </w:pPr>
            <w:r w:rsidRPr="00C56911">
              <w:rPr>
                <w:rFonts w:cs="Times New Roman"/>
              </w:rPr>
              <w:t>39.92</w:t>
            </w:r>
          </w:p>
        </w:tc>
        <w:tc>
          <w:tcPr>
            <w:tcW w:w="1559" w:type="dxa"/>
            <w:tcBorders>
              <w:bottom w:val="single" w:sz="4" w:space="0" w:color="auto"/>
            </w:tcBorders>
          </w:tcPr>
          <w:p w:rsidR="0050793C" w:rsidRDefault="0050793C" w:rsidP="0002086B">
            <w:pPr>
              <w:pStyle w:val="ListParagraph"/>
              <w:autoSpaceDE w:val="0"/>
              <w:autoSpaceDN w:val="0"/>
              <w:adjustRightInd w:val="0"/>
              <w:spacing w:before="0"/>
              <w:ind w:left="0" w:right="523"/>
              <w:jc w:val="right"/>
              <w:rPr>
                <w:rFonts w:eastAsiaTheme="minorEastAsia" w:cs="Times New Roman"/>
              </w:rPr>
            </w:pPr>
            <w:r>
              <w:rPr>
                <w:rFonts w:eastAsiaTheme="minorEastAsia" w:cs="Times New Roman"/>
              </w:rPr>
              <w:t>0</w:t>
            </w:r>
          </w:p>
        </w:tc>
      </w:tr>
    </w:tbl>
    <w:p w:rsidR="0050793C" w:rsidRDefault="0050793C" w:rsidP="0050793C">
      <w:pPr>
        <w:pStyle w:val="ListParagraph"/>
        <w:autoSpaceDE w:val="0"/>
        <w:autoSpaceDN w:val="0"/>
        <w:adjustRightInd w:val="0"/>
        <w:spacing w:before="0"/>
        <w:ind w:right="0"/>
        <w:rPr>
          <w:rFonts w:eastAsiaTheme="minorEastAsia" w:cs="Times New Roman"/>
        </w:rPr>
      </w:pPr>
    </w:p>
    <w:p w:rsidR="00755806" w:rsidRDefault="0024378E"/>
    <w:sectPr w:rsidR="00755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328AB"/>
    <w:multiLevelType w:val="hybridMultilevel"/>
    <w:tmpl w:val="DBE690F2"/>
    <w:lvl w:ilvl="0" w:tplc="F3D83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3C"/>
    <w:rsid w:val="0024378E"/>
    <w:rsid w:val="004643C3"/>
    <w:rsid w:val="0050793C"/>
    <w:rsid w:val="006E3138"/>
    <w:rsid w:val="00D71ACA"/>
    <w:rsid w:val="00EF0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13F1-2FD3-413B-9D7D-E0C2585F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3C"/>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93C"/>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93C"/>
    <w:pPr>
      <w:widowControl w:val="0"/>
      <w:spacing w:before="117" w:after="0" w:line="240" w:lineRule="auto"/>
      <w:ind w:left="720" w:right="111"/>
      <w:contextualSpacing/>
    </w:pPr>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Roth</dc:creator>
  <cp:keywords/>
  <dc:description/>
  <cp:lastModifiedBy>Wendy Roth</cp:lastModifiedBy>
  <cp:revision>2</cp:revision>
  <dcterms:created xsi:type="dcterms:W3CDTF">2019-11-15T02:57:00Z</dcterms:created>
  <dcterms:modified xsi:type="dcterms:W3CDTF">2019-11-15T02:57:00Z</dcterms:modified>
</cp:coreProperties>
</file>