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S4 </w:t>
      </w:r>
      <w:r>
        <w:rPr>
          <w:rFonts w:ascii="Times New Roman" w:hAnsi="Times New Roman" w:cs="Times New Roman"/>
          <w:b/>
          <w:bCs/>
          <w:sz w:val="28"/>
          <w:szCs w:val="28"/>
        </w:rPr>
        <w:t>Ta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ble.</w:t>
      </w:r>
      <w:r>
        <w:rPr>
          <w:rFonts w:ascii="Times New Roman" w:hAnsi="Times New Roman" w:cs="Times New Roman"/>
          <w:b/>
          <w:bCs/>
          <w:sz w:val="28"/>
          <w:szCs w:val="28"/>
        </w:rPr>
        <w:t>General characteristics of included literature</w:t>
      </w:r>
    </w:p>
    <w:bookmarkEnd w:id="0"/>
    <w:tbl>
      <w:tblPr>
        <w:tblStyle w:val="2"/>
        <w:tblpPr w:leftFromText="180" w:rightFromText="180" w:vertAnchor="text" w:horzAnchor="page" w:tblpX="772" w:tblpY="310"/>
        <w:tblOverlap w:val="never"/>
        <w:tblW w:w="10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610"/>
        <w:gridCol w:w="790"/>
        <w:gridCol w:w="840"/>
        <w:gridCol w:w="810"/>
        <w:gridCol w:w="707"/>
        <w:gridCol w:w="963"/>
        <w:gridCol w:w="950"/>
        <w:gridCol w:w="1000"/>
        <w:gridCol w:w="2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Author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Parallel design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Number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of patients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Man/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ountry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Duration of follow-up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Low-carbohydrate diet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Gary[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99/208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45.5±9.7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36.1±3.5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 years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carbohydrate intake of at most 20 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Morgan[1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30/88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40.85±9.65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31.7±2.55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6month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Aktin Diet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Lydia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31/131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46.8±10.15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35.4±4.15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6month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(total carbohydrate minus total fiber)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of less than 40 g/d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Lean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1996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0/110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50.6±13.8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32.55±5.3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UK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6month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Carbohydrates corresponding to 35% of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energy intake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Frank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139/264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50.5±9.5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33±4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2year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Carbohydrates corresponding to 35% of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energy intake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Elhayany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66/58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56.3±6.2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31.4±3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Israel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12months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Carbohydrates corresponding to 35% of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energy intake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Jeannie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66/49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58±7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34.6±4.3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52weeks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14% of energy as carbohydrate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(carbohydrate ,50 g/d)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Gary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20/43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44.1±8.2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34.2±5.4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1year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Aktin Diet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Bonnie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43.7±7.7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37.65±1.83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USA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6months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carbohydrate intake of at most 20 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Jeannie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66/49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58±7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34.6±4.3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 years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14% carbohydrate(&lt;50g/d)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Xin Liu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47.9±0.9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26.7±0.3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China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 weeks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initial carbohydrateintake 20 g/d, with a 10 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increase weekly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Lim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[2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47±10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32±6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15months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4%carbohydrate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975DA"/>
    <w:rsid w:val="421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2019-11-14T02:38:00Z</dcterms:created>
  <dc:creator>olivia</dc:creator>
  <cp:lastModifiedBy>olivia</cp:lastModifiedBy>
  <dcterms:modified xsi:type="dcterms:W3CDTF">2019-11-14T02:57:35Z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