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61"/>
        <w:gridCol w:w="2341"/>
        <w:gridCol w:w="2410"/>
        <w:gridCol w:w="4545"/>
        <w:gridCol w:w="3046"/>
      </w:tblGrid>
      <w:tr w:rsidR="009F5895" w:rsidTr="0057675A">
        <w:tc>
          <w:tcPr>
            <w:tcW w:w="745" w:type="pct"/>
          </w:tcPr>
          <w:p w:rsidR="00D139D6" w:rsidRPr="00A95F05" w:rsidRDefault="00D139D6"/>
        </w:tc>
        <w:tc>
          <w:tcPr>
            <w:tcW w:w="807" w:type="pct"/>
          </w:tcPr>
          <w:p w:rsidR="00D139D6" w:rsidRPr="00A95F05" w:rsidRDefault="00D139D6">
            <w:r w:rsidRPr="00A95F05">
              <w:t>ALE</w:t>
            </w:r>
          </w:p>
        </w:tc>
        <w:tc>
          <w:tcPr>
            <w:tcW w:w="831" w:type="pct"/>
          </w:tcPr>
          <w:p w:rsidR="00D139D6" w:rsidRPr="00A95F05" w:rsidRDefault="00D139D6">
            <w:r w:rsidRPr="00A95F05">
              <w:t>ACU</w:t>
            </w:r>
          </w:p>
        </w:tc>
        <w:tc>
          <w:tcPr>
            <w:tcW w:w="1567" w:type="pct"/>
          </w:tcPr>
          <w:p w:rsidR="00D139D6" w:rsidRPr="00A95F05" w:rsidRDefault="00D139D6">
            <w:r w:rsidRPr="00A95F05">
              <w:t>UNI</w:t>
            </w:r>
          </w:p>
        </w:tc>
        <w:tc>
          <w:tcPr>
            <w:tcW w:w="1050" w:type="pct"/>
          </w:tcPr>
          <w:p w:rsidR="00D139D6" w:rsidRPr="00A95F05" w:rsidRDefault="00D139D6">
            <w:r w:rsidRPr="00A95F05">
              <w:t>AES</w:t>
            </w:r>
          </w:p>
        </w:tc>
      </w:tr>
      <w:tr w:rsidR="009A5CD5" w:rsidRPr="00A95F05" w:rsidTr="0057675A">
        <w:tc>
          <w:tcPr>
            <w:tcW w:w="745" w:type="pct"/>
          </w:tcPr>
          <w:p w:rsidR="00D139D6" w:rsidRPr="00A95F05" w:rsidRDefault="00D139D6">
            <w:r w:rsidRPr="00A95F05">
              <w:t xml:space="preserve">aCL </w:t>
            </w:r>
            <w:proofErr w:type="spellStart"/>
            <w:r w:rsidRPr="00A95F05">
              <w:t>IgG</w:t>
            </w:r>
            <w:proofErr w:type="spellEnd"/>
          </w:p>
        </w:tc>
        <w:tc>
          <w:tcPr>
            <w:tcW w:w="807" w:type="pct"/>
          </w:tcPr>
          <w:p w:rsidR="00D139D6" w:rsidRPr="00A95F05" w:rsidRDefault="00B9115F">
            <w:r w:rsidRPr="00A95F05">
              <w:t xml:space="preserve">&lt; </w:t>
            </w:r>
            <w:r w:rsidR="00D139D6" w:rsidRPr="00A95F05">
              <w:t>10 GPL-U/ml</w:t>
            </w:r>
          </w:p>
        </w:tc>
        <w:tc>
          <w:tcPr>
            <w:tcW w:w="831" w:type="pct"/>
          </w:tcPr>
          <w:p w:rsidR="00D139D6" w:rsidRPr="00A95F05" w:rsidRDefault="000B729E">
            <w:r w:rsidRPr="00A95F05">
              <w:rPr>
                <w:rFonts w:ascii="Arial" w:hAnsi="Arial" w:cs="Arial"/>
              </w:rPr>
              <w:t>≤</w:t>
            </w:r>
            <w:r w:rsidRPr="00A95F05">
              <w:t xml:space="preserve"> </w:t>
            </w:r>
            <w:r w:rsidR="00D139D6" w:rsidRPr="00A95F05">
              <w:t>20 U/ml</w:t>
            </w:r>
          </w:p>
        </w:tc>
        <w:tc>
          <w:tcPr>
            <w:tcW w:w="1567" w:type="pct"/>
          </w:tcPr>
          <w:p w:rsidR="0079669E" w:rsidRPr="00A95F05" w:rsidRDefault="0093111B" w:rsidP="00461A35">
            <w:pPr>
              <w:rPr>
                <w:lang w:val="en-US"/>
              </w:rPr>
            </w:pPr>
            <w:r w:rsidRPr="00A95F05">
              <w:rPr>
                <w:lang w:val="en-US"/>
              </w:rPr>
              <w:t>&lt; 10</w:t>
            </w:r>
            <w:r w:rsidR="0079669E" w:rsidRPr="00A95F05">
              <w:rPr>
                <w:lang w:val="en-US"/>
              </w:rPr>
              <w:t xml:space="preserve"> </w:t>
            </w:r>
            <w:r w:rsidR="00D139D6" w:rsidRPr="00A95F05">
              <w:rPr>
                <w:lang w:val="en-US"/>
              </w:rPr>
              <w:t>GPL-U/ml</w:t>
            </w:r>
          </w:p>
          <w:p w:rsidR="00D139D6" w:rsidRPr="00A95F05" w:rsidRDefault="0093111B" w:rsidP="0093111B">
            <w:pPr>
              <w:rPr>
                <w:lang w:val="en-US"/>
              </w:rPr>
            </w:pPr>
            <w:r w:rsidRPr="00A95F05">
              <w:rPr>
                <w:lang w:val="en-US"/>
              </w:rPr>
              <w:t>10</w:t>
            </w:r>
            <w:r w:rsidR="0079669E" w:rsidRPr="00A95F05">
              <w:rPr>
                <w:lang w:val="en-US"/>
              </w:rPr>
              <w:t xml:space="preserve"> </w:t>
            </w:r>
            <w:r w:rsidRPr="00A95F05">
              <w:rPr>
                <w:lang w:val="en-US"/>
              </w:rPr>
              <w:t>- 4</w:t>
            </w:r>
            <w:r w:rsidR="0079669E" w:rsidRPr="00A95F05">
              <w:rPr>
                <w:lang w:val="en-US"/>
              </w:rPr>
              <w:t xml:space="preserve">0 GPL-U/ml </w:t>
            </w:r>
            <w:r w:rsidRPr="00A95F05">
              <w:rPr>
                <w:lang w:val="en-US"/>
              </w:rPr>
              <w:t>weak positive</w:t>
            </w:r>
          </w:p>
        </w:tc>
        <w:tc>
          <w:tcPr>
            <w:tcW w:w="1050" w:type="pct"/>
          </w:tcPr>
          <w:p w:rsidR="004B5592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&lt; 12 GPL/ml</w:t>
            </w:r>
          </w:p>
          <w:p w:rsidR="00D139D6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12 -</w:t>
            </w:r>
            <w:r w:rsidR="00720D5F" w:rsidRPr="00A95F05">
              <w:rPr>
                <w:lang w:val="en-US"/>
              </w:rPr>
              <w:t xml:space="preserve"> </w:t>
            </w:r>
            <w:r w:rsidR="00D139D6" w:rsidRPr="00A95F05">
              <w:rPr>
                <w:lang w:val="en-US"/>
              </w:rPr>
              <w:t>18 GPL/ml</w:t>
            </w:r>
            <w:r w:rsidR="009A5CD5" w:rsidRPr="00A95F05">
              <w:rPr>
                <w:lang w:val="en-US"/>
              </w:rPr>
              <w:t xml:space="preserve"> equivocal</w:t>
            </w:r>
          </w:p>
        </w:tc>
      </w:tr>
      <w:tr w:rsidR="009A5CD5" w:rsidRPr="00A95F05" w:rsidTr="0057675A">
        <w:tc>
          <w:tcPr>
            <w:tcW w:w="745" w:type="pct"/>
          </w:tcPr>
          <w:p w:rsidR="00D139D6" w:rsidRPr="00A95F05" w:rsidRDefault="00D139D6">
            <w:r w:rsidRPr="00A95F05">
              <w:t xml:space="preserve">aCL </w:t>
            </w:r>
            <w:proofErr w:type="spellStart"/>
            <w:r w:rsidRPr="00A95F05">
              <w:t>IgM</w:t>
            </w:r>
            <w:proofErr w:type="spellEnd"/>
          </w:p>
        </w:tc>
        <w:tc>
          <w:tcPr>
            <w:tcW w:w="807" w:type="pct"/>
          </w:tcPr>
          <w:p w:rsidR="00D139D6" w:rsidRPr="00A95F05" w:rsidRDefault="00B9115F">
            <w:r w:rsidRPr="00A95F05">
              <w:t xml:space="preserve">&lt; </w:t>
            </w:r>
            <w:r w:rsidR="00D139D6" w:rsidRPr="00A95F05">
              <w:t>7 MPL-U/ml</w:t>
            </w:r>
          </w:p>
        </w:tc>
        <w:tc>
          <w:tcPr>
            <w:tcW w:w="831" w:type="pct"/>
          </w:tcPr>
          <w:p w:rsidR="00D139D6" w:rsidRPr="00A95F05" w:rsidRDefault="009B05C7">
            <w:r w:rsidRPr="00A95F05">
              <w:rPr>
                <w:rFonts w:ascii="Arial" w:hAnsi="Arial" w:cs="Arial"/>
              </w:rPr>
              <w:t>≤</w:t>
            </w:r>
            <w:r w:rsidRPr="00A95F05">
              <w:t xml:space="preserve"> </w:t>
            </w:r>
            <w:r w:rsidR="00D139D6" w:rsidRPr="00A95F05">
              <w:t>20 U/ml</w:t>
            </w:r>
          </w:p>
        </w:tc>
        <w:tc>
          <w:tcPr>
            <w:tcW w:w="1567" w:type="pct"/>
          </w:tcPr>
          <w:p w:rsidR="0079669E" w:rsidRPr="00A95F05" w:rsidRDefault="0079669E">
            <w:pPr>
              <w:rPr>
                <w:lang w:val="en-US"/>
              </w:rPr>
            </w:pPr>
            <w:r w:rsidRPr="00A95F05">
              <w:rPr>
                <w:lang w:val="en-US"/>
              </w:rPr>
              <w:t>&lt; 10 MPL-U/ml</w:t>
            </w:r>
          </w:p>
          <w:p w:rsidR="00D139D6" w:rsidRPr="00A95F05" w:rsidRDefault="0079669E" w:rsidP="0093111B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10 - </w:t>
            </w:r>
            <w:r w:rsidR="00D139D6" w:rsidRPr="00A95F05">
              <w:rPr>
                <w:lang w:val="en-US"/>
              </w:rPr>
              <w:t>40 MPL-U/ml</w:t>
            </w:r>
            <w:r w:rsidRPr="00A95F05">
              <w:rPr>
                <w:lang w:val="en-US"/>
              </w:rPr>
              <w:t xml:space="preserve"> </w:t>
            </w:r>
            <w:r w:rsidR="0093111B" w:rsidRPr="00A95F05">
              <w:rPr>
                <w:lang w:val="en-US"/>
              </w:rPr>
              <w:t>weak positive</w:t>
            </w:r>
          </w:p>
        </w:tc>
        <w:tc>
          <w:tcPr>
            <w:tcW w:w="1050" w:type="pct"/>
          </w:tcPr>
          <w:p w:rsidR="004B5592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&lt; 12 MPL/ml</w:t>
            </w:r>
          </w:p>
          <w:p w:rsidR="00D139D6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12 - </w:t>
            </w:r>
            <w:r w:rsidR="00D139D6" w:rsidRPr="00A95F05">
              <w:rPr>
                <w:lang w:val="en-US"/>
              </w:rPr>
              <w:t>18 MPL/ml</w:t>
            </w:r>
            <w:r w:rsidR="009A5CD5" w:rsidRPr="00A95F05">
              <w:rPr>
                <w:lang w:val="en-US"/>
              </w:rPr>
              <w:t xml:space="preserve"> equivocal</w:t>
            </w:r>
          </w:p>
        </w:tc>
      </w:tr>
      <w:tr w:rsidR="009A5CD5" w:rsidRPr="00A95F05" w:rsidTr="0057675A">
        <w:tc>
          <w:tcPr>
            <w:tcW w:w="745" w:type="pct"/>
          </w:tcPr>
          <w:p w:rsidR="00D139D6" w:rsidRPr="00A95F05" w:rsidRDefault="00D139D6">
            <w:r w:rsidRPr="00A95F05">
              <w:t xml:space="preserve">aβ2-GPI </w:t>
            </w:r>
            <w:proofErr w:type="spellStart"/>
            <w:r w:rsidRPr="00A95F05">
              <w:t>IgG</w:t>
            </w:r>
            <w:proofErr w:type="spellEnd"/>
          </w:p>
        </w:tc>
        <w:tc>
          <w:tcPr>
            <w:tcW w:w="807" w:type="pct"/>
          </w:tcPr>
          <w:p w:rsidR="00B9115F" w:rsidRPr="00A95F05" w:rsidRDefault="00B9115F">
            <w:r w:rsidRPr="00A95F05">
              <w:t>&lt; 5 U/ml</w:t>
            </w:r>
          </w:p>
          <w:p w:rsidR="00D139D6" w:rsidRPr="00A95F05" w:rsidRDefault="00B9115F">
            <w:r w:rsidRPr="00A95F05">
              <w:t xml:space="preserve">5 - 8 U/ml </w:t>
            </w:r>
            <w:proofErr w:type="spellStart"/>
            <w:r w:rsidRPr="00A95F05">
              <w:t>borderline</w:t>
            </w:r>
            <w:proofErr w:type="spellEnd"/>
          </w:p>
        </w:tc>
        <w:tc>
          <w:tcPr>
            <w:tcW w:w="831" w:type="pct"/>
          </w:tcPr>
          <w:p w:rsidR="00D139D6" w:rsidRPr="00A95F05" w:rsidRDefault="00792B71">
            <w:r w:rsidRPr="00A95F05">
              <w:rPr>
                <w:rFonts w:ascii="Arial" w:hAnsi="Arial" w:cs="Arial"/>
              </w:rPr>
              <w:t xml:space="preserve">≤ </w:t>
            </w:r>
            <w:r w:rsidR="00D139D6" w:rsidRPr="00A95F05">
              <w:t>20 U/ml</w:t>
            </w:r>
          </w:p>
        </w:tc>
        <w:tc>
          <w:tcPr>
            <w:tcW w:w="1567" w:type="pct"/>
          </w:tcPr>
          <w:p w:rsidR="00287D9D" w:rsidRPr="00A95F05" w:rsidRDefault="00287D9D">
            <w:pPr>
              <w:rPr>
                <w:lang w:val="en-US"/>
              </w:rPr>
            </w:pPr>
            <w:r w:rsidRPr="00A95F05">
              <w:rPr>
                <w:lang w:val="en-US"/>
              </w:rPr>
              <w:t>&lt; 7 U/ml</w:t>
            </w:r>
          </w:p>
          <w:p w:rsidR="00D139D6" w:rsidRPr="00A95F05" w:rsidRDefault="00287D9D" w:rsidP="00EB41D7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7 - </w:t>
            </w:r>
            <w:r w:rsidR="00D139D6" w:rsidRPr="00A95F05">
              <w:rPr>
                <w:lang w:val="en-US"/>
              </w:rPr>
              <w:t>10 U/ml</w:t>
            </w:r>
            <w:r w:rsidRPr="00A95F05">
              <w:rPr>
                <w:lang w:val="en-US"/>
              </w:rPr>
              <w:t xml:space="preserve"> </w:t>
            </w:r>
            <w:r w:rsidR="00EB41D7" w:rsidRPr="00A95F05">
              <w:rPr>
                <w:lang w:val="en-US"/>
              </w:rPr>
              <w:t>equivocal</w:t>
            </w:r>
          </w:p>
        </w:tc>
        <w:tc>
          <w:tcPr>
            <w:tcW w:w="1050" w:type="pct"/>
          </w:tcPr>
          <w:p w:rsidR="004B5592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&lt; 12 U/ml</w:t>
            </w:r>
          </w:p>
          <w:p w:rsidR="00D139D6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12 - </w:t>
            </w:r>
            <w:r w:rsidR="00D139D6" w:rsidRPr="00A95F05">
              <w:rPr>
                <w:lang w:val="en-US"/>
              </w:rPr>
              <w:t>18 U/ml</w:t>
            </w:r>
            <w:r w:rsidR="009A5CD5" w:rsidRPr="00A95F05">
              <w:rPr>
                <w:lang w:val="en-US"/>
              </w:rPr>
              <w:t xml:space="preserve"> equivocal</w:t>
            </w:r>
          </w:p>
        </w:tc>
      </w:tr>
      <w:tr w:rsidR="009A5CD5" w:rsidRPr="00A95F05" w:rsidTr="0057675A">
        <w:tc>
          <w:tcPr>
            <w:tcW w:w="745" w:type="pct"/>
          </w:tcPr>
          <w:p w:rsidR="00D139D6" w:rsidRPr="00A95F05" w:rsidRDefault="00D139D6">
            <w:r w:rsidRPr="00A95F05">
              <w:t xml:space="preserve">aβ2-GPI </w:t>
            </w:r>
            <w:proofErr w:type="spellStart"/>
            <w:r w:rsidRPr="00A95F05">
              <w:t>IgM</w:t>
            </w:r>
            <w:proofErr w:type="spellEnd"/>
          </w:p>
        </w:tc>
        <w:tc>
          <w:tcPr>
            <w:tcW w:w="807" w:type="pct"/>
          </w:tcPr>
          <w:p w:rsidR="00B9115F" w:rsidRPr="00A95F05" w:rsidRDefault="00B9115F">
            <w:r w:rsidRPr="00A95F05">
              <w:t>&lt; 5 U/ml</w:t>
            </w:r>
          </w:p>
          <w:p w:rsidR="00D139D6" w:rsidRPr="00A95F05" w:rsidRDefault="00B9115F">
            <w:r w:rsidRPr="00A95F05">
              <w:t xml:space="preserve">5 - </w:t>
            </w:r>
            <w:r w:rsidR="00D139D6" w:rsidRPr="00A95F05">
              <w:t>8 U/ml</w:t>
            </w:r>
            <w:r w:rsidRPr="00A95F05">
              <w:t xml:space="preserve"> </w:t>
            </w:r>
            <w:proofErr w:type="spellStart"/>
            <w:r w:rsidRPr="00A95F05">
              <w:t>borderline</w:t>
            </w:r>
            <w:proofErr w:type="spellEnd"/>
          </w:p>
        </w:tc>
        <w:tc>
          <w:tcPr>
            <w:tcW w:w="831" w:type="pct"/>
          </w:tcPr>
          <w:p w:rsidR="00D139D6" w:rsidRPr="00A95F05" w:rsidRDefault="00792B71">
            <w:r w:rsidRPr="00A95F05">
              <w:rPr>
                <w:rFonts w:ascii="Arial" w:hAnsi="Arial" w:cs="Arial"/>
              </w:rPr>
              <w:t xml:space="preserve">≤ </w:t>
            </w:r>
            <w:r w:rsidR="00D139D6" w:rsidRPr="00A95F05">
              <w:t>20 U/ml</w:t>
            </w:r>
          </w:p>
        </w:tc>
        <w:tc>
          <w:tcPr>
            <w:tcW w:w="1567" w:type="pct"/>
          </w:tcPr>
          <w:p w:rsidR="00DB0293" w:rsidRPr="00A95F05" w:rsidRDefault="00DB0293">
            <w:pPr>
              <w:rPr>
                <w:lang w:val="en-US"/>
              </w:rPr>
            </w:pPr>
            <w:r w:rsidRPr="00A95F05">
              <w:rPr>
                <w:lang w:val="en-US"/>
              </w:rPr>
              <w:t>&lt; 7 U/ml</w:t>
            </w:r>
          </w:p>
          <w:p w:rsidR="00D139D6" w:rsidRPr="00A95F05" w:rsidRDefault="00DB0293" w:rsidP="00E83193">
            <w:pPr>
              <w:rPr>
                <w:lang w:val="en-US"/>
              </w:rPr>
            </w:pPr>
            <w:r w:rsidRPr="00A95F05">
              <w:rPr>
                <w:lang w:val="en-US"/>
              </w:rPr>
              <w:t>7 - 10</w:t>
            </w:r>
            <w:r w:rsidR="00D139D6" w:rsidRPr="00A95F05">
              <w:rPr>
                <w:lang w:val="en-US"/>
              </w:rPr>
              <w:t xml:space="preserve"> U/ml</w:t>
            </w:r>
            <w:r w:rsidRPr="00A95F05">
              <w:rPr>
                <w:lang w:val="en-US"/>
              </w:rPr>
              <w:t xml:space="preserve"> </w:t>
            </w:r>
            <w:r w:rsidR="00E83193" w:rsidRPr="00A95F05">
              <w:rPr>
                <w:lang w:val="en-US"/>
              </w:rPr>
              <w:t>equivocal</w:t>
            </w:r>
          </w:p>
        </w:tc>
        <w:tc>
          <w:tcPr>
            <w:tcW w:w="1050" w:type="pct"/>
          </w:tcPr>
          <w:p w:rsidR="004B5592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&lt; 12 U/ml</w:t>
            </w:r>
          </w:p>
          <w:p w:rsidR="00D139D6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12 -</w:t>
            </w:r>
            <w:r w:rsidR="00720D5F" w:rsidRPr="00A95F05">
              <w:rPr>
                <w:lang w:val="en-US"/>
              </w:rPr>
              <w:t xml:space="preserve"> </w:t>
            </w:r>
            <w:r w:rsidR="00D139D6" w:rsidRPr="00A95F05">
              <w:rPr>
                <w:lang w:val="en-US"/>
              </w:rPr>
              <w:t>18 U/ml</w:t>
            </w:r>
            <w:r w:rsidR="009A5CD5" w:rsidRPr="00A95F05">
              <w:rPr>
                <w:lang w:val="en-US"/>
              </w:rPr>
              <w:t xml:space="preserve"> equivocal</w:t>
            </w:r>
          </w:p>
        </w:tc>
      </w:tr>
      <w:tr w:rsidR="009A5CD5" w:rsidRPr="00A95F05" w:rsidTr="0057675A">
        <w:tc>
          <w:tcPr>
            <w:tcW w:w="745" w:type="pct"/>
          </w:tcPr>
          <w:p w:rsidR="00D139D6" w:rsidRPr="00A95F05" w:rsidRDefault="00D139D6">
            <w:r w:rsidRPr="00A95F05">
              <w:t>non-</w:t>
            </w:r>
            <w:proofErr w:type="spellStart"/>
            <w:r w:rsidRPr="00A95F05">
              <w:t>criteria</w:t>
            </w:r>
            <w:proofErr w:type="spellEnd"/>
            <w:r w:rsidRPr="00A95F05">
              <w:t xml:space="preserve"> </w:t>
            </w:r>
            <w:proofErr w:type="spellStart"/>
            <w:r w:rsidRPr="00A95F05">
              <w:t>aPL</w:t>
            </w:r>
            <w:proofErr w:type="spellEnd"/>
            <w:r w:rsidRPr="00A95F05">
              <w:t xml:space="preserve"> </w:t>
            </w:r>
            <w:proofErr w:type="spellStart"/>
            <w:r w:rsidRPr="00A95F05">
              <w:t>IgG</w:t>
            </w:r>
            <w:proofErr w:type="spellEnd"/>
          </w:p>
        </w:tc>
        <w:tc>
          <w:tcPr>
            <w:tcW w:w="807" w:type="pct"/>
          </w:tcPr>
          <w:p w:rsidR="00D139D6" w:rsidRPr="00A95F05" w:rsidRDefault="00D139D6">
            <w:r w:rsidRPr="00A95F05">
              <w:t>-</w:t>
            </w:r>
          </w:p>
        </w:tc>
        <w:tc>
          <w:tcPr>
            <w:tcW w:w="831" w:type="pct"/>
          </w:tcPr>
          <w:p w:rsidR="00D139D6" w:rsidRPr="00A95F05" w:rsidRDefault="00D139D6">
            <w:r w:rsidRPr="00A95F05">
              <w:t>-</w:t>
            </w:r>
          </w:p>
        </w:tc>
        <w:tc>
          <w:tcPr>
            <w:tcW w:w="1567" w:type="pct"/>
          </w:tcPr>
          <w:p w:rsidR="00D139D6" w:rsidRPr="00A95F05" w:rsidRDefault="00D139D6">
            <w:r w:rsidRPr="00A95F05">
              <w:t>-</w:t>
            </w:r>
          </w:p>
        </w:tc>
        <w:tc>
          <w:tcPr>
            <w:tcW w:w="1050" w:type="pct"/>
          </w:tcPr>
          <w:p w:rsidR="004B5592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&lt; 12 U/ml</w:t>
            </w:r>
          </w:p>
          <w:p w:rsidR="00D139D6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12 - </w:t>
            </w:r>
            <w:r w:rsidR="00D139D6" w:rsidRPr="00A95F05">
              <w:rPr>
                <w:lang w:val="en-US"/>
              </w:rPr>
              <w:t>18 U/ml</w:t>
            </w:r>
            <w:r w:rsidR="009A5CD5" w:rsidRPr="00A95F05">
              <w:rPr>
                <w:lang w:val="en-US"/>
              </w:rPr>
              <w:t xml:space="preserve"> equivocal</w:t>
            </w:r>
          </w:p>
        </w:tc>
      </w:tr>
      <w:tr w:rsidR="009A5CD5" w:rsidRPr="00A95F05" w:rsidTr="0057675A">
        <w:tc>
          <w:tcPr>
            <w:tcW w:w="745" w:type="pct"/>
          </w:tcPr>
          <w:p w:rsidR="00D139D6" w:rsidRPr="00A95F05" w:rsidRDefault="00D139D6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non-criteria </w:t>
            </w:r>
            <w:proofErr w:type="spellStart"/>
            <w:r w:rsidRPr="00A95F05">
              <w:rPr>
                <w:lang w:val="en-US"/>
              </w:rPr>
              <w:t>aPL</w:t>
            </w:r>
            <w:proofErr w:type="spellEnd"/>
            <w:r w:rsidRPr="00A95F05">
              <w:rPr>
                <w:lang w:val="en-US"/>
              </w:rPr>
              <w:t xml:space="preserve"> IgM</w:t>
            </w:r>
          </w:p>
        </w:tc>
        <w:tc>
          <w:tcPr>
            <w:tcW w:w="807" w:type="pct"/>
          </w:tcPr>
          <w:p w:rsidR="00D139D6" w:rsidRPr="00A95F05" w:rsidRDefault="00D139D6">
            <w:pPr>
              <w:rPr>
                <w:lang w:val="en-US"/>
              </w:rPr>
            </w:pPr>
            <w:r w:rsidRPr="00A95F05">
              <w:rPr>
                <w:lang w:val="en-US"/>
              </w:rPr>
              <w:t>-</w:t>
            </w:r>
          </w:p>
        </w:tc>
        <w:tc>
          <w:tcPr>
            <w:tcW w:w="831" w:type="pct"/>
          </w:tcPr>
          <w:p w:rsidR="00D139D6" w:rsidRPr="00A95F05" w:rsidRDefault="00D139D6">
            <w:pPr>
              <w:rPr>
                <w:lang w:val="en-US"/>
              </w:rPr>
            </w:pPr>
            <w:r w:rsidRPr="00A95F05">
              <w:rPr>
                <w:lang w:val="en-US"/>
              </w:rPr>
              <w:t>-</w:t>
            </w:r>
          </w:p>
        </w:tc>
        <w:tc>
          <w:tcPr>
            <w:tcW w:w="1567" w:type="pct"/>
          </w:tcPr>
          <w:p w:rsidR="00D139D6" w:rsidRPr="00A95F05" w:rsidRDefault="00D139D6">
            <w:pPr>
              <w:rPr>
                <w:lang w:val="en-US"/>
              </w:rPr>
            </w:pPr>
            <w:r w:rsidRPr="00A95F05">
              <w:rPr>
                <w:lang w:val="en-US"/>
              </w:rPr>
              <w:t>-</w:t>
            </w:r>
          </w:p>
        </w:tc>
        <w:tc>
          <w:tcPr>
            <w:tcW w:w="1050" w:type="pct"/>
          </w:tcPr>
          <w:p w:rsidR="004B5592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>&lt; 12 U/ml</w:t>
            </w:r>
          </w:p>
          <w:p w:rsidR="00D139D6" w:rsidRPr="00A95F05" w:rsidRDefault="004B5592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12 - </w:t>
            </w:r>
            <w:r w:rsidR="00D139D6" w:rsidRPr="00A95F05">
              <w:rPr>
                <w:lang w:val="en-US"/>
              </w:rPr>
              <w:t>18 U/ml</w:t>
            </w:r>
            <w:r w:rsidR="009A5CD5" w:rsidRPr="00A95F05">
              <w:rPr>
                <w:lang w:val="en-US"/>
              </w:rPr>
              <w:t xml:space="preserve"> equivocal</w:t>
            </w:r>
          </w:p>
        </w:tc>
      </w:tr>
      <w:tr w:rsidR="0057675A" w:rsidRPr="00D36489" w:rsidTr="0057675A">
        <w:tc>
          <w:tcPr>
            <w:tcW w:w="745" w:type="pct"/>
          </w:tcPr>
          <w:p w:rsidR="00D139D6" w:rsidRPr="00A95F05" w:rsidRDefault="00B9115F">
            <w:pPr>
              <w:rPr>
                <w:lang w:val="en-US"/>
              </w:rPr>
            </w:pPr>
            <w:r w:rsidRPr="00A95F05">
              <w:rPr>
                <w:lang w:val="en-US"/>
              </w:rPr>
              <w:t>calculation of cut-offs</w:t>
            </w:r>
          </w:p>
        </w:tc>
        <w:tc>
          <w:tcPr>
            <w:tcW w:w="807" w:type="pct"/>
          </w:tcPr>
          <w:p w:rsidR="0057675A" w:rsidRPr="00A95F05" w:rsidRDefault="009F5895" w:rsidP="00B9115F">
            <w:pPr>
              <w:rPr>
                <w:lang w:val="en-US"/>
              </w:rPr>
            </w:pPr>
            <w:r w:rsidRPr="00A95F05">
              <w:rPr>
                <w:lang w:val="en-US"/>
              </w:rPr>
              <w:t>99 % percentile</w:t>
            </w:r>
          </w:p>
          <w:p w:rsidR="0057675A" w:rsidRPr="00A95F05" w:rsidRDefault="0057675A" w:rsidP="00B9115F">
            <w:pPr>
              <w:rPr>
                <w:lang w:val="en-US"/>
              </w:rPr>
            </w:pPr>
            <w:r w:rsidRPr="00A95F05">
              <w:rPr>
                <w:lang w:val="en-US"/>
              </w:rPr>
              <w:t>healthy blood donors</w:t>
            </w:r>
          </w:p>
          <w:p w:rsidR="00D139D6" w:rsidRPr="00A95F05" w:rsidRDefault="00B9115F" w:rsidP="00B9115F">
            <w:pPr>
              <w:rPr>
                <w:lang w:val="en-US"/>
              </w:rPr>
            </w:pPr>
            <w:r w:rsidRPr="00A95F05">
              <w:rPr>
                <w:lang w:val="en-US"/>
              </w:rPr>
              <w:t>(n = 300)</w:t>
            </w:r>
          </w:p>
        </w:tc>
        <w:tc>
          <w:tcPr>
            <w:tcW w:w="831" w:type="pct"/>
          </w:tcPr>
          <w:p w:rsidR="0057675A" w:rsidRPr="00A95F05" w:rsidRDefault="0057675A" w:rsidP="00792B71">
            <w:pPr>
              <w:rPr>
                <w:lang w:val="en-US"/>
              </w:rPr>
            </w:pPr>
            <w:r w:rsidRPr="00A95F05">
              <w:rPr>
                <w:lang w:val="en-US"/>
              </w:rPr>
              <w:t>99 % percentile</w:t>
            </w:r>
          </w:p>
          <w:p w:rsidR="0057675A" w:rsidRPr="00A95F05" w:rsidRDefault="00D139D6" w:rsidP="00792B71">
            <w:pPr>
              <w:rPr>
                <w:lang w:val="en-US"/>
              </w:rPr>
            </w:pPr>
            <w:r w:rsidRPr="00A95F05">
              <w:rPr>
                <w:lang w:val="en-US"/>
              </w:rPr>
              <w:t>healthy blood donors</w:t>
            </w:r>
          </w:p>
          <w:p w:rsidR="00D139D6" w:rsidRPr="00A95F05" w:rsidRDefault="00060607" w:rsidP="00792B71">
            <w:pPr>
              <w:rPr>
                <w:lang w:val="en-US"/>
              </w:rPr>
            </w:pPr>
            <w:r w:rsidRPr="00A95F05">
              <w:rPr>
                <w:lang w:val="en-US"/>
              </w:rPr>
              <w:t>(n = 250 -</w:t>
            </w:r>
            <w:r w:rsidR="00792B71" w:rsidRPr="00A95F05">
              <w:rPr>
                <w:lang w:val="en-US"/>
              </w:rPr>
              <w:t>262)</w:t>
            </w:r>
          </w:p>
        </w:tc>
        <w:tc>
          <w:tcPr>
            <w:tcW w:w="1567" w:type="pct"/>
          </w:tcPr>
          <w:p w:rsidR="0057675A" w:rsidRPr="00A95F05" w:rsidRDefault="009F5895" w:rsidP="00DD53DB">
            <w:pPr>
              <w:rPr>
                <w:lang w:val="en-US"/>
              </w:rPr>
            </w:pPr>
            <w:r w:rsidRPr="00A95F05">
              <w:rPr>
                <w:lang w:val="en-US"/>
              </w:rPr>
              <w:t>99 % percentile healthy blood donors</w:t>
            </w:r>
            <w:r w:rsidR="00060607" w:rsidRPr="00A95F05">
              <w:rPr>
                <w:lang w:val="en-US"/>
              </w:rPr>
              <w:t xml:space="preserve"> (n = 400) plus data of APS patients (n = 50 </w:t>
            </w:r>
            <w:r w:rsidR="00DD53DB" w:rsidRPr="00A95F05">
              <w:rPr>
                <w:lang w:val="en-US"/>
              </w:rPr>
              <w:t>-</w:t>
            </w:r>
            <w:r w:rsidR="00060607" w:rsidRPr="00A95F05">
              <w:rPr>
                <w:lang w:val="en-US"/>
              </w:rPr>
              <w:t xml:space="preserve"> 101)</w:t>
            </w:r>
          </w:p>
          <w:p w:rsidR="0057675A" w:rsidRPr="00A95F05" w:rsidRDefault="00060607" w:rsidP="00DD53DB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plus data of disease controls (n = </w:t>
            </w:r>
            <w:r w:rsidR="00DD53DB" w:rsidRPr="00A95F05">
              <w:rPr>
                <w:lang w:val="en-US"/>
              </w:rPr>
              <w:t>351</w:t>
            </w:r>
            <w:r w:rsidR="0057675A" w:rsidRPr="00A95F05">
              <w:rPr>
                <w:lang w:val="en-US"/>
              </w:rPr>
              <w:t>)</w:t>
            </w:r>
          </w:p>
          <w:p w:rsidR="00D139D6" w:rsidRPr="00A95F05" w:rsidRDefault="00060607" w:rsidP="00DD53DB">
            <w:pPr>
              <w:rPr>
                <w:lang w:val="en-US"/>
              </w:rPr>
            </w:pPr>
            <w:r w:rsidRPr="00A95F05">
              <w:rPr>
                <w:lang w:val="en-US"/>
              </w:rPr>
              <w:t>plus</w:t>
            </w:r>
            <w:r w:rsidR="009F5895" w:rsidRPr="00A95F05">
              <w:rPr>
                <w:lang w:val="en-US"/>
              </w:rPr>
              <w:t xml:space="preserve"> comparison with competitors’ assays</w:t>
            </w:r>
          </w:p>
        </w:tc>
        <w:tc>
          <w:tcPr>
            <w:tcW w:w="1050" w:type="pct"/>
          </w:tcPr>
          <w:p w:rsidR="009152DB" w:rsidRPr="00A95F05" w:rsidRDefault="00D36489">
            <w:pPr>
              <w:rPr>
                <w:lang w:val="en-US"/>
              </w:rPr>
            </w:pPr>
            <w:r w:rsidRPr="00A95F05">
              <w:rPr>
                <w:lang w:val="en-US"/>
              </w:rPr>
              <w:t>mean + 2 ×</w:t>
            </w:r>
            <w:r w:rsidR="001F2C1C" w:rsidRPr="00A95F05">
              <w:rPr>
                <w:lang w:val="en-US"/>
              </w:rPr>
              <w:t xml:space="preserve"> standard deviation</w:t>
            </w:r>
          </w:p>
          <w:p w:rsidR="009152DB" w:rsidRPr="00A95F05" w:rsidRDefault="009152DB">
            <w:pPr>
              <w:rPr>
                <w:lang w:val="en-US"/>
              </w:rPr>
            </w:pPr>
            <w:r w:rsidRPr="00A95F05">
              <w:rPr>
                <w:lang w:val="en-US"/>
              </w:rPr>
              <w:t>healthy blood donors</w:t>
            </w:r>
          </w:p>
          <w:p w:rsidR="00D139D6" w:rsidRPr="00A95F05" w:rsidRDefault="00D36489">
            <w:pPr>
              <w:rPr>
                <w:lang w:val="en-US"/>
              </w:rPr>
            </w:pPr>
            <w:r w:rsidRPr="00A95F05">
              <w:rPr>
                <w:lang w:val="en-US"/>
              </w:rPr>
              <w:t xml:space="preserve">(n </w:t>
            </w:r>
            <w:r w:rsidRPr="00A95F05">
              <w:rPr>
                <w:rFonts w:ascii="Arial" w:hAnsi="Arial" w:cs="Arial"/>
                <w:lang w:val="en-US"/>
              </w:rPr>
              <w:t>≥</w:t>
            </w:r>
            <w:r w:rsidRPr="00A95F05">
              <w:rPr>
                <w:lang w:val="en-US"/>
              </w:rPr>
              <w:t xml:space="preserve"> 100)</w:t>
            </w:r>
            <w:bookmarkStart w:id="0" w:name="_GoBack"/>
            <w:bookmarkEnd w:id="0"/>
          </w:p>
        </w:tc>
      </w:tr>
    </w:tbl>
    <w:p w:rsidR="002D140B" w:rsidRDefault="00A95F05">
      <w:pPr>
        <w:rPr>
          <w:lang w:val="en-US"/>
        </w:rPr>
      </w:pPr>
    </w:p>
    <w:p w:rsidR="009F5895" w:rsidRPr="00060607" w:rsidRDefault="009F5895">
      <w:pPr>
        <w:rPr>
          <w:lang w:val="en-US"/>
        </w:rPr>
      </w:pPr>
    </w:p>
    <w:sectPr w:rsidR="009F5895" w:rsidRPr="00060607" w:rsidSect="005767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8"/>
    <w:rsid w:val="00060607"/>
    <w:rsid w:val="00064C17"/>
    <w:rsid w:val="000B729E"/>
    <w:rsid w:val="000E0C49"/>
    <w:rsid w:val="00116A2D"/>
    <w:rsid w:val="00157AAD"/>
    <w:rsid w:val="001F2C1C"/>
    <w:rsid w:val="00287D9D"/>
    <w:rsid w:val="002E5C7C"/>
    <w:rsid w:val="003C020E"/>
    <w:rsid w:val="00427EB0"/>
    <w:rsid w:val="0045189F"/>
    <w:rsid w:val="00461A35"/>
    <w:rsid w:val="004663A2"/>
    <w:rsid w:val="004B5592"/>
    <w:rsid w:val="0057675A"/>
    <w:rsid w:val="005E10F9"/>
    <w:rsid w:val="0061749B"/>
    <w:rsid w:val="006462EF"/>
    <w:rsid w:val="006746FC"/>
    <w:rsid w:val="00720D5F"/>
    <w:rsid w:val="00792B71"/>
    <w:rsid w:val="0079669E"/>
    <w:rsid w:val="007C0255"/>
    <w:rsid w:val="00812299"/>
    <w:rsid w:val="008662AB"/>
    <w:rsid w:val="009152DB"/>
    <w:rsid w:val="0093111B"/>
    <w:rsid w:val="009A5CD5"/>
    <w:rsid w:val="009B05C7"/>
    <w:rsid w:val="009F5895"/>
    <w:rsid w:val="00A95F05"/>
    <w:rsid w:val="00B76923"/>
    <w:rsid w:val="00B9115F"/>
    <w:rsid w:val="00C00E9B"/>
    <w:rsid w:val="00C43446"/>
    <w:rsid w:val="00C71EE0"/>
    <w:rsid w:val="00C81720"/>
    <w:rsid w:val="00D139D6"/>
    <w:rsid w:val="00D36489"/>
    <w:rsid w:val="00D967C5"/>
    <w:rsid w:val="00DB0293"/>
    <w:rsid w:val="00DD53DB"/>
    <w:rsid w:val="00E1512C"/>
    <w:rsid w:val="00E43C0B"/>
    <w:rsid w:val="00E55444"/>
    <w:rsid w:val="00E83193"/>
    <w:rsid w:val="00EB41D7"/>
    <w:rsid w:val="00F00268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59</cp:revision>
  <cp:lastPrinted>2018-09-24T07:25:00Z</cp:lastPrinted>
  <dcterms:created xsi:type="dcterms:W3CDTF">2018-09-17T10:14:00Z</dcterms:created>
  <dcterms:modified xsi:type="dcterms:W3CDTF">2018-09-28T09:52:00Z</dcterms:modified>
</cp:coreProperties>
</file>