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E32" w:rsidRPr="00687E32" w:rsidRDefault="00687E32" w:rsidP="00F170F1">
      <w:pPr>
        <w:pStyle w:val="Sinespaciado"/>
        <w:jc w:val="both"/>
        <w:rPr>
          <w:lang w:val="en-US"/>
        </w:rPr>
      </w:pPr>
      <w:r w:rsidRPr="00687E32">
        <w:rPr>
          <w:lang w:val="en-US"/>
        </w:rPr>
        <w:t xml:space="preserve">N. </w:t>
      </w:r>
      <w:proofErr w:type="spellStart"/>
      <w:r w:rsidRPr="00687E32">
        <w:rPr>
          <w:lang w:val="en-US"/>
        </w:rPr>
        <w:t>Isern</w:t>
      </w:r>
      <w:proofErr w:type="spellEnd"/>
      <w:r w:rsidRPr="00687E32">
        <w:rPr>
          <w:lang w:val="en-US"/>
        </w:rPr>
        <w:t xml:space="preserve"> and J. Fort, Assessing the importance of cultural diffusion in the Bantu spread into southeastern Africa</w:t>
      </w:r>
    </w:p>
    <w:p w:rsidR="00D86A31" w:rsidRPr="005F674C" w:rsidRDefault="000032D8" w:rsidP="007B23C7">
      <w:pPr>
        <w:pStyle w:val="Ttulo1"/>
        <w:jc w:val="both"/>
        <w:rPr>
          <w:lang w:val="en-US"/>
        </w:rPr>
      </w:pPr>
      <w:r>
        <w:rPr>
          <w:lang w:val="en-US"/>
        </w:rPr>
        <w:t>S1 Text. Supplementary methods and results</w:t>
      </w:r>
    </w:p>
    <w:p w:rsidR="005F674C" w:rsidRPr="005F674C" w:rsidRDefault="006E399D" w:rsidP="007B23C7">
      <w:pPr>
        <w:pStyle w:val="Ttulo2"/>
        <w:jc w:val="both"/>
        <w:rPr>
          <w:lang w:val="en-US"/>
        </w:rPr>
      </w:pPr>
      <w:r>
        <w:rPr>
          <w:lang w:val="en-US"/>
        </w:rPr>
        <w:t>A</w:t>
      </w:r>
      <w:r w:rsidR="00DB583E">
        <w:rPr>
          <w:lang w:val="en-US"/>
        </w:rPr>
        <w:t xml:space="preserve">. </w:t>
      </w:r>
      <w:r w:rsidR="005F674C" w:rsidRPr="005F674C">
        <w:rPr>
          <w:lang w:val="en-US"/>
        </w:rPr>
        <w:t>Database selection</w:t>
      </w:r>
    </w:p>
    <w:p w:rsidR="00585606" w:rsidRPr="007B23C7" w:rsidRDefault="00A97A43" w:rsidP="007B23C7">
      <w:pPr>
        <w:jc w:val="both"/>
        <w:rPr>
          <w:sz w:val="24"/>
          <w:szCs w:val="24"/>
          <w:lang w:val="en-US"/>
        </w:rPr>
      </w:pPr>
      <w:r w:rsidRPr="007B23C7">
        <w:rPr>
          <w:sz w:val="24"/>
          <w:szCs w:val="24"/>
          <w:lang w:val="en-US"/>
        </w:rPr>
        <w:t>From the 107 Early Iron Age (EIA) dates published by Russell et al</w:t>
      </w:r>
      <w:r w:rsidR="00B83BAB">
        <w:rPr>
          <w:sz w:val="24"/>
          <w:szCs w:val="24"/>
          <w:lang w:val="en-US"/>
        </w:rPr>
        <w:t>.</w:t>
      </w:r>
      <w:r w:rsidRPr="007B23C7">
        <w:rPr>
          <w:sz w:val="24"/>
          <w:szCs w:val="24"/>
          <w:lang w:val="en-US"/>
        </w:rPr>
        <w:t xml:space="preserve"> </w:t>
      </w:r>
      <w:r w:rsidR="00B83BAB">
        <w:rPr>
          <w:sz w:val="24"/>
          <w:szCs w:val="24"/>
          <w:lang w:val="en-US"/>
        </w:rPr>
        <w:t xml:space="preserve">(table S2 in </w:t>
      </w:r>
      <w:r w:rsidR="006E399D">
        <w:rPr>
          <w:sz w:val="24"/>
          <w:szCs w:val="24"/>
          <w:lang w:val="en-US"/>
        </w:rPr>
        <w:t>R</w:t>
      </w:r>
      <w:r w:rsidR="00B83BAB">
        <w:rPr>
          <w:sz w:val="24"/>
          <w:szCs w:val="24"/>
          <w:lang w:val="en-US"/>
        </w:rPr>
        <w:t xml:space="preserve">ef. </w:t>
      </w:r>
      <w:r w:rsidR="00BD055E" w:rsidRPr="007B23C7">
        <w:rPr>
          <w:sz w:val="24"/>
          <w:szCs w:val="24"/>
          <w:lang w:val="en-US"/>
        </w:rPr>
        <w:t>[</w:t>
      </w:r>
      <w:r w:rsidR="0078281C">
        <w:rPr>
          <w:sz w:val="24"/>
          <w:szCs w:val="24"/>
          <w:lang w:val="en-US"/>
        </w:rPr>
        <w:t>1</w:t>
      </w:r>
      <w:r w:rsidR="00BD055E" w:rsidRPr="007B23C7">
        <w:rPr>
          <w:sz w:val="24"/>
          <w:szCs w:val="24"/>
          <w:lang w:val="en-US"/>
        </w:rPr>
        <w:t>]</w:t>
      </w:r>
      <w:r w:rsidR="00B83BAB">
        <w:rPr>
          <w:sz w:val="24"/>
          <w:szCs w:val="24"/>
          <w:lang w:val="en-US"/>
        </w:rPr>
        <w:t>)</w:t>
      </w:r>
      <w:r w:rsidRPr="007B23C7">
        <w:rPr>
          <w:sz w:val="24"/>
          <w:szCs w:val="24"/>
          <w:lang w:val="en-US"/>
        </w:rPr>
        <w:t>, we have selected the 71</w:t>
      </w:r>
      <w:r w:rsidR="009A6708">
        <w:rPr>
          <w:sz w:val="24"/>
          <w:szCs w:val="24"/>
          <w:lang w:val="en-US"/>
        </w:rPr>
        <w:t xml:space="preserve"> dates</w:t>
      </w:r>
      <w:r w:rsidRPr="007B23C7">
        <w:rPr>
          <w:sz w:val="24"/>
          <w:szCs w:val="24"/>
          <w:lang w:val="en-US"/>
        </w:rPr>
        <w:t xml:space="preserve"> that fall in the area </w:t>
      </w:r>
      <w:r w:rsidR="009A6708">
        <w:rPr>
          <w:sz w:val="24"/>
          <w:szCs w:val="24"/>
          <w:lang w:val="en-US"/>
        </w:rPr>
        <w:t xml:space="preserve">which </w:t>
      </w:r>
      <w:r w:rsidRPr="007B23C7">
        <w:rPr>
          <w:sz w:val="24"/>
          <w:szCs w:val="24"/>
          <w:lang w:val="en-US"/>
        </w:rPr>
        <w:t>correspond</w:t>
      </w:r>
      <w:r w:rsidR="009A6708">
        <w:rPr>
          <w:sz w:val="24"/>
          <w:szCs w:val="24"/>
          <w:lang w:val="en-US"/>
        </w:rPr>
        <w:t>s</w:t>
      </w:r>
      <w:r w:rsidRPr="007B23C7">
        <w:rPr>
          <w:sz w:val="24"/>
          <w:szCs w:val="24"/>
          <w:lang w:val="en-US"/>
        </w:rPr>
        <w:t xml:space="preserve"> to the eastern spread </w:t>
      </w:r>
      <w:r w:rsidR="009A6708">
        <w:rPr>
          <w:sz w:val="24"/>
          <w:szCs w:val="24"/>
          <w:lang w:val="en-US"/>
        </w:rPr>
        <w:t>according to</w:t>
      </w:r>
      <w:r w:rsidRPr="007B23C7">
        <w:rPr>
          <w:sz w:val="24"/>
          <w:szCs w:val="24"/>
          <w:lang w:val="en-US"/>
        </w:rPr>
        <w:t xml:space="preserve"> the literature (although some areas may have also had influences from a western Bantu spr</w:t>
      </w:r>
      <w:r w:rsidR="00BD055E" w:rsidRPr="007B23C7">
        <w:rPr>
          <w:sz w:val="24"/>
          <w:szCs w:val="24"/>
          <w:lang w:val="en-US"/>
        </w:rPr>
        <w:t>ead) [</w:t>
      </w:r>
      <w:r w:rsidR="0078281C">
        <w:rPr>
          <w:sz w:val="24"/>
          <w:szCs w:val="24"/>
          <w:lang w:val="en-US"/>
        </w:rPr>
        <w:t>2-4</w:t>
      </w:r>
      <w:r w:rsidR="00BD055E" w:rsidRPr="007B23C7">
        <w:rPr>
          <w:sz w:val="24"/>
          <w:szCs w:val="24"/>
          <w:lang w:val="en-US"/>
        </w:rPr>
        <w:t>]</w:t>
      </w:r>
      <w:r w:rsidRPr="007B23C7">
        <w:rPr>
          <w:sz w:val="24"/>
          <w:szCs w:val="24"/>
          <w:lang w:val="en-US"/>
        </w:rPr>
        <w:t xml:space="preserve">. </w:t>
      </w:r>
      <w:r w:rsidR="00585606" w:rsidRPr="007B23C7">
        <w:rPr>
          <w:sz w:val="24"/>
          <w:szCs w:val="24"/>
          <w:lang w:val="en-US"/>
        </w:rPr>
        <w:t xml:space="preserve">From these eastern dates, we have rejected </w:t>
      </w:r>
      <w:r w:rsidR="009A6708">
        <w:rPr>
          <w:sz w:val="24"/>
          <w:szCs w:val="24"/>
          <w:lang w:val="en-US"/>
        </w:rPr>
        <w:t>that</w:t>
      </w:r>
      <w:r w:rsidR="00585606" w:rsidRPr="007B23C7">
        <w:rPr>
          <w:sz w:val="24"/>
          <w:szCs w:val="24"/>
          <w:lang w:val="en-US"/>
        </w:rPr>
        <w:t xml:space="preserve"> for </w:t>
      </w:r>
      <w:proofErr w:type="spellStart"/>
      <w:r w:rsidR="00585606" w:rsidRPr="007B23C7">
        <w:rPr>
          <w:sz w:val="24"/>
          <w:szCs w:val="24"/>
          <w:lang w:val="en-US"/>
        </w:rPr>
        <w:t>Taukome</w:t>
      </w:r>
      <w:proofErr w:type="spellEnd"/>
      <w:r w:rsidR="00585606" w:rsidRPr="007B23C7">
        <w:rPr>
          <w:sz w:val="24"/>
          <w:szCs w:val="24"/>
          <w:lang w:val="en-US"/>
        </w:rPr>
        <w:t xml:space="preserve"> because </w:t>
      </w:r>
      <w:r w:rsidR="00393E08" w:rsidRPr="007B23C7">
        <w:rPr>
          <w:sz w:val="24"/>
          <w:szCs w:val="24"/>
          <w:lang w:val="en-US"/>
        </w:rPr>
        <w:t>its</w:t>
      </w:r>
      <w:r w:rsidR="00585606" w:rsidRPr="007B23C7">
        <w:rPr>
          <w:sz w:val="24"/>
          <w:szCs w:val="24"/>
          <w:lang w:val="en-US"/>
        </w:rPr>
        <w:t xml:space="preserve"> coordinates locate the site under the sea</w:t>
      </w:r>
      <w:r w:rsidR="009A6708">
        <w:rPr>
          <w:sz w:val="24"/>
          <w:szCs w:val="24"/>
          <w:lang w:val="en-US"/>
        </w:rPr>
        <w:t>,</w:t>
      </w:r>
      <w:r w:rsidR="00393E08" w:rsidRPr="007B23C7">
        <w:rPr>
          <w:sz w:val="24"/>
          <w:szCs w:val="24"/>
          <w:lang w:val="en-US"/>
        </w:rPr>
        <w:t xml:space="preserve"> and hundreds of kilometers away from </w:t>
      </w:r>
      <w:r w:rsidR="0064564E">
        <w:rPr>
          <w:sz w:val="24"/>
          <w:szCs w:val="24"/>
          <w:lang w:val="en-US"/>
        </w:rPr>
        <w:t>a</w:t>
      </w:r>
      <w:r w:rsidR="00585606" w:rsidRPr="007B23C7">
        <w:rPr>
          <w:sz w:val="24"/>
          <w:szCs w:val="24"/>
          <w:lang w:val="en-US"/>
        </w:rPr>
        <w:t xml:space="preserve"> site</w:t>
      </w:r>
      <w:r w:rsidR="009A6708">
        <w:rPr>
          <w:sz w:val="24"/>
          <w:szCs w:val="24"/>
          <w:lang w:val="en-US"/>
        </w:rPr>
        <w:t xml:space="preserve"> </w:t>
      </w:r>
      <w:r w:rsidR="0064564E">
        <w:rPr>
          <w:sz w:val="24"/>
          <w:szCs w:val="24"/>
          <w:lang w:val="en-US"/>
        </w:rPr>
        <w:t xml:space="preserve">called </w:t>
      </w:r>
      <w:proofErr w:type="spellStart"/>
      <w:r w:rsidR="0064564E" w:rsidRPr="007B23C7">
        <w:rPr>
          <w:sz w:val="24"/>
          <w:szCs w:val="24"/>
          <w:lang w:val="en-US"/>
        </w:rPr>
        <w:t>Taukome</w:t>
      </w:r>
      <w:proofErr w:type="spellEnd"/>
      <w:r w:rsidR="0064564E">
        <w:rPr>
          <w:sz w:val="24"/>
          <w:szCs w:val="24"/>
          <w:lang w:val="en-US"/>
        </w:rPr>
        <w:t xml:space="preserve"> </w:t>
      </w:r>
      <w:r w:rsidR="009A6708">
        <w:rPr>
          <w:sz w:val="24"/>
          <w:szCs w:val="24"/>
          <w:lang w:val="en-US"/>
        </w:rPr>
        <w:t>in Botswana</w:t>
      </w:r>
      <w:r w:rsidR="00BD055E" w:rsidRPr="007B23C7">
        <w:rPr>
          <w:sz w:val="24"/>
          <w:szCs w:val="24"/>
          <w:lang w:val="en-US"/>
        </w:rPr>
        <w:t xml:space="preserve"> [</w:t>
      </w:r>
      <w:r w:rsidR="0078281C">
        <w:rPr>
          <w:sz w:val="24"/>
          <w:szCs w:val="24"/>
          <w:lang w:val="en-US"/>
        </w:rPr>
        <w:t>3</w:t>
      </w:r>
      <w:r w:rsidR="00BD055E" w:rsidRPr="007B23C7">
        <w:rPr>
          <w:sz w:val="24"/>
          <w:szCs w:val="24"/>
          <w:lang w:val="en-US"/>
        </w:rPr>
        <w:t>]</w:t>
      </w:r>
      <w:r w:rsidR="00393E08" w:rsidRPr="007B23C7">
        <w:rPr>
          <w:sz w:val="24"/>
          <w:szCs w:val="24"/>
          <w:lang w:val="en-US"/>
        </w:rPr>
        <w:t>.</w:t>
      </w:r>
      <w:r w:rsidR="00257988" w:rsidRPr="007B23C7">
        <w:rPr>
          <w:sz w:val="24"/>
          <w:szCs w:val="24"/>
          <w:lang w:val="en-US"/>
        </w:rPr>
        <w:t xml:space="preserve"> Thus </w:t>
      </w:r>
      <w:r w:rsidR="009A6708">
        <w:rPr>
          <w:sz w:val="24"/>
          <w:szCs w:val="24"/>
          <w:lang w:val="en-US"/>
        </w:rPr>
        <w:t>below we consider</w:t>
      </w:r>
      <w:r w:rsidR="00257988" w:rsidRPr="007B23C7">
        <w:rPr>
          <w:sz w:val="24"/>
          <w:szCs w:val="24"/>
          <w:lang w:val="en-US"/>
        </w:rPr>
        <w:t xml:space="preserve"> 70 dates </w:t>
      </w:r>
      <w:r w:rsidR="009A6708">
        <w:rPr>
          <w:sz w:val="24"/>
          <w:szCs w:val="24"/>
          <w:lang w:val="en-US"/>
        </w:rPr>
        <w:t>(included as</w:t>
      </w:r>
      <w:r w:rsidR="00257988" w:rsidRPr="007B23C7">
        <w:rPr>
          <w:sz w:val="24"/>
          <w:szCs w:val="24"/>
          <w:lang w:val="en-US"/>
        </w:rPr>
        <w:t xml:space="preserve"> S1</w:t>
      </w:r>
      <w:r w:rsidR="00902B48" w:rsidRPr="007B23C7">
        <w:rPr>
          <w:sz w:val="24"/>
          <w:szCs w:val="24"/>
          <w:lang w:val="en-US"/>
        </w:rPr>
        <w:t xml:space="preserve"> Data</w:t>
      </w:r>
      <w:r w:rsidR="009A6708">
        <w:rPr>
          <w:sz w:val="24"/>
          <w:szCs w:val="24"/>
          <w:lang w:val="en-US"/>
        </w:rPr>
        <w:t>)</w:t>
      </w:r>
      <w:r w:rsidR="00257988" w:rsidRPr="007B23C7">
        <w:rPr>
          <w:sz w:val="24"/>
          <w:szCs w:val="24"/>
          <w:lang w:val="en-US"/>
        </w:rPr>
        <w:t>.</w:t>
      </w:r>
    </w:p>
    <w:p w:rsidR="00393E08" w:rsidRDefault="00340DAD" w:rsidP="007B23C7">
      <w:pPr>
        <w:jc w:val="both"/>
        <w:rPr>
          <w:sz w:val="24"/>
          <w:szCs w:val="24"/>
          <w:lang w:val="en-US"/>
        </w:rPr>
      </w:pPr>
      <w:r w:rsidRPr="007B23C7">
        <w:rPr>
          <w:sz w:val="24"/>
          <w:szCs w:val="24"/>
          <w:lang w:val="en-US"/>
        </w:rPr>
        <w:t xml:space="preserve">The current chronology indicates that </w:t>
      </w:r>
      <w:r w:rsidR="00442369" w:rsidRPr="007B23C7">
        <w:rPr>
          <w:sz w:val="24"/>
          <w:szCs w:val="24"/>
          <w:lang w:val="en-US"/>
        </w:rPr>
        <w:t xml:space="preserve">Bantu </w:t>
      </w:r>
      <w:r w:rsidR="00967410">
        <w:rPr>
          <w:sz w:val="24"/>
          <w:szCs w:val="24"/>
          <w:lang w:val="en-US"/>
        </w:rPr>
        <w:t>p</w:t>
      </w:r>
      <w:r w:rsidR="00440B5D">
        <w:rPr>
          <w:sz w:val="24"/>
          <w:szCs w:val="24"/>
          <w:lang w:val="en-US"/>
        </w:rPr>
        <w:t>opulations and the EIA</w:t>
      </w:r>
      <w:r w:rsidR="00967410">
        <w:rPr>
          <w:sz w:val="24"/>
          <w:szCs w:val="24"/>
          <w:lang w:val="en-US"/>
        </w:rPr>
        <w:t xml:space="preserve"> </w:t>
      </w:r>
      <w:r w:rsidRPr="007B23C7">
        <w:rPr>
          <w:sz w:val="24"/>
          <w:szCs w:val="24"/>
          <w:lang w:val="en-US"/>
        </w:rPr>
        <w:t xml:space="preserve">reached the west of the Great Lakes area by </w:t>
      </w:r>
      <w:r w:rsidR="00393E08" w:rsidRPr="007B23C7">
        <w:rPr>
          <w:sz w:val="24"/>
          <w:szCs w:val="24"/>
          <w:lang w:val="en-US"/>
        </w:rPr>
        <w:t>the beginning of the las</w:t>
      </w:r>
      <w:r w:rsidR="009D64E2">
        <w:rPr>
          <w:sz w:val="24"/>
          <w:szCs w:val="24"/>
          <w:lang w:val="en-US"/>
        </w:rPr>
        <w:t>t</w:t>
      </w:r>
      <w:r w:rsidR="00393E08" w:rsidRPr="007B23C7">
        <w:rPr>
          <w:sz w:val="24"/>
          <w:szCs w:val="24"/>
          <w:lang w:val="en-US"/>
        </w:rPr>
        <w:t xml:space="preserve"> </w:t>
      </w:r>
      <w:proofErr w:type="spellStart"/>
      <w:r w:rsidR="00393E08" w:rsidRPr="007B23C7">
        <w:rPr>
          <w:sz w:val="24"/>
          <w:szCs w:val="24"/>
          <w:lang w:val="en-US"/>
        </w:rPr>
        <w:t>mill</w:t>
      </w:r>
      <w:r w:rsidR="009D64E2">
        <w:rPr>
          <w:sz w:val="24"/>
          <w:szCs w:val="24"/>
          <w:lang w:val="en-US"/>
        </w:rPr>
        <w:t>e</w:t>
      </w:r>
      <w:r w:rsidR="00393E08" w:rsidRPr="007B23C7">
        <w:rPr>
          <w:sz w:val="24"/>
          <w:szCs w:val="24"/>
          <w:lang w:val="en-US"/>
        </w:rPr>
        <w:t>nium</w:t>
      </w:r>
      <w:proofErr w:type="spellEnd"/>
      <w:r w:rsidRPr="007B23C7">
        <w:rPr>
          <w:sz w:val="24"/>
          <w:szCs w:val="24"/>
          <w:lang w:val="en-US"/>
        </w:rPr>
        <w:t xml:space="preserve"> BC, and that they did not start spreading outside of the intralacustrine area until the second </w:t>
      </w:r>
      <w:r w:rsidR="00BD055E" w:rsidRPr="007B23C7">
        <w:rPr>
          <w:sz w:val="24"/>
          <w:szCs w:val="24"/>
          <w:lang w:val="en-US"/>
        </w:rPr>
        <w:t>half of the last millennium BC [</w:t>
      </w:r>
      <w:r w:rsidR="0078281C">
        <w:rPr>
          <w:sz w:val="24"/>
          <w:szCs w:val="24"/>
          <w:lang w:val="en-US"/>
        </w:rPr>
        <w:t>5-7</w:t>
      </w:r>
      <w:r w:rsidR="00BD055E" w:rsidRPr="007B23C7">
        <w:rPr>
          <w:sz w:val="24"/>
          <w:szCs w:val="24"/>
          <w:lang w:val="en-US"/>
        </w:rPr>
        <w:t>]</w:t>
      </w:r>
      <w:r w:rsidRPr="007B23C7">
        <w:rPr>
          <w:sz w:val="24"/>
          <w:szCs w:val="24"/>
          <w:lang w:val="en-US"/>
        </w:rPr>
        <w:t>. Therefore, dates prior or around 1000</w:t>
      </w:r>
      <w:r w:rsidR="00393E08" w:rsidRPr="007B23C7">
        <w:rPr>
          <w:sz w:val="24"/>
          <w:szCs w:val="24"/>
          <w:lang w:val="en-US"/>
        </w:rPr>
        <w:t xml:space="preserve"> </w:t>
      </w:r>
      <w:r w:rsidRPr="007B23C7">
        <w:rPr>
          <w:sz w:val="24"/>
          <w:szCs w:val="24"/>
          <w:lang w:val="en-US"/>
        </w:rPr>
        <w:t>BC will be suspect of corresponding to pre-Bantu cultures</w:t>
      </w:r>
      <w:r w:rsidR="00393E08" w:rsidRPr="007B23C7">
        <w:rPr>
          <w:sz w:val="24"/>
          <w:szCs w:val="24"/>
          <w:lang w:val="en-US"/>
        </w:rPr>
        <w:t xml:space="preserve">, </w:t>
      </w:r>
      <w:r w:rsidR="00205F9C">
        <w:rPr>
          <w:sz w:val="24"/>
          <w:szCs w:val="24"/>
          <w:lang w:val="en-US"/>
        </w:rPr>
        <w:t>and the same applies to substantially earlier dates than their neighbors</w:t>
      </w:r>
      <w:r w:rsidR="00393E08" w:rsidRPr="007B23C7">
        <w:rPr>
          <w:sz w:val="24"/>
          <w:szCs w:val="24"/>
          <w:lang w:val="en-US"/>
        </w:rPr>
        <w:t>. Below we discuss the dates that we have rejected as corresponding to pre-Bantu cultures, as well as those which we consider dubious.</w:t>
      </w:r>
      <w:r w:rsidR="00AF67EB" w:rsidRPr="007B23C7">
        <w:rPr>
          <w:sz w:val="24"/>
          <w:szCs w:val="24"/>
          <w:lang w:val="en-US"/>
        </w:rPr>
        <w:t xml:space="preserve"> The dates that we have rejected are represented as squares in </w:t>
      </w:r>
      <w:r w:rsidR="006E399D">
        <w:rPr>
          <w:sz w:val="24"/>
          <w:szCs w:val="24"/>
          <w:lang w:val="en-US"/>
        </w:rPr>
        <w:t>Fig</w:t>
      </w:r>
      <w:r w:rsidR="00AF67EB" w:rsidRPr="007B23C7">
        <w:rPr>
          <w:sz w:val="24"/>
          <w:szCs w:val="24"/>
          <w:lang w:val="en-US"/>
        </w:rPr>
        <w:t xml:space="preserve"> </w:t>
      </w:r>
      <w:r w:rsidR="006E399D">
        <w:rPr>
          <w:sz w:val="24"/>
          <w:szCs w:val="24"/>
          <w:lang w:val="en-US"/>
        </w:rPr>
        <w:t>A</w:t>
      </w:r>
      <w:r w:rsidR="00AF67EB" w:rsidRPr="007B23C7">
        <w:rPr>
          <w:sz w:val="24"/>
          <w:szCs w:val="24"/>
          <w:lang w:val="en-US"/>
        </w:rPr>
        <w:t xml:space="preserve"> below.</w:t>
      </w:r>
    </w:p>
    <w:p w:rsidR="00205F9C" w:rsidRPr="007B23C7" w:rsidRDefault="00205F9C" w:rsidP="007B23C7">
      <w:pPr>
        <w:jc w:val="both"/>
        <w:rPr>
          <w:sz w:val="24"/>
          <w:szCs w:val="24"/>
          <w:lang w:val="en-US"/>
        </w:rPr>
      </w:pPr>
    </w:p>
    <w:p w:rsidR="00AF67EB" w:rsidRPr="007B23C7" w:rsidRDefault="00205F9C" w:rsidP="007B23C7">
      <w:pPr>
        <w:pStyle w:val="Ttulo3"/>
        <w:jc w:val="both"/>
        <w:rPr>
          <w:sz w:val="24"/>
          <w:szCs w:val="24"/>
          <w:lang w:val="en-US"/>
        </w:rPr>
      </w:pPr>
      <w:r>
        <w:rPr>
          <w:sz w:val="24"/>
          <w:szCs w:val="24"/>
          <w:lang w:val="en-US"/>
        </w:rPr>
        <w:t>Ex</w:t>
      </w:r>
      <w:r w:rsidR="005E15BF">
        <w:rPr>
          <w:sz w:val="24"/>
          <w:szCs w:val="24"/>
          <w:lang w:val="en-US"/>
        </w:rPr>
        <w:t>c</w:t>
      </w:r>
      <w:r>
        <w:rPr>
          <w:sz w:val="24"/>
          <w:szCs w:val="24"/>
          <w:lang w:val="en-US"/>
        </w:rPr>
        <w:t>luded</w:t>
      </w:r>
      <w:r w:rsidR="00AF67EB" w:rsidRPr="007B23C7">
        <w:rPr>
          <w:sz w:val="24"/>
          <w:szCs w:val="24"/>
          <w:lang w:val="en-US"/>
        </w:rPr>
        <w:t xml:space="preserve"> dates</w:t>
      </w:r>
    </w:p>
    <w:p w:rsidR="005E15BF" w:rsidRDefault="00205F9C" w:rsidP="007B23C7">
      <w:pPr>
        <w:jc w:val="both"/>
        <w:rPr>
          <w:sz w:val="24"/>
          <w:szCs w:val="24"/>
          <w:lang w:val="en-US"/>
        </w:rPr>
      </w:pPr>
      <w:r>
        <w:rPr>
          <w:sz w:val="24"/>
          <w:szCs w:val="24"/>
          <w:lang w:val="en-US"/>
        </w:rPr>
        <w:t xml:space="preserve">Here we discuss the 6 dates that we have excluded, and the reasons for doing so. </w:t>
      </w:r>
    </w:p>
    <w:p w:rsidR="00AF67EB" w:rsidRDefault="005E15BF" w:rsidP="007B23C7">
      <w:pPr>
        <w:jc w:val="both"/>
        <w:rPr>
          <w:sz w:val="24"/>
          <w:szCs w:val="24"/>
          <w:lang w:val="en-US"/>
        </w:rPr>
      </w:pPr>
      <w:r>
        <w:rPr>
          <w:sz w:val="24"/>
          <w:szCs w:val="24"/>
          <w:lang w:val="en-US"/>
        </w:rPr>
        <w:t>T</w:t>
      </w:r>
      <w:r w:rsidR="00AF67EB" w:rsidRPr="007B23C7">
        <w:rPr>
          <w:sz w:val="24"/>
          <w:szCs w:val="24"/>
          <w:lang w:val="en-US"/>
        </w:rPr>
        <w:t>he database contains a very earl</w:t>
      </w:r>
      <w:r w:rsidR="00205F9C">
        <w:rPr>
          <w:sz w:val="24"/>
          <w:szCs w:val="24"/>
          <w:lang w:val="en-US"/>
        </w:rPr>
        <w:t xml:space="preserve">y date for </w:t>
      </w:r>
      <w:proofErr w:type="spellStart"/>
      <w:r w:rsidR="00205F9C">
        <w:rPr>
          <w:sz w:val="24"/>
          <w:szCs w:val="24"/>
          <w:lang w:val="en-US"/>
        </w:rPr>
        <w:t>Kwelikwiji</w:t>
      </w:r>
      <w:proofErr w:type="spellEnd"/>
      <w:r w:rsidR="00205F9C">
        <w:rPr>
          <w:sz w:val="24"/>
          <w:szCs w:val="24"/>
          <w:lang w:val="en-US"/>
        </w:rPr>
        <w:t xml:space="preserve"> (1397 </w:t>
      </w:r>
      <w:proofErr w:type="spellStart"/>
      <w:r w:rsidR="00BD39BF">
        <w:rPr>
          <w:sz w:val="24"/>
          <w:szCs w:val="24"/>
          <w:lang w:val="en-US"/>
        </w:rPr>
        <w:t>cal</w:t>
      </w:r>
      <w:proofErr w:type="spellEnd"/>
      <w:r w:rsidR="00BD39BF">
        <w:rPr>
          <w:sz w:val="24"/>
          <w:szCs w:val="24"/>
          <w:lang w:val="en-US"/>
        </w:rPr>
        <w:t xml:space="preserve"> </w:t>
      </w:r>
      <w:r w:rsidR="00205F9C">
        <w:rPr>
          <w:sz w:val="24"/>
          <w:szCs w:val="24"/>
          <w:lang w:val="en-US"/>
        </w:rPr>
        <w:t>BC)</w:t>
      </w:r>
      <w:r w:rsidR="00AF67EB" w:rsidRPr="007B23C7">
        <w:rPr>
          <w:sz w:val="24"/>
          <w:szCs w:val="24"/>
          <w:lang w:val="en-US"/>
        </w:rPr>
        <w:t xml:space="preserve"> in </w:t>
      </w:r>
      <w:r>
        <w:rPr>
          <w:sz w:val="24"/>
          <w:szCs w:val="24"/>
          <w:lang w:val="en-US"/>
        </w:rPr>
        <w:t>ea</w:t>
      </w:r>
      <w:r w:rsidR="00AF67EB" w:rsidRPr="007B23C7">
        <w:rPr>
          <w:sz w:val="24"/>
          <w:szCs w:val="24"/>
          <w:lang w:val="en-US"/>
        </w:rPr>
        <w:t xml:space="preserve">stern Tanzania. However, this date was already considered at the moment of its dating as being the result of </w:t>
      </w:r>
      <w:r>
        <w:rPr>
          <w:sz w:val="24"/>
          <w:szCs w:val="24"/>
          <w:lang w:val="en-US"/>
        </w:rPr>
        <w:t xml:space="preserve">either </w:t>
      </w:r>
      <w:r w:rsidR="00AF67EB" w:rsidRPr="007B23C7">
        <w:rPr>
          <w:sz w:val="24"/>
          <w:szCs w:val="24"/>
          <w:lang w:val="en-US"/>
        </w:rPr>
        <w:t xml:space="preserve">a disturbance, </w:t>
      </w:r>
      <w:r>
        <w:rPr>
          <w:sz w:val="24"/>
          <w:szCs w:val="24"/>
          <w:lang w:val="en-US"/>
        </w:rPr>
        <w:t xml:space="preserve">an </w:t>
      </w:r>
      <w:r w:rsidR="00AF67EB" w:rsidRPr="007B23C7">
        <w:rPr>
          <w:sz w:val="24"/>
          <w:szCs w:val="24"/>
          <w:lang w:val="en-US"/>
        </w:rPr>
        <w:t>old wood effect, or indicative that the dated pottery belongs to a pre-EIA culture [</w:t>
      </w:r>
      <w:r w:rsidR="0078281C">
        <w:rPr>
          <w:sz w:val="24"/>
          <w:szCs w:val="24"/>
          <w:lang w:val="en-US"/>
        </w:rPr>
        <w:t>8</w:t>
      </w:r>
      <w:r w:rsidR="00AF67EB" w:rsidRPr="007B23C7">
        <w:rPr>
          <w:sz w:val="24"/>
          <w:szCs w:val="24"/>
          <w:lang w:val="en-US"/>
        </w:rPr>
        <w:t>]. For this reason, we shall not consider this date in our analysis.</w:t>
      </w:r>
    </w:p>
    <w:p w:rsidR="004C04FD" w:rsidRPr="007B23C7" w:rsidRDefault="004C04FD" w:rsidP="007B23C7">
      <w:pPr>
        <w:jc w:val="both"/>
        <w:rPr>
          <w:sz w:val="24"/>
          <w:szCs w:val="24"/>
          <w:lang w:val="en-US"/>
        </w:rPr>
      </w:pPr>
      <w:r w:rsidRPr="007B23C7">
        <w:rPr>
          <w:sz w:val="24"/>
          <w:szCs w:val="24"/>
          <w:lang w:val="en-US"/>
        </w:rPr>
        <w:t xml:space="preserve">In Zambia we find two additional doubtful dates: </w:t>
      </w:r>
      <w:proofErr w:type="spellStart"/>
      <w:r w:rsidRPr="007B23C7">
        <w:rPr>
          <w:sz w:val="24"/>
          <w:szCs w:val="24"/>
          <w:lang w:val="en-US"/>
        </w:rPr>
        <w:t>Nakapapula</w:t>
      </w:r>
      <w:proofErr w:type="spellEnd"/>
      <w:r w:rsidRPr="007B23C7">
        <w:rPr>
          <w:sz w:val="24"/>
          <w:szCs w:val="24"/>
          <w:lang w:val="en-US"/>
        </w:rPr>
        <w:t xml:space="preserve"> (1570 </w:t>
      </w:r>
      <w:proofErr w:type="spellStart"/>
      <w:r w:rsidR="00BD39BF">
        <w:rPr>
          <w:sz w:val="24"/>
          <w:szCs w:val="24"/>
          <w:lang w:val="en-US"/>
        </w:rPr>
        <w:t>cal</w:t>
      </w:r>
      <w:proofErr w:type="spellEnd"/>
      <w:r w:rsidR="00BD39BF">
        <w:rPr>
          <w:sz w:val="24"/>
          <w:szCs w:val="24"/>
          <w:lang w:val="en-US"/>
        </w:rPr>
        <w:t xml:space="preserve"> </w:t>
      </w:r>
      <w:r w:rsidRPr="007B23C7">
        <w:rPr>
          <w:sz w:val="24"/>
          <w:szCs w:val="24"/>
          <w:lang w:val="en-US"/>
        </w:rPr>
        <w:t xml:space="preserve">BC) in central Zambia and </w:t>
      </w:r>
      <w:proofErr w:type="spellStart"/>
      <w:r w:rsidRPr="007B23C7">
        <w:rPr>
          <w:sz w:val="24"/>
          <w:szCs w:val="24"/>
          <w:lang w:val="en-US"/>
        </w:rPr>
        <w:t>Kumadzulo</w:t>
      </w:r>
      <w:proofErr w:type="spellEnd"/>
      <w:r w:rsidRPr="007B23C7">
        <w:rPr>
          <w:sz w:val="24"/>
          <w:szCs w:val="24"/>
          <w:lang w:val="en-US"/>
        </w:rPr>
        <w:t xml:space="preserve"> (1187 </w:t>
      </w:r>
      <w:proofErr w:type="spellStart"/>
      <w:r w:rsidR="00BD39BF">
        <w:rPr>
          <w:sz w:val="24"/>
          <w:szCs w:val="24"/>
          <w:lang w:val="en-US"/>
        </w:rPr>
        <w:t>cal</w:t>
      </w:r>
      <w:proofErr w:type="spellEnd"/>
      <w:r w:rsidR="00BD39BF">
        <w:rPr>
          <w:sz w:val="24"/>
          <w:szCs w:val="24"/>
          <w:lang w:val="en-US"/>
        </w:rPr>
        <w:t xml:space="preserve"> </w:t>
      </w:r>
      <w:r w:rsidRPr="007B23C7">
        <w:rPr>
          <w:sz w:val="24"/>
          <w:szCs w:val="24"/>
          <w:lang w:val="en-US"/>
        </w:rPr>
        <w:t>BC) in southern Zambia. Both sites are dated considerably earlier than the arrival times assumed from archaeological data [</w:t>
      </w:r>
      <w:r w:rsidR="0078281C">
        <w:rPr>
          <w:sz w:val="24"/>
          <w:szCs w:val="24"/>
          <w:lang w:val="en-US"/>
        </w:rPr>
        <w:t>5, 9</w:t>
      </w:r>
      <w:r w:rsidRPr="007B23C7">
        <w:rPr>
          <w:sz w:val="24"/>
          <w:szCs w:val="24"/>
          <w:lang w:val="en-US"/>
        </w:rPr>
        <w:t>]. In a</w:t>
      </w:r>
      <w:r w:rsidR="00A5203B">
        <w:rPr>
          <w:sz w:val="24"/>
          <w:szCs w:val="24"/>
          <w:lang w:val="en-US"/>
        </w:rPr>
        <w:t xml:space="preserve">ddition, the date in </w:t>
      </w:r>
      <w:proofErr w:type="spellStart"/>
      <w:r w:rsidR="00A5203B">
        <w:rPr>
          <w:sz w:val="24"/>
          <w:szCs w:val="24"/>
          <w:lang w:val="en-US"/>
        </w:rPr>
        <w:t>Nakapapula</w:t>
      </w:r>
      <w:proofErr w:type="spellEnd"/>
      <w:r w:rsidRPr="007B23C7">
        <w:rPr>
          <w:sz w:val="24"/>
          <w:szCs w:val="24"/>
          <w:lang w:val="en-US"/>
        </w:rPr>
        <w:t xml:space="preserve"> has been previously classified as corresponding to the Late Stone Age, with no evidence of metallurgy, and with the first evidences of pottery appearing considerably later [</w:t>
      </w:r>
      <w:r w:rsidR="0078281C">
        <w:rPr>
          <w:sz w:val="24"/>
          <w:szCs w:val="24"/>
          <w:lang w:val="en-US"/>
        </w:rPr>
        <w:t>9</w:t>
      </w:r>
      <w:r w:rsidRPr="007B23C7">
        <w:rPr>
          <w:sz w:val="24"/>
          <w:szCs w:val="24"/>
          <w:lang w:val="en-US"/>
        </w:rPr>
        <w:t xml:space="preserve">]. The date for </w:t>
      </w:r>
      <w:proofErr w:type="spellStart"/>
      <w:r w:rsidRPr="007B23C7">
        <w:rPr>
          <w:sz w:val="24"/>
          <w:szCs w:val="24"/>
          <w:lang w:val="en-US"/>
        </w:rPr>
        <w:t>Kumadzulo</w:t>
      </w:r>
      <w:proofErr w:type="spellEnd"/>
      <w:r w:rsidRPr="007B23C7">
        <w:rPr>
          <w:sz w:val="24"/>
          <w:szCs w:val="24"/>
          <w:lang w:val="en-US"/>
        </w:rPr>
        <w:t xml:space="preserve"> was marked as “rejected as invalid, usually by the excavator” in earlier publications by </w:t>
      </w:r>
      <w:proofErr w:type="spellStart"/>
      <w:r w:rsidRPr="007B23C7">
        <w:rPr>
          <w:sz w:val="24"/>
          <w:szCs w:val="24"/>
          <w:lang w:val="en-US"/>
        </w:rPr>
        <w:t>Derricourt</w:t>
      </w:r>
      <w:proofErr w:type="spellEnd"/>
      <w:r w:rsidRPr="007B23C7">
        <w:rPr>
          <w:sz w:val="24"/>
          <w:szCs w:val="24"/>
          <w:lang w:val="en-US"/>
        </w:rPr>
        <w:t xml:space="preserve"> [</w:t>
      </w:r>
      <w:r w:rsidR="0078281C">
        <w:rPr>
          <w:sz w:val="24"/>
          <w:szCs w:val="24"/>
          <w:lang w:val="en-US"/>
        </w:rPr>
        <w:t>9</w:t>
      </w:r>
      <w:r w:rsidRPr="007B23C7">
        <w:rPr>
          <w:sz w:val="24"/>
          <w:szCs w:val="24"/>
          <w:lang w:val="en-US"/>
        </w:rPr>
        <w:t xml:space="preserve">], so we shall follow this assessment and reject this date. Therefore, we shall not include neither of the two dates in our analysis. In the same region, the date for </w:t>
      </w:r>
      <w:proofErr w:type="spellStart"/>
      <w:r w:rsidRPr="007B23C7">
        <w:rPr>
          <w:sz w:val="24"/>
          <w:szCs w:val="24"/>
          <w:lang w:val="en-US"/>
        </w:rPr>
        <w:t>Ndonde</w:t>
      </w:r>
      <w:proofErr w:type="spellEnd"/>
      <w:r w:rsidRPr="007B23C7">
        <w:rPr>
          <w:sz w:val="24"/>
          <w:szCs w:val="24"/>
          <w:lang w:val="en-US"/>
        </w:rPr>
        <w:t xml:space="preserve"> (420 </w:t>
      </w:r>
      <w:proofErr w:type="spellStart"/>
      <w:r w:rsidR="00BD39BF">
        <w:rPr>
          <w:sz w:val="24"/>
          <w:szCs w:val="24"/>
          <w:lang w:val="en-US"/>
        </w:rPr>
        <w:t>cal</w:t>
      </w:r>
      <w:proofErr w:type="spellEnd"/>
      <w:r w:rsidR="00BD39BF">
        <w:rPr>
          <w:sz w:val="24"/>
          <w:szCs w:val="24"/>
          <w:lang w:val="en-US"/>
        </w:rPr>
        <w:t xml:space="preserve"> </w:t>
      </w:r>
      <w:r w:rsidRPr="007B23C7">
        <w:rPr>
          <w:sz w:val="24"/>
          <w:szCs w:val="24"/>
          <w:lang w:val="en-US"/>
        </w:rPr>
        <w:t>BC) was considered as contaminated by disturbance of the subsoil, and thus unreliable [</w:t>
      </w:r>
      <w:r w:rsidR="0078281C">
        <w:rPr>
          <w:sz w:val="24"/>
          <w:szCs w:val="24"/>
          <w:lang w:val="en-US"/>
        </w:rPr>
        <w:t>10</w:t>
      </w:r>
      <w:r w:rsidRPr="007B23C7">
        <w:rPr>
          <w:sz w:val="24"/>
          <w:szCs w:val="24"/>
          <w:lang w:val="en-US"/>
        </w:rPr>
        <w:t>].</w:t>
      </w:r>
      <w:r>
        <w:rPr>
          <w:sz w:val="24"/>
          <w:szCs w:val="24"/>
          <w:lang w:val="en-US"/>
        </w:rPr>
        <w:t xml:space="preserve"> So we reject this date.</w:t>
      </w:r>
    </w:p>
    <w:p w:rsidR="00AF67EB" w:rsidRDefault="006B434A" w:rsidP="007B23C7">
      <w:pPr>
        <w:jc w:val="center"/>
        <w:rPr>
          <w:lang w:val="en-US"/>
        </w:rPr>
      </w:pPr>
      <w:r>
        <w:rPr>
          <w:noProof/>
          <w:lang w:val="en-US" w:bidi="ar-SA"/>
        </w:rPr>
        <w:lastRenderedPageBreak/>
        <w:drawing>
          <wp:inline distT="0" distB="0" distL="0" distR="0" wp14:anchorId="1010EC98" wp14:editId="745138A4">
            <wp:extent cx="3953435" cy="5116209"/>
            <wp:effectExtent l="0" t="0" r="9525" b="8255"/>
            <wp:docPr id="6" name="Imagen 6" descr="K:\Documents\ARTICLES_MEUS\2019__Isern__Bantu__PLoS_One\version_02\2019_01_31__FigS1__de_2018_12_01__copiat_al_SI_i_no_envi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ocuments\ARTICLES_MEUS\2019__Isern__Bantu__PLoS_One\version_02\2019_01_31__FigS1__de_2018_12_01__copiat_al_SI_i_no_enviat.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55549" cy="5118945"/>
                    </a:xfrm>
                    <a:prstGeom prst="rect">
                      <a:avLst/>
                    </a:prstGeom>
                    <a:noFill/>
                    <a:ln>
                      <a:noFill/>
                    </a:ln>
                  </pic:spPr>
                </pic:pic>
              </a:graphicData>
            </a:graphic>
          </wp:inline>
        </w:drawing>
      </w:r>
    </w:p>
    <w:p w:rsidR="00AF67EB" w:rsidRPr="00DB583E" w:rsidRDefault="00AF67EB" w:rsidP="007B23C7">
      <w:pPr>
        <w:jc w:val="both"/>
        <w:rPr>
          <w:sz w:val="20"/>
          <w:szCs w:val="18"/>
          <w:lang w:val="en-US"/>
        </w:rPr>
      </w:pPr>
      <w:r w:rsidRPr="00DB583E">
        <w:rPr>
          <w:b/>
          <w:bCs/>
          <w:sz w:val="20"/>
          <w:szCs w:val="18"/>
          <w:lang w:val="en-US"/>
        </w:rPr>
        <w:t xml:space="preserve">Fig </w:t>
      </w:r>
      <w:r w:rsidR="006E399D">
        <w:rPr>
          <w:b/>
          <w:bCs/>
          <w:sz w:val="20"/>
          <w:szCs w:val="18"/>
          <w:lang w:val="en-US"/>
        </w:rPr>
        <w:t>A</w:t>
      </w:r>
      <w:r w:rsidRPr="00DB583E">
        <w:rPr>
          <w:sz w:val="20"/>
          <w:szCs w:val="18"/>
          <w:lang w:val="en-US"/>
        </w:rPr>
        <w:t xml:space="preserve">. Eastern and southeastern Bantu sites. Circles indicate Bantu sites included in the analysis. Diamonds </w:t>
      </w:r>
      <w:r w:rsidR="008800CA">
        <w:rPr>
          <w:sz w:val="20"/>
          <w:szCs w:val="18"/>
          <w:lang w:val="en-US"/>
        </w:rPr>
        <w:t>stand for</w:t>
      </w:r>
      <w:r w:rsidRPr="00DB583E">
        <w:rPr>
          <w:sz w:val="20"/>
          <w:szCs w:val="18"/>
          <w:lang w:val="en-US"/>
        </w:rPr>
        <w:t xml:space="preserve"> very early</w:t>
      </w:r>
      <w:r w:rsidR="004C04FD">
        <w:rPr>
          <w:sz w:val="20"/>
          <w:szCs w:val="18"/>
          <w:lang w:val="en-US"/>
        </w:rPr>
        <w:t>, likely</w:t>
      </w:r>
      <w:r w:rsidRPr="00DB583E">
        <w:rPr>
          <w:sz w:val="20"/>
          <w:szCs w:val="18"/>
          <w:lang w:val="en-US"/>
        </w:rPr>
        <w:t xml:space="preserve"> Bantu sites. Squares </w:t>
      </w:r>
      <w:r w:rsidR="008800CA">
        <w:rPr>
          <w:sz w:val="20"/>
          <w:szCs w:val="18"/>
          <w:lang w:val="en-US"/>
        </w:rPr>
        <w:t>are</w:t>
      </w:r>
      <w:r w:rsidRPr="00DB583E">
        <w:rPr>
          <w:sz w:val="20"/>
          <w:szCs w:val="18"/>
          <w:lang w:val="en-US"/>
        </w:rPr>
        <w:t xml:space="preserve"> </w:t>
      </w:r>
      <w:r w:rsidR="004C04FD">
        <w:rPr>
          <w:sz w:val="20"/>
          <w:szCs w:val="18"/>
          <w:lang w:val="en-US"/>
        </w:rPr>
        <w:t>likely</w:t>
      </w:r>
      <w:r w:rsidRPr="00DB583E">
        <w:rPr>
          <w:sz w:val="20"/>
          <w:szCs w:val="18"/>
          <w:lang w:val="en-US"/>
        </w:rPr>
        <w:t xml:space="preserve"> pre-Bantu sites excluded from the analysis. All symbols are colored according to their calibrated date.</w:t>
      </w:r>
    </w:p>
    <w:p w:rsidR="00AF67EB" w:rsidRDefault="00AF67EB" w:rsidP="007B23C7">
      <w:pPr>
        <w:jc w:val="both"/>
        <w:rPr>
          <w:lang w:val="en-US"/>
        </w:rPr>
      </w:pPr>
    </w:p>
    <w:p w:rsidR="002339D7" w:rsidRPr="007B23C7" w:rsidRDefault="002339D7" w:rsidP="007B23C7">
      <w:pPr>
        <w:jc w:val="both"/>
        <w:rPr>
          <w:sz w:val="24"/>
          <w:szCs w:val="24"/>
          <w:lang w:val="en-US"/>
        </w:rPr>
      </w:pPr>
    </w:p>
    <w:p w:rsidR="00422532" w:rsidRPr="007B23C7" w:rsidRDefault="00422532" w:rsidP="007B23C7">
      <w:pPr>
        <w:jc w:val="both"/>
        <w:rPr>
          <w:sz w:val="24"/>
          <w:szCs w:val="24"/>
          <w:lang w:val="en-US"/>
        </w:rPr>
      </w:pPr>
      <w:r w:rsidRPr="007B23C7">
        <w:rPr>
          <w:sz w:val="24"/>
          <w:szCs w:val="24"/>
          <w:lang w:val="en-US"/>
        </w:rPr>
        <w:t xml:space="preserve">In southern Zimbabwe, the date from the </w:t>
      </w:r>
      <w:proofErr w:type="spellStart"/>
      <w:r w:rsidRPr="007B23C7">
        <w:rPr>
          <w:sz w:val="24"/>
          <w:szCs w:val="24"/>
          <w:lang w:val="en-US"/>
        </w:rPr>
        <w:t>Bambata</w:t>
      </w:r>
      <w:proofErr w:type="spellEnd"/>
      <w:r w:rsidRPr="007B23C7">
        <w:rPr>
          <w:sz w:val="24"/>
          <w:szCs w:val="24"/>
          <w:lang w:val="en-US"/>
        </w:rPr>
        <w:t xml:space="preserve"> Cave Series (1027 </w:t>
      </w:r>
      <w:proofErr w:type="spellStart"/>
      <w:r w:rsidR="00BD39BF">
        <w:rPr>
          <w:sz w:val="24"/>
          <w:szCs w:val="24"/>
          <w:lang w:val="en-US"/>
        </w:rPr>
        <w:t>cal</w:t>
      </w:r>
      <w:proofErr w:type="spellEnd"/>
      <w:r w:rsidR="00BD39BF">
        <w:rPr>
          <w:sz w:val="24"/>
          <w:szCs w:val="24"/>
          <w:lang w:val="en-US"/>
        </w:rPr>
        <w:t xml:space="preserve"> </w:t>
      </w:r>
      <w:r w:rsidRPr="007B23C7">
        <w:rPr>
          <w:sz w:val="24"/>
          <w:szCs w:val="24"/>
          <w:lang w:val="en-US"/>
        </w:rPr>
        <w:t xml:space="preserve">BC) corresponds to findings of </w:t>
      </w:r>
      <w:proofErr w:type="spellStart"/>
      <w:r w:rsidRPr="007B23C7">
        <w:rPr>
          <w:sz w:val="24"/>
          <w:szCs w:val="24"/>
          <w:lang w:val="en-US"/>
        </w:rPr>
        <w:t>Bambata</w:t>
      </w:r>
      <w:proofErr w:type="spellEnd"/>
      <w:r w:rsidRPr="007B23C7">
        <w:rPr>
          <w:sz w:val="24"/>
          <w:szCs w:val="24"/>
          <w:lang w:val="en-US"/>
        </w:rPr>
        <w:t xml:space="preserve"> pottery </w:t>
      </w:r>
      <w:r w:rsidR="003C7E77" w:rsidRPr="007B23C7">
        <w:rPr>
          <w:sz w:val="24"/>
          <w:szCs w:val="24"/>
          <w:lang w:val="en-US"/>
        </w:rPr>
        <w:t>[</w:t>
      </w:r>
      <w:r w:rsidR="0078281C">
        <w:rPr>
          <w:sz w:val="24"/>
          <w:szCs w:val="24"/>
          <w:lang w:val="en-US"/>
        </w:rPr>
        <w:t>11</w:t>
      </w:r>
      <w:r w:rsidR="003C7E77" w:rsidRPr="007B23C7">
        <w:rPr>
          <w:sz w:val="24"/>
          <w:szCs w:val="24"/>
          <w:lang w:val="en-US"/>
        </w:rPr>
        <w:t>]</w:t>
      </w:r>
      <w:r w:rsidRPr="007B23C7">
        <w:rPr>
          <w:sz w:val="24"/>
          <w:szCs w:val="24"/>
          <w:lang w:val="en-US"/>
        </w:rPr>
        <w:t>, a few centuries earlier than the expected arrival of the</w:t>
      </w:r>
      <w:r w:rsidR="003C7E77" w:rsidRPr="007B23C7">
        <w:rPr>
          <w:sz w:val="24"/>
          <w:szCs w:val="24"/>
          <w:lang w:val="en-US"/>
        </w:rPr>
        <w:t xml:space="preserve"> Bantu populations and the EIA [</w:t>
      </w:r>
      <w:r w:rsidR="0078281C">
        <w:rPr>
          <w:sz w:val="24"/>
          <w:szCs w:val="24"/>
          <w:lang w:val="en-US"/>
        </w:rPr>
        <w:t>5, 11</w:t>
      </w:r>
      <w:r w:rsidR="003C7E77" w:rsidRPr="007B23C7">
        <w:rPr>
          <w:sz w:val="24"/>
          <w:szCs w:val="24"/>
          <w:lang w:val="en-US"/>
        </w:rPr>
        <w:t>]</w:t>
      </w:r>
      <w:r w:rsidRPr="007B23C7">
        <w:rPr>
          <w:sz w:val="24"/>
          <w:szCs w:val="24"/>
          <w:lang w:val="en-US"/>
        </w:rPr>
        <w:t xml:space="preserve">. Although the introduction of pottery is often related to the Bantu spread, the </w:t>
      </w:r>
      <w:proofErr w:type="spellStart"/>
      <w:r w:rsidRPr="007B23C7">
        <w:rPr>
          <w:sz w:val="24"/>
          <w:szCs w:val="24"/>
          <w:lang w:val="en-US"/>
        </w:rPr>
        <w:t>Bambata</w:t>
      </w:r>
      <w:proofErr w:type="spellEnd"/>
      <w:r w:rsidRPr="007B23C7">
        <w:rPr>
          <w:sz w:val="24"/>
          <w:szCs w:val="24"/>
          <w:lang w:val="en-US"/>
        </w:rPr>
        <w:t xml:space="preserve"> pottery is often assumed to have been introduced </w:t>
      </w:r>
      <w:r w:rsidR="003C7E77" w:rsidRPr="007B23C7">
        <w:rPr>
          <w:sz w:val="24"/>
          <w:szCs w:val="24"/>
          <w:lang w:val="en-US"/>
        </w:rPr>
        <w:t>by hunter-gatherer populations [</w:t>
      </w:r>
      <w:r w:rsidR="0078281C">
        <w:rPr>
          <w:sz w:val="24"/>
          <w:szCs w:val="24"/>
          <w:lang w:val="en-US"/>
        </w:rPr>
        <w:t>12</w:t>
      </w:r>
      <w:r w:rsidR="003C7E77" w:rsidRPr="007B23C7">
        <w:rPr>
          <w:sz w:val="24"/>
          <w:szCs w:val="24"/>
          <w:lang w:val="en-US"/>
        </w:rPr>
        <w:t>]</w:t>
      </w:r>
      <w:r w:rsidRPr="007B23C7">
        <w:rPr>
          <w:sz w:val="24"/>
          <w:szCs w:val="24"/>
          <w:lang w:val="en-US"/>
        </w:rPr>
        <w:t xml:space="preserve">, or </w:t>
      </w:r>
      <w:proofErr w:type="spellStart"/>
      <w:r w:rsidRPr="007B23C7">
        <w:rPr>
          <w:sz w:val="24"/>
          <w:szCs w:val="24"/>
          <w:lang w:val="en-US"/>
        </w:rPr>
        <w:t>Ehret</w:t>
      </w:r>
      <w:proofErr w:type="spellEnd"/>
      <w:r w:rsidRPr="007B23C7">
        <w:rPr>
          <w:sz w:val="24"/>
          <w:szCs w:val="24"/>
          <w:lang w:val="en-US"/>
        </w:rPr>
        <w:t xml:space="preserve"> has also hypothesized a possible East Sahelian origin from a pre-Bantu </w:t>
      </w:r>
      <w:r w:rsidR="001761B0" w:rsidRPr="007B23C7">
        <w:rPr>
          <w:sz w:val="24"/>
          <w:szCs w:val="24"/>
          <w:lang w:val="en-US"/>
        </w:rPr>
        <w:t xml:space="preserve">southward </w:t>
      </w:r>
      <w:r w:rsidR="003C7E77" w:rsidRPr="007B23C7">
        <w:rPr>
          <w:sz w:val="24"/>
          <w:szCs w:val="24"/>
          <w:lang w:val="en-US"/>
        </w:rPr>
        <w:t>expansion [</w:t>
      </w:r>
      <w:r w:rsidR="0078281C">
        <w:rPr>
          <w:sz w:val="24"/>
          <w:szCs w:val="24"/>
          <w:lang w:val="en-US"/>
        </w:rPr>
        <w:t>5</w:t>
      </w:r>
      <w:r w:rsidR="003C7E77" w:rsidRPr="007B23C7">
        <w:rPr>
          <w:sz w:val="24"/>
          <w:szCs w:val="24"/>
          <w:lang w:val="en-US"/>
        </w:rPr>
        <w:t>]</w:t>
      </w:r>
      <w:r w:rsidR="001761B0" w:rsidRPr="007B23C7">
        <w:rPr>
          <w:sz w:val="24"/>
          <w:szCs w:val="24"/>
          <w:lang w:val="en-US"/>
        </w:rPr>
        <w:t>. In any case, though, this date would correspond to a period previous to the Bantu expansion</w:t>
      </w:r>
      <w:r w:rsidR="008800CA">
        <w:rPr>
          <w:sz w:val="24"/>
          <w:szCs w:val="24"/>
          <w:lang w:val="en-US"/>
        </w:rPr>
        <w:t>, so we do not include it in our analysis</w:t>
      </w:r>
      <w:r w:rsidR="001761B0" w:rsidRPr="007B23C7">
        <w:rPr>
          <w:sz w:val="24"/>
          <w:szCs w:val="24"/>
          <w:lang w:val="en-US"/>
        </w:rPr>
        <w:t>.</w:t>
      </w:r>
    </w:p>
    <w:p w:rsidR="000F12AA" w:rsidRDefault="001761B0" w:rsidP="007B23C7">
      <w:pPr>
        <w:jc w:val="both"/>
        <w:rPr>
          <w:lang w:val="en-US"/>
        </w:rPr>
      </w:pPr>
      <w:r w:rsidRPr="007B23C7">
        <w:rPr>
          <w:sz w:val="24"/>
          <w:szCs w:val="24"/>
          <w:lang w:val="en-US"/>
        </w:rPr>
        <w:t>Finally, the s</w:t>
      </w:r>
      <w:r w:rsidR="00AF67EB" w:rsidRPr="007B23C7">
        <w:rPr>
          <w:sz w:val="24"/>
          <w:szCs w:val="24"/>
          <w:lang w:val="en-US"/>
        </w:rPr>
        <w:t xml:space="preserve">ite </w:t>
      </w:r>
      <w:proofErr w:type="spellStart"/>
      <w:r w:rsidR="00AF67EB" w:rsidRPr="007B23C7">
        <w:rPr>
          <w:sz w:val="24"/>
          <w:szCs w:val="24"/>
          <w:lang w:val="en-US"/>
        </w:rPr>
        <w:t>Shongweni</w:t>
      </w:r>
      <w:proofErr w:type="spellEnd"/>
      <w:r w:rsidR="00AF67EB" w:rsidRPr="007B23C7">
        <w:rPr>
          <w:sz w:val="24"/>
          <w:szCs w:val="24"/>
          <w:lang w:val="en-US"/>
        </w:rPr>
        <w:t xml:space="preserve"> Waterworks Park (</w:t>
      </w:r>
      <w:r w:rsidRPr="007B23C7">
        <w:rPr>
          <w:sz w:val="24"/>
          <w:szCs w:val="24"/>
          <w:lang w:val="en-US"/>
        </w:rPr>
        <w:t>44</w:t>
      </w:r>
      <w:r w:rsidR="00BD39BF">
        <w:rPr>
          <w:sz w:val="24"/>
          <w:szCs w:val="24"/>
          <w:lang w:val="en-US"/>
        </w:rPr>
        <w:t xml:space="preserve"> </w:t>
      </w:r>
      <w:proofErr w:type="spellStart"/>
      <w:r w:rsidR="00BD39BF">
        <w:rPr>
          <w:sz w:val="24"/>
          <w:szCs w:val="24"/>
          <w:lang w:val="en-US"/>
        </w:rPr>
        <w:t>cal</w:t>
      </w:r>
      <w:proofErr w:type="spellEnd"/>
      <w:r w:rsidR="00BD39BF">
        <w:rPr>
          <w:sz w:val="24"/>
          <w:szCs w:val="24"/>
          <w:lang w:val="en-US"/>
        </w:rPr>
        <w:t xml:space="preserve"> </w:t>
      </w:r>
      <w:r w:rsidRPr="007B23C7">
        <w:rPr>
          <w:sz w:val="24"/>
          <w:szCs w:val="24"/>
          <w:lang w:val="en-US"/>
        </w:rPr>
        <w:t>BC) in South Africa is dated considerable earlier than the assume</w:t>
      </w:r>
      <w:r w:rsidR="00AF67EB" w:rsidRPr="007B23C7">
        <w:rPr>
          <w:sz w:val="24"/>
          <w:szCs w:val="24"/>
          <w:lang w:val="en-US"/>
        </w:rPr>
        <w:t xml:space="preserve">d arrival time at about 400 </w:t>
      </w:r>
      <w:proofErr w:type="spellStart"/>
      <w:r w:rsidR="00BD39BF">
        <w:rPr>
          <w:sz w:val="24"/>
          <w:szCs w:val="24"/>
          <w:lang w:val="en-US"/>
        </w:rPr>
        <w:t>cal</w:t>
      </w:r>
      <w:proofErr w:type="spellEnd"/>
      <w:r w:rsidR="00BD39BF">
        <w:rPr>
          <w:sz w:val="24"/>
          <w:szCs w:val="24"/>
          <w:lang w:val="en-US"/>
        </w:rPr>
        <w:t xml:space="preserve"> </w:t>
      </w:r>
      <w:r w:rsidR="00AF67EB" w:rsidRPr="007B23C7">
        <w:rPr>
          <w:sz w:val="24"/>
          <w:szCs w:val="24"/>
          <w:lang w:val="en-US"/>
        </w:rPr>
        <w:t>AD [</w:t>
      </w:r>
      <w:r w:rsidR="0078281C">
        <w:rPr>
          <w:sz w:val="24"/>
          <w:szCs w:val="24"/>
          <w:lang w:val="en-US"/>
        </w:rPr>
        <w:t>5</w:t>
      </w:r>
      <w:r w:rsidR="00AF67EB" w:rsidRPr="007B23C7">
        <w:rPr>
          <w:sz w:val="24"/>
          <w:szCs w:val="24"/>
          <w:lang w:val="en-US"/>
        </w:rPr>
        <w:t>]</w:t>
      </w:r>
      <w:r w:rsidRPr="007B23C7">
        <w:rPr>
          <w:sz w:val="24"/>
          <w:szCs w:val="24"/>
          <w:lang w:val="en-US"/>
        </w:rPr>
        <w:t xml:space="preserve">. In addition, the date was </w:t>
      </w:r>
      <w:r w:rsidRPr="007B23C7">
        <w:rPr>
          <w:sz w:val="24"/>
          <w:szCs w:val="24"/>
          <w:lang w:val="en-US"/>
        </w:rPr>
        <w:lastRenderedPageBreak/>
        <w:t xml:space="preserve">obtained from charcoal found between the </w:t>
      </w:r>
      <w:proofErr w:type="spellStart"/>
      <w:r w:rsidRPr="007B23C7">
        <w:rPr>
          <w:sz w:val="24"/>
          <w:szCs w:val="24"/>
          <w:lang w:val="en-US"/>
        </w:rPr>
        <w:t>LSA</w:t>
      </w:r>
      <w:proofErr w:type="spellEnd"/>
      <w:r w:rsidRPr="007B23C7">
        <w:rPr>
          <w:sz w:val="24"/>
          <w:szCs w:val="24"/>
          <w:lang w:val="en-US"/>
        </w:rPr>
        <w:t xml:space="preserve"> and EIA layers at the site, in which the EIA occupation is dat</w:t>
      </w:r>
      <w:r w:rsidR="00AF67EB" w:rsidRPr="007B23C7">
        <w:rPr>
          <w:sz w:val="24"/>
          <w:szCs w:val="24"/>
          <w:lang w:val="en-US"/>
        </w:rPr>
        <w:t xml:space="preserve">ed from about 850 </w:t>
      </w:r>
      <w:proofErr w:type="spellStart"/>
      <w:r w:rsidR="00BD39BF">
        <w:rPr>
          <w:sz w:val="24"/>
          <w:szCs w:val="24"/>
          <w:lang w:val="en-US"/>
        </w:rPr>
        <w:t>cal</w:t>
      </w:r>
      <w:proofErr w:type="spellEnd"/>
      <w:r w:rsidR="00BD39BF">
        <w:rPr>
          <w:sz w:val="24"/>
          <w:szCs w:val="24"/>
          <w:lang w:val="en-US"/>
        </w:rPr>
        <w:t xml:space="preserve"> </w:t>
      </w:r>
      <w:r w:rsidR="00AF67EB" w:rsidRPr="007B23C7">
        <w:rPr>
          <w:sz w:val="24"/>
          <w:szCs w:val="24"/>
          <w:lang w:val="en-US"/>
        </w:rPr>
        <w:t>AD [</w:t>
      </w:r>
      <w:r w:rsidR="0078281C">
        <w:rPr>
          <w:sz w:val="24"/>
          <w:szCs w:val="24"/>
          <w:lang w:val="en-US"/>
        </w:rPr>
        <w:t>11</w:t>
      </w:r>
      <w:r w:rsidR="00AF67EB" w:rsidRPr="007B23C7">
        <w:rPr>
          <w:sz w:val="24"/>
          <w:szCs w:val="24"/>
          <w:lang w:val="en-US"/>
        </w:rPr>
        <w:t>]</w:t>
      </w:r>
      <w:r w:rsidRPr="007B23C7">
        <w:rPr>
          <w:sz w:val="24"/>
          <w:szCs w:val="24"/>
          <w:lang w:val="en-US"/>
        </w:rPr>
        <w:t xml:space="preserve">. For this reason we shall </w:t>
      </w:r>
      <w:r w:rsidR="008800CA">
        <w:rPr>
          <w:sz w:val="24"/>
          <w:szCs w:val="24"/>
          <w:lang w:val="en-US"/>
        </w:rPr>
        <w:t>not</w:t>
      </w:r>
      <w:r w:rsidRPr="007B23C7">
        <w:rPr>
          <w:sz w:val="24"/>
          <w:szCs w:val="24"/>
          <w:lang w:val="en-US"/>
        </w:rPr>
        <w:t xml:space="preserve"> include this site in our analysis.</w:t>
      </w:r>
    </w:p>
    <w:p w:rsidR="00DB583E" w:rsidRDefault="00DB583E" w:rsidP="007B23C7">
      <w:pPr>
        <w:jc w:val="both"/>
        <w:rPr>
          <w:lang w:val="en-US"/>
        </w:rPr>
      </w:pPr>
    </w:p>
    <w:p w:rsidR="00DB583E" w:rsidRDefault="006E399D" w:rsidP="007B23C7">
      <w:pPr>
        <w:pStyle w:val="Ttulo2"/>
        <w:jc w:val="both"/>
        <w:rPr>
          <w:lang w:val="en-US"/>
        </w:rPr>
      </w:pPr>
      <w:r>
        <w:rPr>
          <w:lang w:val="en-US"/>
        </w:rPr>
        <w:t>B</w:t>
      </w:r>
      <w:r w:rsidR="00DB583E">
        <w:rPr>
          <w:lang w:val="en-US"/>
        </w:rPr>
        <w:t>. Effect of late Bantu dates</w:t>
      </w:r>
    </w:p>
    <w:p w:rsidR="00DB583E" w:rsidRPr="007B23C7" w:rsidRDefault="002D31F9" w:rsidP="007B23C7">
      <w:pPr>
        <w:jc w:val="both"/>
        <w:rPr>
          <w:sz w:val="24"/>
          <w:szCs w:val="24"/>
          <w:lang w:val="en-US"/>
        </w:rPr>
      </w:pPr>
      <w:r w:rsidRPr="007B23C7">
        <w:rPr>
          <w:sz w:val="24"/>
          <w:szCs w:val="24"/>
          <w:lang w:val="en-US"/>
        </w:rPr>
        <w:t xml:space="preserve">In </w:t>
      </w:r>
      <w:r w:rsidR="008800CA">
        <w:rPr>
          <w:sz w:val="24"/>
          <w:szCs w:val="24"/>
          <w:lang w:val="en-US"/>
        </w:rPr>
        <w:t>the main paper</w:t>
      </w:r>
      <w:r w:rsidRPr="007B23C7">
        <w:rPr>
          <w:sz w:val="24"/>
          <w:szCs w:val="24"/>
          <w:lang w:val="en-US"/>
        </w:rPr>
        <w:t xml:space="preserve"> we want to estimate the average rate at which agriculture and the Bantu language spread into eastern and southeastern Africa. However, when </w:t>
      </w:r>
      <w:r w:rsidR="00695F1C" w:rsidRPr="007B23C7">
        <w:rPr>
          <w:sz w:val="24"/>
          <w:szCs w:val="24"/>
          <w:lang w:val="en-US"/>
        </w:rPr>
        <w:t xml:space="preserve">applying linear regression to the archeological dates versus their distances to the oldest sites, we obtain very poor correlation coefficients. In </w:t>
      </w:r>
      <w:r w:rsidR="006E399D">
        <w:rPr>
          <w:sz w:val="24"/>
          <w:szCs w:val="24"/>
          <w:lang w:val="en-US"/>
        </w:rPr>
        <w:t>Fig</w:t>
      </w:r>
      <w:r w:rsidR="00695F1C" w:rsidRPr="007B23C7">
        <w:rPr>
          <w:sz w:val="24"/>
          <w:szCs w:val="24"/>
          <w:lang w:val="en-US"/>
        </w:rPr>
        <w:t xml:space="preserve"> </w:t>
      </w:r>
      <w:r w:rsidR="006E399D">
        <w:rPr>
          <w:sz w:val="24"/>
          <w:szCs w:val="24"/>
          <w:lang w:val="en-US"/>
        </w:rPr>
        <w:t>B, panel A</w:t>
      </w:r>
      <w:r w:rsidR="00695F1C" w:rsidRPr="007B23C7">
        <w:rPr>
          <w:sz w:val="24"/>
          <w:szCs w:val="24"/>
          <w:lang w:val="en-US"/>
        </w:rPr>
        <w:t xml:space="preserve"> we show the regression obtained when using Mubuga V as possible origin of the spread. We see that, for a given distance from the origin, the plot includes very early dates but also very late </w:t>
      </w:r>
      <w:r w:rsidR="008800CA">
        <w:rPr>
          <w:sz w:val="24"/>
          <w:szCs w:val="24"/>
          <w:lang w:val="en-US"/>
        </w:rPr>
        <w:t>ones</w:t>
      </w:r>
      <w:r w:rsidR="004A4719" w:rsidRPr="007B23C7">
        <w:rPr>
          <w:sz w:val="24"/>
          <w:szCs w:val="24"/>
          <w:lang w:val="en-US"/>
        </w:rPr>
        <w:t xml:space="preserve"> (f</w:t>
      </w:r>
      <w:r w:rsidR="00695F1C" w:rsidRPr="007B23C7">
        <w:rPr>
          <w:sz w:val="24"/>
          <w:szCs w:val="24"/>
          <w:lang w:val="en-US"/>
        </w:rPr>
        <w:t>or example, at 1000 km we find dates on a span of 2000 years</w:t>
      </w:r>
      <w:r w:rsidR="004A4719" w:rsidRPr="007B23C7">
        <w:rPr>
          <w:sz w:val="24"/>
          <w:szCs w:val="24"/>
          <w:lang w:val="en-US"/>
        </w:rPr>
        <w:t>), and therefore they cannot all correspond to the earliest Bantu spread</w:t>
      </w:r>
      <w:r w:rsidR="00695F1C" w:rsidRPr="007B23C7">
        <w:rPr>
          <w:sz w:val="24"/>
          <w:szCs w:val="24"/>
          <w:lang w:val="en-US"/>
        </w:rPr>
        <w:t xml:space="preserve">. </w:t>
      </w:r>
      <w:r w:rsidR="008F425E" w:rsidRPr="007B23C7">
        <w:rPr>
          <w:sz w:val="24"/>
          <w:szCs w:val="24"/>
          <w:lang w:val="en-US"/>
        </w:rPr>
        <w:t>Thus we have taken out of the analysis the dates that clearly correspond to later processes. First of all, since the Bantu range expansion is assumed to have reached South Africa by 400 AD, we ta</w:t>
      </w:r>
      <w:r w:rsidR="007C7BCC" w:rsidRPr="007B23C7">
        <w:rPr>
          <w:sz w:val="24"/>
          <w:szCs w:val="24"/>
          <w:lang w:val="en-US"/>
        </w:rPr>
        <w:t xml:space="preserve">ke out of the </w:t>
      </w:r>
      <w:r w:rsidR="008F425E" w:rsidRPr="007B23C7">
        <w:rPr>
          <w:sz w:val="24"/>
          <w:szCs w:val="24"/>
          <w:lang w:val="en-US"/>
        </w:rPr>
        <w:t>analysis</w:t>
      </w:r>
      <w:r w:rsidR="007C7BCC" w:rsidRPr="007B23C7">
        <w:rPr>
          <w:sz w:val="24"/>
          <w:szCs w:val="24"/>
          <w:lang w:val="en-US"/>
        </w:rPr>
        <w:t xml:space="preserve"> all dates later than 60</w:t>
      </w:r>
      <w:r w:rsidR="008F425E" w:rsidRPr="007B23C7">
        <w:rPr>
          <w:sz w:val="24"/>
          <w:szCs w:val="24"/>
          <w:lang w:val="en-US"/>
        </w:rPr>
        <w:t xml:space="preserve">0 </w:t>
      </w:r>
      <w:proofErr w:type="spellStart"/>
      <w:r w:rsidR="0058725F">
        <w:rPr>
          <w:sz w:val="24"/>
          <w:szCs w:val="24"/>
          <w:lang w:val="en-US"/>
        </w:rPr>
        <w:t>cal</w:t>
      </w:r>
      <w:proofErr w:type="spellEnd"/>
      <w:r w:rsidR="0058725F">
        <w:rPr>
          <w:sz w:val="24"/>
          <w:szCs w:val="24"/>
          <w:lang w:val="en-US"/>
        </w:rPr>
        <w:t xml:space="preserve"> </w:t>
      </w:r>
      <w:r w:rsidR="008F425E" w:rsidRPr="007B23C7">
        <w:rPr>
          <w:sz w:val="24"/>
          <w:szCs w:val="24"/>
          <w:lang w:val="en-US"/>
        </w:rPr>
        <w:t>AD</w:t>
      </w:r>
      <w:r w:rsidR="008800CA">
        <w:rPr>
          <w:sz w:val="24"/>
          <w:szCs w:val="24"/>
          <w:lang w:val="en-US"/>
        </w:rPr>
        <w:t xml:space="preserve"> (1350 </w:t>
      </w:r>
      <w:proofErr w:type="spellStart"/>
      <w:r w:rsidR="0058725F">
        <w:rPr>
          <w:sz w:val="24"/>
          <w:szCs w:val="24"/>
          <w:lang w:val="en-US"/>
        </w:rPr>
        <w:t>cal</w:t>
      </w:r>
      <w:proofErr w:type="spellEnd"/>
      <w:r w:rsidR="0058725F">
        <w:rPr>
          <w:sz w:val="24"/>
          <w:szCs w:val="24"/>
          <w:lang w:val="en-US"/>
        </w:rPr>
        <w:t xml:space="preserve"> </w:t>
      </w:r>
      <w:r w:rsidR="008800CA">
        <w:rPr>
          <w:sz w:val="24"/>
          <w:szCs w:val="24"/>
          <w:lang w:val="en-US"/>
        </w:rPr>
        <w:t>BP)</w:t>
      </w:r>
      <w:r w:rsidR="008F425E" w:rsidRPr="007B23C7">
        <w:rPr>
          <w:sz w:val="24"/>
          <w:szCs w:val="24"/>
          <w:lang w:val="en-US"/>
        </w:rPr>
        <w:t xml:space="preserve">. We have then assessed the remaining dates and taken out of the analysis those which are clearly later than the surrounding sites. Fig </w:t>
      </w:r>
      <w:r w:rsidR="006E399D">
        <w:rPr>
          <w:sz w:val="24"/>
          <w:szCs w:val="24"/>
          <w:lang w:val="en-US"/>
        </w:rPr>
        <w:t>C</w:t>
      </w:r>
      <w:r w:rsidR="008F425E" w:rsidRPr="007B23C7">
        <w:rPr>
          <w:sz w:val="24"/>
          <w:szCs w:val="24"/>
          <w:lang w:val="en-US"/>
        </w:rPr>
        <w:t xml:space="preserve"> shows the database (a) before and (b) after this filtering process, and the interpolation map obtained from each group of dates. The interpolation of the filtered database show</w:t>
      </w:r>
      <w:r w:rsidR="008800CA">
        <w:rPr>
          <w:sz w:val="24"/>
          <w:szCs w:val="24"/>
          <w:lang w:val="en-US"/>
        </w:rPr>
        <w:t>s substantiall</w:t>
      </w:r>
      <w:r w:rsidR="008F425E" w:rsidRPr="007B23C7">
        <w:rPr>
          <w:sz w:val="24"/>
          <w:szCs w:val="24"/>
          <w:lang w:val="en-US"/>
        </w:rPr>
        <w:t>y less noise</w:t>
      </w:r>
      <w:r w:rsidR="008800CA">
        <w:rPr>
          <w:sz w:val="24"/>
          <w:szCs w:val="24"/>
          <w:lang w:val="en-US"/>
        </w:rPr>
        <w:t>,</w:t>
      </w:r>
      <w:r w:rsidR="008F425E" w:rsidRPr="007B23C7">
        <w:rPr>
          <w:sz w:val="24"/>
          <w:szCs w:val="24"/>
          <w:lang w:val="en-US"/>
        </w:rPr>
        <w:t xml:space="preserve"> and the progression of the Bantu front is more obvious</w:t>
      </w:r>
      <w:r w:rsidR="008800CA">
        <w:rPr>
          <w:sz w:val="24"/>
          <w:szCs w:val="24"/>
          <w:lang w:val="en-US"/>
        </w:rPr>
        <w:t xml:space="preserve"> (Fig </w:t>
      </w:r>
      <w:r w:rsidR="006E399D">
        <w:rPr>
          <w:sz w:val="24"/>
          <w:szCs w:val="24"/>
          <w:lang w:val="en-US"/>
        </w:rPr>
        <w:t>C, panel b</w:t>
      </w:r>
      <w:r w:rsidR="008800CA">
        <w:rPr>
          <w:sz w:val="24"/>
          <w:szCs w:val="24"/>
          <w:lang w:val="en-US"/>
        </w:rPr>
        <w:t>)</w:t>
      </w:r>
      <w:r w:rsidR="008F425E" w:rsidRPr="007B23C7">
        <w:rPr>
          <w:sz w:val="24"/>
          <w:szCs w:val="24"/>
          <w:lang w:val="en-US"/>
        </w:rPr>
        <w:t>. If we now apply regression analysis with the filtered database (</w:t>
      </w:r>
      <w:r w:rsidR="006B0EDA" w:rsidRPr="007B23C7">
        <w:rPr>
          <w:sz w:val="24"/>
          <w:szCs w:val="24"/>
          <w:lang w:val="en-US"/>
        </w:rPr>
        <w:t xml:space="preserve">Fig </w:t>
      </w:r>
      <w:r w:rsidR="006E399D">
        <w:rPr>
          <w:sz w:val="24"/>
          <w:szCs w:val="24"/>
          <w:lang w:val="en-US"/>
        </w:rPr>
        <w:t>B, panel b</w:t>
      </w:r>
      <w:r w:rsidR="006B0EDA" w:rsidRPr="007B23C7">
        <w:rPr>
          <w:sz w:val="24"/>
          <w:szCs w:val="24"/>
          <w:lang w:val="en-US"/>
        </w:rPr>
        <w:t>)</w:t>
      </w:r>
      <w:r w:rsidR="008800CA">
        <w:rPr>
          <w:sz w:val="24"/>
          <w:szCs w:val="24"/>
          <w:lang w:val="en-US"/>
        </w:rPr>
        <w:t>,</w:t>
      </w:r>
      <w:r w:rsidR="006B0EDA" w:rsidRPr="007B23C7">
        <w:rPr>
          <w:sz w:val="24"/>
          <w:szCs w:val="24"/>
          <w:lang w:val="en-US"/>
        </w:rPr>
        <w:t xml:space="preserve"> we see that the data now follows a more linear trend, </w:t>
      </w:r>
      <w:r w:rsidR="008800CA">
        <w:rPr>
          <w:sz w:val="24"/>
          <w:szCs w:val="24"/>
          <w:lang w:val="en-US"/>
        </w:rPr>
        <w:t>in agreement with</w:t>
      </w:r>
      <w:r w:rsidR="006B0EDA" w:rsidRPr="007B23C7">
        <w:rPr>
          <w:sz w:val="24"/>
          <w:szCs w:val="24"/>
          <w:lang w:val="en-US"/>
        </w:rPr>
        <w:t xml:space="preserve"> the fact that the correlation coefficient is no</w:t>
      </w:r>
      <w:r w:rsidR="008800CA">
        <w:rPr>
          <w:sz w:val="24"/>
          <w:szCs w:val="24"/>
          <w:lang w:val="en-US"/>
        </w:rPr>
        <w:t>w larger, namely</w:t>
      </w:r>
      <w:r w:rsidR="006B0EDA" w:rsidRPr="007B23C7">
        <w:rPr>
          <w:sz w:val="24"/>
          <w:szCs w:val="24"/>
          <w:lang w:val="en-US"/>
        </w:rPr>
        <w:t xml:space="preserve"> |</w:t>
      </w:r>
      <w:r w:rsidR="006B0EDA" w:rsidRPr="007B23C7">
        <w:rPr>
          <w:i/>
          <w:iCs/>
          <w:sz w:val="24"/>
          <w:szCs w:val="24"/>
          <w:lang w:val="en-US"/>
        </w:rPr>
        <w:t>r</w:t>
      </w:r>
      <w:r w:rsidR="006B0EDA" w:rsidRPr="007B23C7">
        <w:rPr>
          <w:sz w:val="24"/>
          <w:szCs w:val="24"/>
          <w:lang w:val="en-US"/>
        </w:rPr>
        <w:t>|=0.65.</w:t>
      </w:r>
    </w:p>
    <w:p w:rsidR="00E34A38" w:rsidRDefault="00E34A38" w:rsidP="00DB583E">
      <w:pPr>
        <w:rPr>
          <w:lang w:val="en-US"/>
        </w:rPr>
      </w:pPr>
      <w:r>
        <w:rPr>
          <w:noProof/>
          <w:lang w:val="en-US" w:bidi="ar-SA"/>
        </w:rPr>
        <w:drawing>
          <wp:inline distT="0" distB="0" distL="0" distR="0" wp14:anchorId="6AF6D8F9" wp14:editId="1AEEA9CB">
            <wp:extent cx="5731510" cy="2520825"/>
            <wp:effectExtent l="0" t="0" r="2540" b="0"/>
            <wp:docPr id="10" name="Imagen 10" descr="K:\Documents\ARTICLES_MEUS\2019__Isern__Bantu__PLoS_One\version_02\2019_03_28__FigS2__de_2017_12_21__copiat_al_SI_i_no_envi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ocuments\ARTICLES_MEUS\2019__Isern__Bantu__PLoS_One\version_02\2019_03_28__FigS2__de_2017_12_21__copiat_al_SI_i_no_enviat.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520825"/>
                    </a:xfrm>
                    <a:prstGeom prst="rect">
                      <a:avLst/>
                    </a:prstGeom>
                    <a:noFill/>
                    <a:ln>
                      <a:noFill/>
                    </a:ln>
                  </pic:spPr>
                </pic:pic>
              </a:graphicData>
            </a:graphic>
          </wp:inline>
        </w:drawing>
      </w:r>
    </w:p>
    <w:p w:rsidR="006B0EDA" w:rsidRPr="008800CA" w:rsidRDefault="006E399D" w:rsidP="007B23C7">
      <w:pPr>
        <w:jc w:val="both"/>
        <w:rPr>
          <w:sz w:val="20"/>
          <w:lang w:val="en-US"/>
        </w:rPr>
      </w:pPr>
      <w:r>
        <w:rPr>
          <w:b/>
          <w:bCs/>
          <w:sz w:val="20"/>
          <w:lang w:val="en-US"/>
        </w:rPr>
        <w:t>Fig</w:t>
      </w:r>
      <w:r w:rsidR="006B0EDA" w:rsidRPr="008800CA">
        <w:rPr>
          <w:b/>
          <w:bCs/>
          <w:sz w:val="20"/>
          <w:lang w:val="en-US"/>
        </w:rPr>
        <w:t xml:space="preserve"> </w:t>
      </w:r>
      <w:r>
        <w:rPr>
          <w:b/>
          <w:bCs/>
          <w:sz w:val="20"/>
          <w:lang w:val="en-US"/>
        </w:rPr>
        <w:t>B</w:t>
      </w:r>
      <w:r w:rsidR="006B0EDA" w:rsidRPr="008800CA">
        <w:rPr>
          <w:sz w:val="20"/>
          <w:lang w:val="en-US"/>
        </w:rPr>
        <w:t xml:space="preserve">. Linear fit of the Bantu dates with an assumed origin at Mubuga V. (a) </w:t>
      </w:r>
      <w:r w:rsidR="008800CA" w:rsidRPr="008800CA">
        <w:rPr>
          <w:sz w:val="20"/>
          <w:lang w:val="en-US"/>
        </w:rPr>
        <w:t>c</w:t>
      </w:r>
      <w:r w:rsidR="006B0EDA" w:rsidRPr="008800CA">
        <w:rPr>
          <w:sz w:val="20"/>
          <w:lang w:val="en-US"/>
        </w:rPr>
        <w:t>ontains all dates in S1</w:t>
      </w:r>
      <w:r w:rsidR="00902B48" w:rsidRPr="008800CA">
        <w:rPr>
          <w:sz w:val="20"/>
          <w:lang w:val="en-US"/>
        </w:rPr>
        <w:t xml:space="preserve"> Data</w:t>
      </w:r>
      <w:r w:rsidR="006B0EDA" w:rsidRPr="008800CA">
        <w:rPr>
          <w:sz w:val="20"/>
          <w:lang w:val="en-US"/>
        </w:rPr>
        <w:t xml:space="preserve">. (b) </w:t>
      </w:r>
      <w:r w:rsidR="008800CA" w:rsidRPr="008800CA">
        <w:rPr>
          <w:sz w:val="20"/>
          <w:lang w:val="en-US"/>
        </w:rPr>
        <w:t>c</w:t>
      </w:r>
      <w:r w:rsidR="006B0EDA" w:rsidRPr="008800CA">
        <w:rPr>
          <w:sz w:val="20"/>
          <w:lang w:val="en-US"/>
        </w:rPr>
        <w:t>ontains only the dates classifie</w:t>
      </w:r>
      <w:r w:rsidR="008800CA" w:rsidRPr="008800CA">
        <w:rPr>
          <w:sz w:val="20"/>
          <w:lang w:val="en-US"/>
        </w:rPr>
        <w:t>d</w:t>
      </w:r>
      <w:r w:rsidR="006B0EDA" w:rsidRPr="008800CA">
        <w:rPr>
          <w:sz w:val="20"/>
          <w:lang w:val="en-US"/>
        </w:rPr>
        <w:t xml:space="preserve"> as “Early Spread” in S1</w:t>
      </w:r>
      <w:r w:rsidR="00902B48" w:rsidRPr="008800CA">
        <w:rPr>
          <w:sz w:val="20"/>
          <w:lang w:val="en-US"/>
        </w:rPr>
        <w:t xml:space="preserve"> Data</w:t>
      </w:r>
      <w:r w:rsidR="006B0EDA" w:rsidRPr="008800CA">
        <w:rPr>
          <w:sz w:val="20"/>
          <w:lang w:val="en-US"/>
        </w:rPr>
        <w:t xml:space="preserve">. </w:t>
      </w:r>
      <w:r w:rsidR="008800CA" w:rsidRPr="008800CA">
        <w:rPr>
          <w:sz w:val="20"/>
          <w:lang w:val="en-US"/>
        </w:rPr>
        <w:t>The correlation coefficients |</w:t>
      </w:r>
      <w:r w:rsidR="008800CA" w:rsidRPr="008800CA">
        <w:rPr>
          <w:i/>
          <w:iCs/>
          <w:sz w:val="20"/>
          <w:lang w:val="en-US"/>
        </w:rPr>
        <w:t>r</w:t>
      </w:r>
      <w:r w:rsidR="008800CA" w:rsidRPr="008800CA">
        <w:rPr>
          <w:sz w:val="20"/>
          <w:lang w:val="en-US"/>
        </w:rPr>
        <w:t xml:space="preserve">| that appear in these </w:t>
      </w:r>
      <w:r>
        <w:rPr>
          <w:sz w:val="20"/>
          <w:lang w:val="en-US"/>
        </w:rPr>
        <w:t>Fig</w:t>
      </w:r>
      <w:r w:rsidR="008800CA" w:rsidRPr="008800CA">
        <w:rPr>
          <w:sz w:val="20"/>
          <w:lang w:val="en-US"/>
        </w:rPr>
        <w:t xml:space="preserve">s are also included in the main paper, Table 1, rows </w:t>
      </w:r>
      <w:r w:rsidR="00C44D16">
        <w:rPr>
          <w:sz w:val="20"/>
          <w:lang w:val="en-US"/>
        </w:rPr>
        <w:t>'All data' and 'Oldest data'</w:t>
      </w:r>
      <w:r w:rsidR="008800CA" w:rsidRPr="008800CA">
        <w:rPr>
          <w:sz w:val="20"/>
          <w:lang w:val="en-US"/>
        </w:rPr>
        <w:t>.</w:t>
      </w:r>
    </w:p>
    <w:p w:rsidR="00A411A9" w:rsidRDefault="00A411A9" w:rsidP="007B23C7">
      <w:pPr>
        <w:jc w:val="both"/>
        <w:rPr>
          <w:lang w:val="en-US"/>
        </w:rPr>
      </w:pPr>
    </w:p>
    <w:p w:rsidR="004A4719" w:rsidRPr="006B0EDA" w:rsidRDefault="00EB3FA5" w:rsidP="00DB583E">
      <w:pPr>
        <w:rPr>
          <w:lang w:val="en-US"/>
        </w:rPr>
      </w:pPr>
      <w:r>
        <w:rPr>
          <w:noProof/>
          <w:lang w:val="en-US" w:bidi="ar-SA"/>
        </w:rPr>
        <w:lastRenderedPageBreak/>
        <w:drawing>
          <wp:inline distT="0" distB="0" distL="0" distR="0" wp14:anchorId="1C86C5C0" wp14:editId="795D0919">
            <wp:extent cx="5731510" cy="4428894"/>
            <wp:effectExtent l="0" t="0" r="2540" b="0"/>
            <wp:docPr id="7" name="Imagen 7" descr="K:\Documents\ARTICLES_MEUS\2019__Isern__Bantu__PLoS_One\version_02\2019_01_31__FigS3__de_2018_12_01__copiat_al_SI_i_no_envia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Documents\ARTICLES_MEUS\2019__Isern__Bantu__PLoS_One\version_02\2019_01_31__FigS3__de_2018_12_01__copiat_al_SI_i_no_enviat.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4428894"/>
                    </a:xfrm>
                    <a:prstGeom prst="rect">
                      <a:avLst/>
                    </a:prstGeom>
                    <a:noFill/>
                    <a:ln>
                      <a:noFill/>
                    </a:ln>
                  </pic:spPr>
                </pic:pic>
              </a:graphicData>
            </a:graphic>
          </wp:inline>
        </w:drawing>
      </w:r>
    </w:p>
    <w:p w:rsidR="006B0EDA" w:rsidRPr="008800CA" w:rsidRDefault="006E399D" w:rsidP="007B23C7">
      <w:pPr>
        <w:jc w:val="both"/>
        <w:rPr>
          <w:sz w:val="20"/>
          <w:lang w:val="en-US"/>
        </w:rPr>
      </w:pPr>
      <w:r>
        <w:rPr>
          <w:b/>
          <w:bCs/>
          <w:sz w:val="20"/>
          <w:lang w:val="en-US"/>
        </w:rPr>
        <w:t>Fig</w:t>
      </w:r>
      <w:r w:rsidR="006B0EDA" w:rsidRPr="008800CA">
        <w:rPr>
          <w:b/>
          <w:bCs/>
          <w:sz w:val="20"/>
          <w:lang w:val="en-US"/>
        </w:rPr>
        <w:t xml:space="preserve"> </w:t>
      </w:r>
      <w:r>
        <w:rPr>
          <w:b/>
          <w:bCs/>
          <w:sz w:val="20"/>
          <w:lang w:val="en-US"/>
        </w:rPr>
        <w:t>C</w:t>
      </w:r>
      <w:r w:rsidR="006B0EDA" w:rsidRPr="008800CA">
        <w:rPr>
          <w:sz w:val="20"/>
          <w:lang w:val="en-US"/>
        </w:rPr>
        <w:t>. Database and interpolation map of arrival times of agriculture. (a) Contains all dates in S1</w:t>
      </w:r>
      <w:r w:rsidR="00902B48" w:rsidRPr="008800CA">
        <w:rPr>
          <w:sz w:val="20"/>
          <w:lang w:val="en-US"/>
        </w:rPr>
        <w:t xml:space="preserve"> Data</w:t>
      </w:r>
      <w:r w:rsidR="006B0EDA" w:rsidRPr="008800CA">
        <w:rPr>
          <w:sz w:val="20"/>
          <w:lang w:val="en-US"/>
        </w:rPr>
        <w:t>. (b) Contains only the dates classifie</w:t>
      </w:r>
      <w:r w:rsidR="00C44D16">
        <w:rPr>
          <w:sz w:val="20"/>
          <w:lang w:val="en-US"/>
        </w:rPr>
        <w:t>d</w:t>
      </w:r>
      <w:r w:rsidR="006B0EDA" w:rsidRPr="008800CA">
        <w:rPr>
          <w:sz w:val="20"/>
          <w:lang w:val="en-US"/>
        </w:rPr>
        <w:t xml:space="preserve"> as “Early Spread” in S1</w:t>
      </w:r>
      <w:r w:rsidR="00902B48" w:rsidRPr="008800CA">
        <w:rPr>
          <w:sz w:val="20"/>
          <w:lang w:val="en-US"/>
        </w:rPr>
        <w:t xml:space="preserve"> Data</w:t>
      </w:r>
      <w:r w:rsidR="006B0EDA" w:rsidRPr="008800CA">
        <w:rPr>
          <w:sz w:val="20"/>
          <w:lang w:val="en-US"/>
        </w:rPr>
        <w:t xml:space="preserve">. </w:t>
      </w:r>
      <w:r w:rsidR="00F841FB" w:rsidRPr="008800CA">
        <w:rPr>
          <w:sz w:val="20"/>
          <w:lang w:val="en-US"/>
        </w:rPr>
        <w:t>Interpolat</w:t>
      </w:r>
      <w:r w:rsidR="00C44D16">
        <w:rPr>
          <w:sz w:val="20"/>
          <w:lang w:val="en-US"/>
        </w:rPr>
        <w:t>ions have been performed using</w:t>
      </w:r>
      <w:r w:rsidR="00F841FB" w:rsidRPr="008800CA">
        <w:rPr>
          <w:sz w:val="20"/>
          <w:lang w:val="en-US"/>
        </w:rPr>
        <w:t xml:space="preserve"> universal linear kriging with the</w:t>
      </w:r>
      <w:r w:rsidR="00C44D16">
        <w:rPr>
          <w:sz w:val="20"/>
          <w:lang w:val="en-US"/>
        </w:rPr>
        <w:t xml:space="preserve"> ArcGIS</w:t>
      </w:r>
      <w:r w:rsidR="00F841FB" w:rsidRPr="008800CA">
        <w:rPr>
          <w:sz w:val="20"/>
          <w:lang w:val="en-US"/>
        </w:rPr>
        <w:t xml:space="preserve"> Spatial Analyst extension.</w:t>
      </w:r>
    </w:p>
    <w:p w:rsidR="007B23C7" w:rsidRDefault="007B23C7" w:rsidP="007B23C7">
      <w:pPr>
        <w:jc w:val="both"/>
        <w:rPr>
          <w:lang w:val="en-US"/>
        </w:rPr>
      </w:pPr>
    </w:p>
    <w:p w:rsidR="00DB583E" w:rsidRDefault="006E399D" w:rsidP="007B23C7">
      <w:pPr>
        <w:pStyle w:val="Ttulo2"/>
        <w:jc w:val="both"/>
        <w:rPr>
          <w:lang w:val="en-US"/>
        </w:rPr>
      </w:pPr>
      <w:r>
        <w:rPr>
          <w:lang w:val="en-US"/>
        </w:rPr>
        <w:t>C</w:t>
      </w:r>
      <w:r w:rsidR="00C74FE4">
        <w:rPr>
          <w:lang w:val="en-US"/>
        </w:rPr>
        <w:t xml:space="preserve">. Results for other dispersal </w:t>
      </w:r>
      <w:r w:rsidR="00E404D2">
        <w:rPr>
          <w:lang w:val="en-US"/>
        </w:rPr>
        <w:t>kernels</w:t>
      </w:r>
    </w:p>
    <w:p w:rsidR="00C74FE4" w:rsidRPr="007B23C7" w:rsidRDefault="00F841FB" w:rsidP="007B23C7">
      <w:pPr>
        <w:jc w:val="both"/>
        <w:rPr>
          <w:rFonts w:eastAsiaTheme="minorEastAsia"/>
          <w:sz w:val="24"/>
          <w:szCs w:val="24"/>
          <w:lang w:val="en-US"/>
        </w:rPr>
      </w:pPr>
      <w:proofErr w:type="spellStart"/>
      <w:r w:rsidRPr="007B23C7">
        <w:rPr>
          <w:sz w:val="24"/>
          <w:szCs w:val="24"/>
          <w:lang w:val="en-US"/>
        </w:rPr>
        <w:t>Stauder</w:t>
      </w:r>
      <w:proofErr w:type="spellEnd"/>
      <w:r w:rsidRPr="007B23C7">
        <w:rPr>
          <w:sz w:val="24"/>
          <w:szCs w:val="24"/>
          <w:lang w:val="en-US"/>
        </w:rPr>
        <w:t xml:space="preserve"> [</w:t>
      </w:r>
      <w:r w:rsidR="0078281C">
        <w:rPr>
          <w:sz w:val="24"/>
          <w:szCs w:val="24"/>
          <w:lang w:val="en-US"/>
        </w:rPr>
        <w:t>13</w:t>
      </w:r>
      <w:r w:rsidRPr="007B23C7">
        <w:rPr>
          <w:sz w:val="24"/>
          <w:szCs w:val="24"/>
          <w:lang w:val="en-US"/>
        </w:rPr>
        <w:t>]</w:t>
      </w:r>
      <w:r w:rsidR="00C74FE4" w:rsidRPr="007B23C7">
        <w:rPr>
          <w:sz w:val="24"/>
          <w:szCs w:val="24"/>
          <w:lang w:val="en-US"/>
        </w:rPr>
        <w:t xml:space="preserve"> collected dispersal data for two Majangir communities, </w:t>
      </w:r>
      <w:r w:rsidR="00C44D16">
        <w:rPr>
          <w:sz w:val="24"/>
          <w:szCs w:val="24"/>
          <w:lang w:val="en-US"/>
        </w:rPr>
        <w:t>Shiri and Gilishi, who practice</w:t>
      </w:r>
      <w:r w:rsidR="00C74FE4" w:rsidRPr="007B23C7">
        <w:rPr>
          <w:sz w:val="24"/>
          <w:szCs w:val="24"/>
          <w:lang w:val="en-US"/>
        </w:rPr>
        <w:t xml:space="preserve"> cereal cultivation in the fringes of the savanna in Ethiopia. </w:t>
      </w:r>
      <w:r w:rsidR="00D46F9D">
        <w:rPr>
          <w:sz w:val="24"/>
          <w:szCs w:val="24"/>
          <w:lang w:val="en-US"/>
        </w:rPr>
        <w:t>Each dispersal kernel</w:t>
      </w:r>
      <w:r w:rsidR="00C74FE4" w:rsidRPr="007B23C7">
        <w:rPr>
          <w:sz w:val="24"/>
          <w:szCs w:val="24"/>
          <w:lang w:val="en-US"/>
        </w:rPr>
        <w:t xml:space="preserve"> </w:t>
      </w:r>
      <w:r w:rsidR="00D46F9D">
        <w:rPr>
          <w:sz w:val="24"/>
          <w:szCs w:val="24"/>
          <w:lang w:val="en-US"/>
        </w:rPr>
        <w:t>refers to distances</w:t>
      </w:r>
      <w:r w:rsidR="00C74FE4" w:rsidRPr="007B23C7">
        <w:rPr>
          <w:sz w:val="24"/>
          <w:szCs w:val="24"/>
          <w:lang w:val="en-US"/>
        </w:rPr>
        <w:t xml:space="preserve"> from the place of birth </w:t>
      </w:r>
      <w:r w:rsidR="00D46F9D">
        <w:rPr>
          <w:sz w:val="24"/>
          <w:szCs w:val="24"/>
          <w:lang w:val="en-US"/>
        </w:rPr>
        <w:t>to</w:t>
      </w:r>
      <w:r w:rsidR="00C74FE4" w:rsidRPr="007B23C7">
        <w:rPr>
          <w:sz w:val="24"/>
          <w:szCs w:val="24"/>
          <w:lang w:val="en-US"/>
        </w:rPr>
        <w:t xml:space="preserve"> the place of r</w:t>
      </w:r>
      <w:r w:rsidR="00D46F9D">
        <w:rPr>
          <w:sz w:val="24"/>
          <w:szCs w:val="24"/>
          <w:lang w:val="en-US"/>
        </w:rPr>
        <w:t>esidence of individuals. Such distances are</w:t>
      </w:r>
      <w:r w:rsidR="00C74FE4" w:rsidRPr="007B23C7">
        <w:rPr>
          <w:sz w:val="24"/>
          <w:szCs w:val="24"/>
          <w:lang w:val="en-US"/>
        </w:rPr>
        <w:t xml:space="preserve"> </w:t>
      </w:r>
      <w:r w:rsidR="00D46F9D">
        <w:rPr>
          <w:sz w:val="24"/>
          <w:szCs w:val="24"/>
          <w:lang w:val="en-US"/>
        </w:rPr>
        <w:t>more appropriate to study the propagation of populations fronts than, e.g., distances between birthplaces of mates. However,</w:t>
      </w:r>
      <w:r w:rsidR="00C74FE4" w:rsidRPr="007B23C7">
        <w:rPr>
          <w:sz w:val="24"/>
          <w:szCs w:val="24"/>
          <w:lang w:val="en-US"/>
        </w:rPr>
        <w:t xml:space="preserve"> only the data on three of the age subgroups are reliable: Shiri 10-19 y, Gilishi 10-19 y and Gilishi 20-29 </w:t>
      </w:r>
      <w:r w:rsidR="00C74FE4" w:rsidRPr="006470DB">
        <w:rPr>
          <w:sz w:val="24"/>
          <w:szCs w:val="24"/>
          <w:lang w:val="en-US"/>
        </w:rPr>
        <w:t>y</w:t>
      </w:r>
      <w:r w:rsidR="00C44D16" w:rsidRPr="006470DB">
        <w:rPr>
          <w:sz w:val="24"/>
          <w:szCs w:val="24"/>
          <w:lang w:val="en-US"/>
        </w:rPr>
        <w:t xml:space="preserve"> [</w:t>
      </w:r>
      <w:r w:rsidR="006470DB" w:rsidRPr="006470DB">
        <w:rPr>
          <w:sz w:val="24"/>
          <w:szCs w:val="24"/>
          <w:lang w:val="en-US"/>
        </w:rPr>
        <w:t>15</w:t>
      </w:r>
      <w:r w:rsidR="00C44D16" w:rsidRPr="006470DB">
        <w:rPr>
          <w:sz w:val="24"/>
          <w:szCs w:val="24"/>
          <w:lang w:val="en-US"/>
        </w:rPr>
        <w:t>]</w:t>
      </w:r>
      <w:r w:rsidR="00C74FE4" w:rsidRPr="006470DB">
        <w:rPr>
          <w:sz w:val="24"/>
          <w:szCs w:val="24"/>
          <w:lang w:val="en-US"/>
        </w:rPr>
        <w:t>.</w:t>
      </w:r>
      <w:r w:rsidR="00C74FE4" w:rsidRPr="007B23C7">
        <w:rPr>
          <w:sz w:val="24"/>
          <w:szCs w:val="24"/>
          <w:lang w:val="en-US"/>
        </w:rPr>
        <w:t xml:space="preserve"> Because the generation time for preindustrial agriculturalist populations has been estimated to be in the range </w:t>
      </w:r>
      <m:oMath>
        <m:r>
          <w:rPr>
            <w:rFonts w:ascii="Cambria Math" w:hAnsi="Cambria Math"/>
            <w:sz w:val="24"/>
            <w:szCs w:val="24"/>
            <w:lang w:val="en-US"/>
          </w:rPr>
          <m:t>29≤T≤35</m:t>
        </m:r>
      </m:oMath>
      <w:r w:rsidR="00C74FE4" w:rsidRPr="007B23C7">
        <w:rPr>
          <w:rFonts w:eastAsiaTheme="minorEastAsia"/>
          <w:sz w:val="24"/>
          <w:szCs w:val="24"/>
          <w:lang w:val="en-US"/>
        </w:rPr>
        <w:t xml:space="preserve"> </w:t>
      </w:r>
      <w:r w:rsidRPr="007B23C7">
        <w:rPr>
          <w:rFonts w:eastAsiaTheme="minorEastAsia"/>
          <w:sz w:val="24"/>
          <w:szCs w:val="24"/>
          <w:lang w:val="en-US"/>
        </w:rPr>
        <w:t>[</w:t>
      </w:r>
      <w:r w:rsidR="0078281C">
        <w:rPr>
          <w:rFonts w:eastAsiaTheme="minorEastAsia"/>
          <w:sz w:val="24"/>
          <w:szCs w:val="24"/>
          <w:lang w:val="en-US"/>
        </w:rPr>
        <w:t>14</w:t>
      </w:r>
      <w:r w:rsidRPr="007B23C7">
        <w:rPr>
          <w:rFonts w:eastAsiaTheme="minorEastAsia"/>
          <w:sz w:val="24"/>
          <w:szCs w:val="24"/>
          <w:lang w:val="en-US"/>
        </w:rPr>
        <w:t>]</w:t>
      </w:r>
      <w:r w:rsidR="00C74FE4" w:rsidRPr="007B23C7">
        <w:rPr>
          <w:rFonts w:eastAsiaTheme="minorEastAsia"/>
          <w:sz w:val="24"/>
          <w:szCs w:val="24"/>
          <w:lang w:val="en-US"/>
        </w:rPr>
        <w:t xml:space="preserve">, in the main paper we have used the data for Gilishi 20-29 y. </w:t>
      </w:r>
      <w:r w:rsidR="00FF1406">
        <w:rPr>
          <w:rFonts w:eastAsiaTheme="minorEastAsia"/>
          <w:sz w:val="24"/>
          <w:szCs w:val="24"/>
          <w:lang w:val="en-US"/>
        </w:rPr>
        <w:t xml:space="preserve">In Secs. </w:t>
      </w:r>
      <w:proofErr w:type="spellStart"/>
      <w:r w:rsidR="006E399D">
        <w:rPr>
          <w:rFonts w:eastAsiaTheme="minorEastAsia"/>
          <w:sz w:val="24"/>
          <w:szCs w:val="24"/>
          <w:lang w:val="en-US"/>
        </w:rPr>
        <w:t>C1</w:t>
      </w:r>
      <w:proofErr w:type="spellEnd"/>
      <w:r w:rsidR="00FF1406">
        <w:rPr>
          <w:rFonts w:eastAsiaTheme="minorEastAsia"/>
          <w:sz w:val="24"/>
          <w:szCs w:val="24"/>
          <w:lang w:val="en-US"/>
        </w:rPr>
        <w:t xml:space="preserve"> and </w:t>
      </w:r>
      <w:proofErr w:type="spellStart"/>
      <w:r w:rsidR="006E399D">
        <w:rPr>
          <w:rFonts w:eastAsiaTheme="minorEastAsia"/>
          <w:sz w:val="24"/>
          <w:szCs w:val="24"/>
          <w:lang w:val="en-US"/>
        </w:rPr>
        <w:t>C2</w:t>
      </w:r>
      <w:proofErr w:type="spellEnd"/>
      <w:r w:rsidR="00FF1406">
        <w:rPr>
          <w:rFonts w:eastAsiaTheme="minorEastAsia"/>
          <w:sz w:val="24"/>
          <w:szCs w:val="24"/>
          <w:lang w:val="en-US"/>
        </w:rPr>
        <w:t xml:space="preserve"> below,</w:t>
      </w:r>
      <w:r w:rsidR="00C74FE4" w:rsidRPr="007B23C7">
        <w:rPr>
          <w:rFonts w:eastAsiaTheme="minorEastAsia"/>
          <w:sz w:val="24"/>
          <w:szCs w:val="24"/>
          <w:lang w:val="en-US"/>
        </w:rPr>
        <w:t xml:space="preserve"> we </w:t>
      </w:r>
      <w:r w:rsidR="00DE2A4D">
        <w:rPr>
          <w:rFonts w:eastAsiaTheme="minorEastAsia"/>
          <w:sz w:val="24"/>
          <w:szCs w:val="24"/>
          <w:lang w:val="en-US"/>
        </w:rPr>
        <w:t xml:space="preserve">include </w:t>
      </w:r>
      <w:r w:rsidR="00C74FE4" w:rsidRPr="007B23C7">
        <w:rPr>
          <w:rFonts w:eastAsiaTheme="minorEastAsia"/>
          <w:sz w:val="24"/>
          <w:szCs w:val="24"/>
          <w:lang w:val="en-US"/>
        </w:rPr>
        <w:t>the result</w:t>
      </w:r>
      <w:r w:rsidR="00FF1406">
        <w:rPr>
          <w:rFonts w:eastAsiaTheme="minorEastAsia"/>
          <w:sz w:val="24"/>
          <w:szCs w:val="24"/>
          <w:lang w:val="en-US"/>
        </w:rPr>
        <w:t>s</w:t>
      </w:r>
      <w:r w:rsidR="00C74FE4" w:rsidRPr="007B23C7">
        <w:rPr>
          <w:rFonts w:eastAsiaTheme="minorEastAsia"/>
          <w:sz w:val="24"/>
          <w:szCs w:val="24"/>
          <w:lang w:val="en-US"/>
        </w:rPr>
        <w:t xml:space="preserve"> obtained for the other two groups</w:t>
      </w:r>
      <w:r w:rsidR="00DE2A4D">
        <w:rPr>
          <w:rFonts w:eastAsiaTheme="minorEastAsia"/>
          <w:sz w:val="24"/>
          <w:szCs w:val="24"/>
          <w:lang w:val="en-US"/>
        </w:rPr>
        <w:t xml:space="preserve">. </w:t>
      </w:r>
      <w:r w:rsidR="00FF1406">
        <w:rPr>
          <w:rFonts w:eastAsiaTheme="minorEastAsia"/>
          <w:sz w:val="24"/>
          <w:szCs w:val="24"/>
          <w:lang w:val="en-US"/>
        </w:rPr>
        <w:t>Useful</w:t>
      </w:r>
      <w:r w:rsidR="00DE2A4D">
        <w:rPr>
          <w:rFonts w:eastAsiaTheme="minorEastAsia"/>
          <w:sz w:val="24"/>
          <w:szCs w:val="24"/>
          <w:lang w:val="en-US"/>
        </w:rPr>
        <w:t xml:space="preserve"> dispersal data are very difficult to find. In Sec. </w:t>
      </w:r>
      <w:proofErr w:type="spellStart"/>
      <w:r w:rsidR="006E399D">
        <w:rPr>
          <w:rFonts w:eastAsiaTheme="minorEastAsia"/>
          <w:sz w:val="24"/>
          <w:szCs w:val="24"/>
          <w:lang w:val="en-US"/>
        </w:rPr>
        <w:t>C3</w:t>
      </w:r>
      <w:proofErr w:type="spellEnd"/>
      <w:r w:rsidR="006E399D">
        <w:rPr>
          <w:rFonts w:eastAsiaTheme="minorEastAsia"/>
          <w:sz w:val="24"/>
          <w:szCs w:val="24"/>
          <w:lang w:val="en-US"/>
        </w:rPr>
        <w:t xml:space="preserve"> below</w:t>
      </w:r>
      <w:r w:rsidR="00DE2A4D">
        <w:rPr>
          <w:rFonts w:eastAsiaTheme="minorEastAsia"/>
          <w:sz w:val="24"/>
          <w:szCs w:val="24"/>
          <w:lang w:val="en-US"/>
        </w:rPr>
        <w:t>, we</w:t>
      </w:r>
      <w:r w:rsidR="00C74FE4" w:rsidRPr="007B23C7">
        <w:rPr>
          <w:rFonts w:eastAsiaTheme="minorEastAsia"/>
          <w:sz w:val="24"/>
          <w:szCs w:val="24"/>
          <w:lang w:val="en-US"/>
        </w:rPr>
        <w:t xml:space="preserve"> discuss </w:t>
      </w:r>
      <w:r w:rsidR="00DE2A4D">
        <w:rPr>
          <w:rFonts w:eastAsiaTheme="minorEastAsia"/>
          <w:sz w:val="24"/>
          <w:szCs w:val="24"/>
          <w:lang w:val="en-US"/>
        </w:rPr>
        <w:t xml:space="preserve">why the available dispersal data for </w:t>
      </w:r>
      <w:r w:rsidR="00C74FE4" w:rsidRPr="007B23C7">
        <w:rPr>
          <w:rFonts w:eastAsiaTheme="minorEastAsia"/>
          <w:sz w:val="24"/>
          <w:szCs w:val="24"/>
          <w:lang w:val="en-US"/>
        </w:rPr>
        <w:t xml:space="preserve">other </w:t>
      </w:r>
      <w:r w:rsidR="00DE2A4D">
        <w:rPr>
          <w:rFonts w:eastAsiaTheme="minorEastAsia"/>
          <w:sz w:val="24"/>
          <w:szCs w:val="24"/>
          <w:lang w:val="en-US"/>
        </w:rPr>
        <w:t>African populations</w:t>
      </w:r>
      <w:r w:rsidR="00C74FE4" w:rsidRPr="007B23C7">
        <w:rPr>
          <w:rFonts w:eastAsiaTheme="minorEastAsia"/>
          <w:sz w:val="24"/>
          <w:szCs w:val="24"/>
          <w:lang w:val="en-US"/>
        </w:rPr>
        <w:t xml:space="preserve"> </w:t>
      </w:r>
      <w:r w:rsidR="00DE2A4D">
        <w:rPr>
          <w:rFonts w:eastAsiaTheme="minorEastAsia"/>
          <w:sz w:val="24"/>
          <w:szCs w:val="24"/>
          <w:lang w:val="en-US"/>
        </w:rPr>
        <w:t>are not appropriate for our purposes.</w:t>
      </w:r>
    </w:p>
    <w:p w:rsidR="00C74FE4" w:rsidRPr="007B23C7" w:rsidRDefault="006E399D" w:rsidP="007B23C7">
      <w:pPr>
        <w:pStyle w:val="Ttulo3"/>
        <w:jc w:val="both"/>
        <w:rPr>
          <w:sz w:val="24"/>
          <w:szCs w:val="24"/>
          <w:lang w:val="en-US"/>
        </w:rPr>
      </w:pPr>
      <w:proofErr w:type="spellStart"/>
      <w:r>
        <w:rPr>
          <w:sz w:val="24"/>
          <w:szCs w:val="24"/>
          <w:lang w:val="en-US"/>
        </w:rPr>
        <w:lastRenderedPageBreak/>
        <w:t>C1</w:t>
      </w:r>
      <w:proofErr w:type="spellEnd"/>
      <w:r w:rsidR="00FF1406">
        <w:rPr>
          <w:sz w:val="24"/>
          <w:szCs w:val="24"/>
          <w:lang w:val="en-US"/>
        </w:rPr>
        <w:t xml:space="preserve">. </w:t>
      </w:r>
      <w:r w:rsidR="00C74FE4" w:rsidRPr="007B23C7">
        <w:rPr>
          <w:sz w:val="24"/>
          <w:szCs w:val="24"/>
          <w:lang w:val="en-US"/>
        </w:rPr>
        <w:t>Gilishi 10-19 y</w:t>
      </w:r>
    </w:p>
    <w:p w:rsidR="00C74FE4" w:rsidRDefault="00C74FE4" w:rsidP="007B23C7">
      <w:pPr>
        <w:jc w:val="both"/>
        <w:rPr>
          <w:rFonts w:eastAsiaTheme="minorEastAsia"/>
          <w:lang w:val="en-US"/>
        </w:rPr>
      </w:pPr>
      <w:r w:rsidRPr="007B23C7">
        <w:rPr>
          <w:sz w:val="24"/>
          <w:szCs w:val="24"/>
          <w:lang w:val="en-US"/>
        </w:rPr>
        <w:t xml:space="preserve">The dispersal probabilities and distances for this population are respectively </w:t>
      </w: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0.54;0.17;0.04;0.25</m:t>
            </m:r>
          </m:e>
        </m:d>
      </m:oMath>
      <w:r w:rsidRPr="007B23C7">
        <w:rPr>
          <w:rFonts w:eastAsiaTheme="minorEastAsia"/>
          <w:sz w:val="24"/>
          <w:szCs w:val="24"/>
          <w:lang w:val="en-US"/>
        </w:rPr>
        <w:t xml:space="preserve"> and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hAnsi="Cambria Math"/>
                <w:sz w:val="24"/>
                <w:szCs w:val="24"/>
                <w:lang w:val="en-US"/>
              </w:rPr>
              <m:t>i</m:t>
            </m:r>
          </m:sub>
        </m:sSub>
        <m:r>
          <w:rPr>
            <w:rFonts w:ascii="Cambria Math" w:eastAsiaTheme="minorEastAsia" w:hAnsi="Cambria Math"/>
            <w:sz w:val="24"/>
            <w:szCs w:val="24"/>
            <w:lang w:val="en-US"/>
          </w:rPr>
          <m:t>=</m:t>
        </m:r>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2.4;14.5;36.2;60.4</m:t>
            </m:r>
          </m:e>
        </m:d>
      </m:oMath>
      <w:r w:rsidR="00F841FB" w:rsidRPr="007B23C7">
        <w:rPr>
          <w:rFonts w:eastAsiaTheme="minorEastAsia"/>
          <w:sz w:val="24"/>
          <w:szCs w:val="24"/>
          <w:lang w:val="en-US"/>
        </w:rPr>
        <w:t xml:space="preserve"> km [</w:t>
      </w:r>
      <w:r w:rsidR="0078281C">
        <w:rPr>
          <w:rFonts w:eastAsiaTheme="minorEastAsia"/>
          <w:sz w:val="24"/>
          <w:szCs w:val="24"/>
          <w:lang w:val="en-US"/>
        </w:rPr>
        <w:t>13, 15, 16</w:t>
      </w:r>
      <w:r w:rsidR="00F841FB" w:rsidRPr="007B23C7">
        <w:rPr>
          <w:rFonts w:eastAsiaTheme="minorEastAsia"/>
          <w:sz w:val="24"/>
          <w:szCs w:val="24"/>
          <w:lang w:val="en-US"/>
        </w:rPr>
        <w:t>]</w:t>
      </w:r>
      <w:r w:rsidRPr="007B23C7">
        <w:rPr>
          <w:rFonts w:eastAsiaTheme="minorEastAsia"/>
          <w:sz w:val="24"/>
          <w:szCs w:val="24"/>
          <w:lang w:val="en-US"/>
        </w:rPr>
        <w:t>.</w:t>
      </w:r>
      <w:r w:rsidR="00E273B9" w:rsidRPr="007B23C7">
        <w:rPr>
          <w:rFonts w:eastAsiaTheme="minorEastAsia"/>
          <w:sz w:val="24"/>
          <w:szCs w:val="24"/>
          <w:lang w:val="en-US"/>
        </w:rPr>
        <w:t xml:space="preserve"> Figs </w:t>
      </w:r>
      <w:r w:rsidR="006E399D">
        <w:rPr>
          <w:rFonts w:eastAsiaTheme="minorEastAsia"/>
          <w:sz w:val="24"/>
          <w:szCs w:val="24"/>
          <w:lang w:val="en-US"/>
        </w:rPr>
        <w:t>D</w:t>
      </w:r>
      <w:r w:rsidR="00E273B9" w:rsidRPr="007B23C7">
        <w:rPr>
          <w:rFonts w:eastAsiaTheme="minorEastAsia"/>
          <w:sz w:val="24"/>
          <w:szCs w:val="24"/>
          <w:lang w:val="en-US"/>
        </w:rPr>
        <w:t xml:space="preserve"> and </w:t>
      </w:r>
      <w:r w:rsidR="006E399D">
        <w:rPr>
          <w:rFonts w:eastAsiaTheme="minorEastAsia"/>
          <w:sz w:val="24"/>
          <w:szCs w:val="24"/>
          <w:lang w:val="en-US"/>
        </w:rPr>
        <w:t>E</w:t>
      </w:r>
      <w:r w:rsidR="00E273B9" w:rsidRPr="007B23C7">
        <w:rPr>
          <w:rFonts w:eastAsiaTheme="minorEastAsia"/>
          <w:sz w:val="24"/>
          <w:szCs w:val="24"/>
          <w:lang w:val="en-US"/>
        </w:rPr>
        <w:t xml:space="preserve"> are equivalent to Figs 3 and 4 in the main paper, but using this dispersal kernel. The results impl</w:t>
      </w:r>
      <w:r w:rsidR="00D94E64" w:rsidRPr="007B23C7">
        <w:rPr>
          <w:rFonts w:eastAsiaTheme="minorEastAsia"/>
          <w:sz w:val="24"/>
          <w:szCs w:val="24"/>
          <w:lang w:val="en-US"/>
        </w:rPr>
        <w:t>y that</w:t>
      </w:r>
      <w:r w:rsidR="00E273B9" w:rsidRPr="007B23C7">
        <w:rPr>
          <w:rFonts w:eastAsiaTheme="minorEastAsia"/>
          <w:sz w:val="24"/>
          <w:szCs w:val="24"/>
          <w:lang w:val="en-US"/>
        </w:rPr>
        <w:t xml:space="preserve"> the importance of the cultural effect was 36.2±13.3% (22.9-49.5%)</w:t>
      </w:r>
      <w:r w:rsidR="00D94E64" w:rsidRPr="007B23C7">
        <w:rPr>
          <w:rFonts w:eastAsiaTheme="minorEastAsia"/>
          <w:sz w:val="24"/>
          <w:szCs w:val="24"/>
          <w:lang w:val="en-US"/>
        </w:rPr>
        <w:t xml:space="preserve"> for the southern spread and 13.5±13.5% (0-27%) for the eastern spread. These results are very similar to the ones reached in the main paper</w:t>
      </w:r>
      <w:r w:rsidR="00FF1406">
        <w:rPr>
          <w:rFonts w:eastAsiaTheme="minorEastAsia"/>
          <w:sz w:val="24"/>
          <w:szCs w:val="24"/>
          <w:lang w:val="en-US"/>
        </w:rPr>
        <w:t xml:space="preserve">, </w:t>
      </w:r>
      <w:r w:rsidR="00D94E64" w:rsidRPr="007B23C7">
        <w:rPr>
          <w:rFonts w:eastAsiaTheme="minorEastAsia"/>
          <w:sz w:val="24"/>
          <w:szCs w:val="24"/>
          <w:lang w:val="en-US"/>
        </w:rPr>
        <w:t>thus the conclusions do not change.</w:t>
      </w:r>
    </w:p>
    <w:p w:rsidR="00E273B9" w:rsidRDefault="00E273B9" w:rsidP="00033BDB">
      <w:pPr>
        <w:rPr>
          <w:rFonts w:eastAsiaTheme="minorEastAsia"/>
          <w:sz w:val="20"/>
          <w:szCs w:val="18"/>
          <w:lang w:val="en-US"/>
        </w:rPr>
      </w:pPr>
      <w:r>
        <w:rPr>
          <w:rFonts w:eastAsiaTheme="minorEastAsia"/>
          <w:noProof/>
          <w:lang w:val="en-US" w:bidi="ar-SA"/>
        </w:rPr>
        <w:drawing>
          <wp:inline distT="0" distB="0" distL="0" distR="0" wp14:anchorId="1F13C2D5" wp14:editId="54263ACC">
            <wp:extent cx="5734216" cy="2310809"/>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 - FigS4.tif"/>
                    <pic:cNvPicPr/>
                  </pic:nvPicPr>
                  <pic:blipFill rotWithShape="1">
                    <a:blip r:embed="rId11" cstate="print">
                      <a:extLst>
                        <a:ext uri="{28A0092B-C50C-407E-A947-70E740481C1C}">
                          <a14:useLocalDpi xmlns:a14="http://schemas.microsoft.com/office/drawing/2010/main" val="0"/>
                        </a:ext>
                      </a:extLst>
                    </a:blip>
                    <a:srcRect b="42301"/>
                    <a:stretch/>
                  </pic:blipFill>
                  <pic:spPr bwMode="auto">
                    <a:xfrm>
                      <a:off x="0" y="0"/>
                      <a:ext cx="5731510" cy="2309718"/>
                    </a:xfrm>
                    <a:prstGeom prst="rect">
                      <a:avLst/>
                    </a:prstGeom>
                    <a:ln>
                      <a:noFill/>
                    </a:ln>
                    <a:extLst>
                      <a:ext uri="{53640926-AAD7-44D8-BBD7-CCE9431645EC}">
                        <a14:shadowObscured xmlns:a14="http://schemas.microsoft.com/office/drawing/2010/main"/>
                      </a:ext>
                    </a:extLst>
                  </pic:spPr>
                </pic:pic>
              </a:graphicData>
            </a:graphic>
          </wp:inline>
        </w:drawing>
      </w:r>
      <w:r w:rsidR="006E399D">
        <w:rPr>
          <w:b/>
          <w:bCs/>
          <w:sz w:val="20"/>
          <w:szCs w:val="18"/>
          <w:lang w:val="en-US"/>
        </w:rPr>
        <w:t>Fig</w:t>
      </w:r>
      <w:r w:rsidRPr="00F841FB">
        <w:rPr>
          <w:b/>
          <w:bCs/>
          <w:sz w:val="20"/>
          <w:szCs w:val="18"/>
          <w:lang w:val="en-US"/>
        </w:rPr>
        <w:t xml:space="preserve"> </w:t>
      </w:r>
      <w:r w:rsidR="006E399D">
        <w:rPr>
          <w:b/>
          <w:bCs/>
          <w:sz w:val="20"/>
          <w:szCs w:val="18"/>
          <w:lang w:val="en-US"/>
        </w:rPr>
        <w:t>D</w:t>
      </w:r>
      <w:r w:rsidRPr="00BC5ACF">
        <w:rPr>
          <w:sz w:val="20"/>
          <w:szCs w:val="18"/>
          <w:lang w:val="en-US"/>
        </w:rPr>
        <w:t xml:space="preserve">. </w:t>
      </w:r>
      <w:r w:rsidR="00033BDB">
        <w:rPr>
          <w:sz w:val="20"/>
          <w:szCs w:val="18"/>
          <w:lang w:val="en-US"/>
        </w:rPr>
        <w:t>Analysis of</w:t>
      </w:r>
      <w:r w:rsidRPr="00BC5ACF">
        <w:rPr>
          <w:sz w:val="20"/>
          <w:szCs w:val="18"/>
          <w:lang w:val="en-US"/>
        </w:rPr>
        <w:t xml:space="preserve"> the southern spread of eastern Bantu</w:t>
      </w:r>
      <w:r>
        <w:rPr>
          <w:sz w:val="20"/>
          <w:szCs w:val="18"/>
          <w:lang w:val="en-US"/>
        </w:rPr>
        <w:t xml:space="preserve"> using the dispersal data from ‘Gilishi 10-19 y’</w:t>
      </w:r>
      <w:r w:rsidRPr="00BC5ACF">
        <w:rPr>
          <w:sz w:val="20"/>
          <w:szCs w:val="18"/>
          <w:lang w:val="en-US"/>
        </w:rPr>
        <w:t xml:space="preserve">. (a) Comparison of the </w:t>
      </w:r>
      <w:r w:rsidR="001917EC">
        <w:rPr>
          <w:sz w:val="20"/>
          <w:szCs w:val="18"/>
          <w:lang w:val="en-US"/>
        </w:rPr>
        <w:t xml:space="preserve">80% CL </w:t>
      </w:r>
      <w:r w:rsidRPr="00BC5ACF">
        <w:rPr>
          <w:sz w:val="20"/>
          <w:szCs w:val="18"/>
          <w:lang w:val="en-US"/>
        </w:rPr>
        <w:t>range of observed speeds (hatched re</w:t>
      </w:r>
      <w:r w:rsidR="00FF1406">
        <w:rPr>
          <w:sz w:val="20"/>
          <w:szCs w:val="18"/>
          <w:lang w:val="en-US"/>
        </w:rPr>
        <w:t>ctangle</w:t>
      </w:r>
      <w:r w:rsidRPr="00BC5ACF">
        <w:rPr>
          <w:sz w:val="20"/>
          <w:szCs w:val="18"/>
          <w:lang w:val="en-US"/>
        </w:rPr>
        <w:t>) and that predicted from a demic-cultural model, Eq. (1)</w:t>
      </w:r>
      <w:r w:rsidR="00FF06FF">
        <w:rPr>
          <w:sz w:val="20"/>
          <w:szCs w:val="18"/>
          <w:lang w:val="en-US"/>
        </w:rPr>
        <w:t xml:space="preserve"> in the main paper</w:t>
      </w:r>
      <w:r w:rsidRPr="00BC5ACF">
        <w:rPr>
          <w:sz w:val="20"/>
          <w:szCs w:val="18"/>
          <w:lang w:val="en-US"/>
        </w:rPr>
        <w:t xml:space="preserve"> (</w:t>
      </w:r>
      <w:r w:rsidR="00FF1406">
        <w:rPr>
          <w:sz w:val="20"/>
          <w:szCs w:val="18"/>
          <w:lang w:val="en-US"/>
        </w:rPr>
        <w:t>are</w:t>
      </w:r>
      <w:r w:rsidR="00FF06FF">
        <w:rPr>
          <w:sz w:val="20"/>
          <w:szCs w:val="18"/>
          <w:lang w:val="en-US"/>
        </w:rPr>
        <w:t>a</w:t>
      </w:r>
      <w:r w:rsidR="00FF1406">
        <w:rPr>
          <w:sz w:val="20"/>
          <w:szCs w:val="18"/>
          <w:lang w:val="en-US"/>
        </w:rPr>
        <w:t xml:space="preserve"> between the </w:t>
      </w:r>
      <w:r w:rsidRPr="00BC5ACF">
        <w:rPr>
          <w:sz w:val="20"/>
          <w:szCs w:val="18"/>
          <w:lang w:val="en-US"/>
        </w:rPr>
        <w:t xml:space="preserve">dotted and dashed </w:t>
      </w:r>
      <w:r w:rsidR="00FF1406">
        <w:rPr>
          <w:sz w:val="20"/>
          <w:szCs w:val="18"/>
          <w:lang w:val="en-US"/>
        </w:rPr>
        <w:t>curv</w:t>
      </w:r>
      <w:r w:rsidRPr="00BC5ACF">
        <w:rPr>
          <w:sz w:val="20"/>
          <w:szCs w:val="18"/>
          <w:lang w:val="en-US"/>
        </w:rPr>
        <w:t>es). From the consistency region (black area)</w:t>
      </w:r>
      <w:r w:rsidR="00FF1406">
        <w:rPr>
          <w:sz w:val="20"/>
          <w:szCs w:val="18"/>
          <w:lang w:val="en-US"/>
        </w:rPr>
        <w:t>, it</w:t>
      </w:r>
      <w:r w:rsidRPr="00BC5ACF">
        <w:rPr>
          <w:sz w:val="20"/>
          <w:szCs w:val="18"/>
          <w:lang w:val="en-US"/>
        </w:rPr>
        <w:t xml:space="preserve"> follows that </w:t>
      </w:r>
      <m:oMath>
        <m:r>
          <w:rPr>
            <w:rFonts w:ascii="Cambria Math" w:hAnsi="Cambria Math"/>
            <w:sz w:val="20"/>
            <w:szCs w:val="18"/>
            <w:lang w:val="en-US"/>
          </w:rPr>
          <m:t>C≥0.83</m:t>
        </m:r>
      </m:oMath>
      <w:r w:rsidRPr="00BC5ACF">
        <w:rPr>
          <w:rFonts w:eastAsiaTheme="minorEastAsia"/>
          <w:sz w:val="20"/>
          <w:szCs w:val="18"/>
          <w:lang w:val="en-US"/>
        </w:rPr>
        <w:t xml:space="preserve">. (b) Cultural effect predicted by Eq. (2) for the maximum and minimum theoretical speed in panel (a) (dotted and dashed </w:t>
      </w:r>
      <w:r w:rsidR="00FF1406">
        <w:rPr>
          <w:rFonts w:eastAsiaTheme="minorEastAsia"/>
          <w:sz w:val="20"/>
          <w:szCs w:val="18"/>
          <w:lang w:val="en-US"/>
        </w:rPr>
        <w:t>curv</w:t>
      </w:r>
      <w:r w:rsidRPr="00BC5ACF">
        <w:rPr>
          <w:rFonts w:eastAsiaTheme="minorEastAsia"/>
          <w:sz w:val="20"/>
          <w:szCs w:val="18"/>
          <w:lang w:val="en-US"/>
        </w:rPr>
        <w:t xml:space="preserve">es). From the range of </w:t>
      </w:r>
      <w:r w:rsidRPr="00BC5ACF">
        <w:rPr>
          <w:rFonts w:eastAsiaTheme="minorEastAsia"/>
          <w:i/>
          <w:iCs/>
          <w:sz w:val="20"/>
          <w:szCs w:val="18"/>
          <w:lang w:val="en-US"/>
        </w:rPr>
        <w:t>C</w:t>
      </w:r>
      <w:r w:rsidRPr="00BC5ACF">
        <w:rPr>
          <w:rFonts w:eastAsiaTheme="minorEastAsia"/>
          <w:sz w:val="20"/>
          <w:szCs w:val="18"/>
          <w:lang w:val="en-US"/>
        </w:rPr>
        <w:t xml:space="preserve"> </w:t>
      </w:r>
      <w:r w:rsidR="00FF1406">
        <w:rPr>
          <w:rFonts w:eastAsiaTheme="minorEastAsia"/>
          <w:sz w:val="20"/>
          <w:szCs w:val="18"/>
          <w:lang w:val="en-US"/>
        </w:rPr>
        <w:t xml:space="preserve">obtained in (a), i.e. </w:t>
      </w:r>
      <m:oMath>
        <m:r>
          <w:rPr>
            <w:rFonts w:ascii="Cambria Math" w:hAnsi="Cambria Math"/>
            <w:sz w:val="20"/>
            <w:szCs w:val="18"/>
            <w:lang w:val="en-US"/>
          </w:rPr>
          <m:t xml:space="preserve">C≥0.83, </m:t>
        </m:r>
      </m:oMath>
      <w:r w:rsidR="00FF1406">
        <w:rPr>
          <w:rFonts w:eastAsiaTheme="minorEastAsia"/>
          <w:sz w:val="20"/>
          <w:szCs w:val="18"/>
          <w:lang w:val="en-US"/>
        </w:rPr>
        <w:t xml:space="preserve">using </w:t>
      </w:r>
      <w:r w:rsidR="006E399D">
        <w:rPr>
          <w:rFonts w:eastAsiaTheme="minorEastAsia"/>
          <w:sz w:val="20"/>
          <w:szCs w:val="18"/>
          <w:lang w:val="en-US"/>
        </w:rPr>
        <w:t>Fig</w:t>
      </w:r>
      <w:r w:rsidR="00FF1406">
        <w:rPr>
          <w:rFonts w:eastAsiaTheme="minorEastAsia"/>
          <w:sz w:val="20"/>
          <w:szCs w:val="18"/>
          <w:lang w:val="en-US"/>
        </w:rPr>
        <w:t xml:space="preserve"> (b) </w:t>
      </w:r>
      <w:r w:rsidRPr="00BC5ACF">
        <w:rPr>
          <w:rFonts w:eastAsiaTheme="minorEastAsia"/>
          <w:sz w:val="20"/>
          <w:szCs w:val="18"/>
          <w:lang w:val="en-US"/>
        </w:rPr>
        <w:t>we reach the conclusion that the cul</w:t>
      </w:r>
      <w:r>
        <w:rPr>
          <w:rFonts w:eastAsiaTheme="minorEastAsia"/>
          <w:sz w:val="20"/>
          <w:szCs w:val="18"/>
          <w:lang w:val="en-US"/>
        </w:rPr>
        <w:t>tural effect was in the range 22.9</w:t>
      </w:r>
      <w:r w:rsidRPr="00BC5ACF">
        <w:rPr>
          <w:rFonts w:eastAsiaTheme="minorEastAsia"/>
          <w:sz w:val="20"/>
          <w:szCs w:val="18"/>
          <w:lang w:val="en-US"/>
        </w:rPr>
        <w:t>-4</w:t>
      </w:r>
      <w:r>
        <w:rPr>
          <w:rFonts w:eastAsiaTheme="minorEastAsia"/>
          <w:sz w:val="20"/>
          <w:szCs w:val="18"/>
          <w:lang w:val="en-US"/>
        </w:rPr>
        <w:t>9.5</w:t>
      </w:r>
      <w:r w:rsidRPr="00BC5ACF">
        <w:rPr>
          <w:rFonts w:eastAsiaTheme="minorEastAsia"/>
          <w:sz w:val="20"/>
          <w:szCs w:val="18"/>
          <w:lang w:val="en-US"/>
        </w:rPr>
        <w:t>%.</w:t>
      </w:r>
    </w:p>
    <w:p w:rsidR="00033BDB" w:rsidRPr="00033BDB" w:rsidRDefault="00033BDB" w:rsidP="00033BDB">
      <w:pPr>
        <w:rPr>
          <w:rFonts w:eastAsiaTheme="minorEastAsia"/>
          <w:lang w:val="en-US"/>
        </w:rPr>
      </w:pPr>
    </w:p>
    <w:p w:rsidR="00E273B9" w:rsidRDefault="00E273B9" w:rsidP="00033BDB">
      <w:pPr>
        <w:rPr>
          <w:rFonts w:eastAsiaTheme="minorEastAsia"/>
          <w:sz w:val="20"/>
          <w:szCs w:val="18"/>
          <w:lang w:val="en-US"/>
        </w:rPr>
      </w:pPr>
      <w:r>
        <w:rPr>
          <w:rFonts w:eastAsiaTheme="minorEastAsia"/>
          <w:noProof/>
          <w:sz w:val="20"/>
          <w:szCs w:val="18"/>
          <w:lang w:val="en-US" w:bidi="ar-SA"/>
        </w:rPr>
        <w:drawing>
          <wp:inline distT="0" distB="0" distL="0" distR="0" wp14:anchorId="72EBD0B8" wp14:editId="5BB3103D">
            <wp:extent cx="5734216" cy="2353340"/>
            <wp:effectExtent l="0" t="0" r="0" b="889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 - FigS5 - Gilishi15 - East.tif"/>
                    <pic:cNvPicPr/>
                  </pic:nvPicPr>
                  <pic:blipFill rotWithShape="1">
                    <a:blip r:embed="rId12" cstate="print">
                      <a:extLst>
                        <a:ext uri="{28A0092B-C50C-407E-A947-70E740481C1C}">
                          <a14:useLocalDpi xmlns:a14="http://schemas.microsoft.com/office/drawing/2010/main" val="0"/>
                        </a:ext>
                      </a:extLst>
                    </a:blip>
                    <a:srcRect b="41239"/>
                    <a:stretch/>
                  </pic:blipFill>
                  <pic:spPr bwMode="auto">
                    <a:xfrm>
                      <a:off x="0" y="0"/>
                      <a:ext cx="5731510" cy="2352229"/>
                    </a:xfrm>
                    <a:prstGeom prst="rect">
                      <a:avLst/>
                    </a:prstGeom>
                    <a:ln>
                      <a:noFill/>
                    </a:ln>
                    <a:extLst>
                      <a:ext uri="{53640926-AAD7-44D8-BBD7-CCE9431645EC}">
                        <a14:shadowObscured xmlns:a14="http://schemas.microsoft.com/office/drawing/2010/main"/>
                      </a:ext>
                    </a:extLst>
                  </pic:spPr>
                </pic:pic>
              </a:graphicData>
            </a:graphic>
          </wp:inline>
        </w:drawing>
      </w:r>
      <w:r w:rsidR="006E399D">
        <w:rPr>
          <w:b/>
          <w:bCs/>
          <w:sz w:val="20"/>
          <w:szCs w:val="18"/>
          <w:lang w:val="en-US"/>
        </w:rPr>
        <w:t>Fig</w:t>
      </w:r>
      <w:r w:rsidRPr="00F841FB">
        <w:rPr>
          <w:b/>
          <w:bCs/>
          <w:sz w:val="20"/>
          <w:szCs w:val="18"/>
          <w:lang w:val="en-US"/>
        </w:rPr>
        <w:t xml:space="preserve"> </w:t>
      </w:r>
      <w:r w:rsidR="006E399D">
        <w:rPr>
          <w:b/>
          <w:bCs/>
          <w:sz w:val="20"/>
          <w:szCs w:val="18"/>
          <w:lang w:val="en-US"/>
        </w:rPr>
        <w:t>E</w:t>
      </w:r>
      <w:r w:rsidRPr="00BC5ACF">
        <w:rPr>
          <w:sz w:val="20"/>
          <w:szCs w:val="18"/>
          <w:lang w:val="en-US"/>
        </w:rPr>
        <w:t xml:space="preserve">. </w:t>
      </w:r>
      <w:r w:rsidR="00033BDB">
        <w:rPr>
          <w:sz w:val="20"/>
          <w:szCs w:val="18"/>
          <w:lang w:val="en-US"/>
        </w:rPr>
        <w:t>Analysis of</w:t>
      </w:r>
      <w:r w:rsidRPr="00BC5ACF">
        <w:rPr>
          <w:sz w:val="20"/>
          <w:szCs w:val="18"/>
          <w:lang w:val="en-US"/>
        </w:rPr>
        <w:t xml:space="preserve"> the </w:t>
      </w:r>
      <w:r>
        <w:rPr>
          <w:sz w:val="20"/>
          <w:szCs w:val="18"/>
          <w:lang w:val="en-US"/>
        </w:rPr>
        <w:t>eastwards</w:t>
      </w:r>
      <w:r w:rsidRPr="00BC5ACF">
        <w:rPr>
          <w:sz w:val="20"/>
          <w:szCs w:val="18"/>
          <w:lang w:val="en-US"/>
        </w:rPr>
        <w:t xml:space="preserve"> spread of eastern Bantu</w:t>
      </w:r>
      <w:r>
        <w:rPr>
          <w:sz w:val="20"/>
          <w:szCs w:val="18"/>
          <w:lang w:val="en-US"/>
        </w:rPr>
        <w:t xml:space="preserve"> using the dispersal data from ‘Gilishi 10-19 y’</w:t>
      </w:r>
      <w:r w:rsidRPr="00BC5ACF">
        <w:rPr>
          <w:sz w:val="20"/>
          <w:szCs w:val="18"/>
          <w:lang w:val="en-US"/>
        </w:rPr>
        <w:t xml:space="preserve">. (a) Comparison of the </w:t>
      </w:r>
      <w:r w:rsidR="001917EC">
        <w:rPr>
          <w:sz w:val="20"/>
          <w:szCs w:val="18"/>
          <w:lang w:val="en-US"/>
        </w:rPr>
        <w:t xml:space="preserve">80% CL </w:t>
      </w:r>
      <w:r w:rsidRPr="00BC5ACF">
        <w:rPr>
          <w:sz w:val="20"/>
          <w:szCs w:val="18"/>
          <w:lang w:val="en-US"/>
        </w:rPr>
        <w:t>range of observed speeds (hatched re</w:t>
      </w:r>
      <w:r w:rsidR="00FF1406">
        <w:rPr>
          <w:sz w:val="20"/>
          <w:szCs w:val="18"/>
          <w:lang w:val="en-US"/>
        </w:rPr>
        <w:t>ctangle</w:t>
      </w:r>
      <w:r w:rsidRPr="00BC5ACF">
        <w:rPr>
          <w:sz w:val="20"/>
          <w:szCs w:val="18"/>
          <w:lang w:val="en-US"/>
        </w:rPr>
        <w:t xml:space="preserve">) and that predicted from a demic-cultural model, Eq. (1) </w:t>
      </w:r>
      <w:r w:rsidR="00FF06FF">
        <w:rPr>
          <w:sz w:val="20"/>
          <w:szCs w:val="18"/>
          <w:lang w:val="en-US"/>
        </w:rPr>
        <w:t>in the main paper</w:t>
      </w:r>
      <w:r w:rsidR="00FF06FF" w:rsidRPr="00BC5ACF">
        <w:rPr>
          <w:sz w:val="20"/>
          <w:szCs w:val="18"/>
          <w:lang w:val="en-US"/>
        </w:rPr>
        <w:t xml:space="preserve"> </w:t>
      </w:r>
      <w:r w:rsidRPr="00BC5ACF">
        <w:rPr>
          <w:sz w:val="20"/>
          <w:szCs w:val="18"/>
          <w:lang w:val="en-US"/>
        </w:rPr>
        <w:t>(</w:t>
      </w:r>
      <w:r w:rsidR="00FF1406">
        <w:rPr>
          <w:sz w:val="20"/>
          <w:szCs w:val="18"/>
          <w:lang w:val="en-US"/>
        </w:rPr>
        <w:t xml:space="preserve">area between the </w:t>
      </w:r>
      <w:r w:rsidRPr="00BC5ACF">
        <w:rPr>
          <w:sz w:val="20"/>
          <w:szCs w:val="18"/>
          <w:lang w:val="en-US"/>
        </w:rPr>
        <w:t xml:space="preserve">dotted and dashed </w:t>
      </w:r>
      <w:r w:rsidR="00FF1406">
        <w:rPr>
          <w:sz w:val="20"/>
          <w:szCs w:val="18"/>
          <w:lang w:val="en-US"/>
        </w:rPr>
        <w:t>curv</w:t>
      </w:r>
      <w:r w:rsidRPr="00BC5ACF">
        <w:rPr>
          <w:sz w:val="20"/>
          <w:szCs w:val="18"/>
          <w:lang w:val="en-US"/>
        </w:rPr>
        <w:t>es). From the consistency region (black area)</w:t>
      </w:r>
      <w:r w:rsidR="00FF1406">
        <w:rPr>
          <w:sz w:val="20"/>
          <w:szCs w:val="18"/>
          <w:lang w:val="en-US"/>
        </w:rPr>
        <w:t>, it</w:t>
      </w:r>
      <w:r w:rsidRPr="00BC5ACF">
        <w:rPr>
          <w:sz w:val="20"/>
          <w:szCs w:val="18"/>
          <w:lang w:val="en-US"/>
        </w:rPr>
        <w:t xml:space="preserve"> follows that </w:t>
      </w:r>
      <m:oMath>
        <m:r>
          <w:rPr>
            <w:rFonts w:ascii="Cambria Math" w:hAnsi="Cambria Math"/>
            <w:sz w:val="20"/>
            <w:szCs w:val="18"/>
            <w:lang w:val="en-US"/>
          </w:rPr>
          <m:t>C≤1.3</m:t>
        </m:r>
      </m:oMath>
      <w:r w:rsidRPr="00BC5ACF">
        <w:rPr>
          <w:rFonts w:eastAsiaTheme="minorEastAsia"/>
          <w:sz w:val="20"/>
          <w:szCs w:val="18"/>
          <w:lang w:val="en-US"/>
        </w:rPr>
        <w:t xml:space="preserve">. (b) Cultural effect predicted by Eq. (2) for the maximum and minimum theoretical speed in panel (a) (dotted and dashed </w:t>
      </w:r>
      <w:r w:rsidR="00FF1406">
        <w:rPr>
          <w:rFonts w:eastAsiaTheme="minorEastAsia"/>
          <w:sz w:val="20"/>
          <w:szCs w:val="18"/>
          <w:lang w:val="en-US"/>
        </w:rPr>
        <w:t>curv</w:t>
      </w:r>
      <w:r w:rsidRPr="00BC5ACF">
        <w:rPr>
          <w:rFonts w:eastAsiaTheme="minorEastAsia"/>
          <w:sz w:val="20"/>
          <w:szCs w:val="18"/>
          <w:lang w:val="en-US"/>
        </w:rPr>
        <w:t xml:space="preserve">es). From the range of </w:t>
      </w:r>
      <w:r w:rsidRPr="00BC5ACF">
        <w:rPr>
          <w:rFonts w:eastAsiaTheme="minorEastAsia"/>
          <w:i/>
          <w:iCs/>
          <w:sz w:val="20"/>
          <w:szCs w:val="18"/>
          <w:lang w:val="en-US"/>
        </w:rPr>
        <w:t>C</w:t>
      </w:r>
      <w:r w:rsidRPr="00BC5ACF">
        <w:rPr>
          <w:rFonts w:eastAsiaTheme="minorEastAsia"/>
          <w:sz w:val="20"/>
          <w:szCs w:val="18"/>
          <w:lang w:val="en-US"/>
        </w:rPr>
        <w:t xml:space="preserve"> </w:t>
      </w:r>
      <w:r w:rsidR="00FF1406">
        <w:rPr>
          <w:rFonts w:eastAsiaTheme="minorEastAsia"/>
          <w:sz w:val="20"/>
          <w:szCs w:val="18"/>
          <w:lang w:val="en-US"/>
        </w:rPr>
        <w:t xml:space="preserve">obtained in (a), i.e. </w:t>
      </w:r>
      <m:oMath>
        <m:r>
          <w:rPr>
            <w:rFonts w:ascii="Cambria Math" w:hAnsi="Cambria Math"/>
            <w:sz w:val="20"/>
            <w:szCs w:val="18"/>
            <w:lang w:val="en-US"/>
          </w:rPr>
          <m:t>C≤1.3,</m:t>
        </m:r>
      </m:oMath>
      <w:r w:rsidR="00FF1406">
        <w:rPr>
          <w:rFonts w:eastAsiaTheme="minorEastAsia"/>
          <w:sz w:val="20"/>
          <w:szCs w:val="18"/>
          <w:lang w:val="en-US"/>
        </w:rPr>
        <w:t xml:space="preserve"> using </w:t>
      </w:r>
      <w:r w:rsidR="006E399D">
        <w:rPr>
          <w:rFonts w:eastAsiaTheme="minorEastAsia"/>
          <w:sz w:val="20"/>
          <w:szCs w:val="18"/>
          <w:lang w:val="en-US"/>
        </w:rPr>
        <w:t>Fig</w:t>
      </w:r>
      <w:r w:rsidR="00FF1406">
        <w:rPr>
          <w:rFonts w:eastAsiaTheme="minorEastAsia"/>
          <w:sz w:val="20"/>
          <w:szCs w:val="18"/>
          <w:lang w:val="en-US"/>
        </w:rPr>
        <w:t xml:space="preserve"> (b) </w:t>
      </w:r>
      <w:r w:rsidRPr="00BC5ACF">
        <w:rPr>
          <w:rFonts w:eastAsiaTheme="minorEastAsia"/>
          <w:sz w:val="20"/>
          <w:szCs w:val="18"/>
          <w:lang w:val="en-US"/>
        </w:rPr>
        <w:t xml:space="preserve">we reach the conclusion that the cultural effect was in the range </w:t>
      </w:r>
      <w:r>
        <w:rPr>
          <w:rFonts w:eastAsiaTheme="minorEastAsia"/>
          <w:sz w:val="20"/>
          <w:szCs w:val="18"/>
          <w:lang w:val="en-US"/>
        </w:rPr>
        <w:t>0</w:t>
      </w:r>
      <w:r w:rsidRPr="00BC5ACF">
        <w:rPr>
          <w:rFonts w:eastAsiaTheme="minorEastAsia"/>
          <w:sz w:val="20"/>
          <w:szCs w:val="18"/>
          <w:lang w:val="en-US"/>
        </w:rPr>
        <w:t>-</w:t>
      </w:r>
      <w:r>
        <w:rPr>
          <w:rFonts w:eastAsiaTheme="minorEastAsia"/>
          <w:sz w:val="20"/>
          <w:szCs w:val="18"/>
          <w:lang w:val="en-US"/>
        </w:rPr>
        <w:t>27</w:t>
      </w:r>
      <w:r w:rsidRPr="00BC5ACF">
        <w:rPr>
          <w:rFonts w:eastAsiaTheme="minorEastAsia"/>
          <w:sz w:val="20"/>
          <w:szCs w:val="18"/>
          <w:lang w:val="en-US"/>
        </w:rPr>
        <w:t>%.</w:t>
      </w:r>
    </w:p>
    <w:p w:rsidR="00D94E64" w:rsidRPr="007B23C7" w:rsidRDefault="00013F67" w:rsidP="007B23C7">
      <w:pPr>
        <w:pStyle w:val="Ttulo3"/>
        <w:jc w:val="both"/>
        <w:rPr>
          <w:sz w:val="24"/>
          <w:szCs w:val="24"/>
          <w:lang w:val="en-US"/>
        </w:rPr>
      </w:pPr>
      <w:proofErr w:type="spellStart"/>
      <w:r>
        <w:rPr>
          <w:sz w:val="24"/>
          <w:szCs w:val="24"/>
          <w:lang w:val="en-US"/>
        </w:rPr>
        <w:lastRenderedPageBreak/>
        <w:t>C2</w:t>
      </w:r>
      <w:proofErr w:type="spellEnd"/>
      <w:r w:rsidR="00FF1406">
        <w:rPr>
          <w:sz w:val="24"/>
          <w:szCs w:val="24"/>
          <w:lang w:val="en-US"/>
        </w:rPr>
        <w:t xml:space="preserve">. </w:t>
      </w:r>
      <w:r w:rsidR="00D94E64" w:rsidRPr="007B23C7">
        <w:rPr>
          <w:sz w:val="24"/>
          <w:szCs w:val="24"/>
          <w:lang w:val="en-US"/>
        </w:rPr>
        <w:t>Shiri 10-19 y</w:t>
      </w:r>
    </w:p>
    <w:p w:rsidR="00D94E64" w:rsidRDefault="00D94E64" w:rsidP="007B23C7">
      <w:pPr>
        <w:jc w:val="both"/>
        <w:rPr>
          <w:rFonts w:eastAsiaTheme="minorEastAsia"/>
          <w:sz w:val="24"/>
          <w:szCs w:val="24"/>
          <w:lang w:val="en-US"/>
        </w:rPr>
      </w:pPr>
      <w:r w:rsidRPr="007B23C7">
        <w:rPr>
          <w:sz w:val="24"/>
          <w:szCs w:val="24"/>
          <w:lang w:val="en-US"/>
        </w:rPr>
        <w:t xml:space="preserve">The dispersal probabilities and distances for this population are respectively </w:t>
      </w:r>
      <m:oMath>
        <m:sSub>
          <m:sSubPr>
            <m:ctrlPr>
              <w:rPr>
                <w:rFonts w:ascii="Cambria Math" w:hAnsi="Cambria Math"/>
                <w:i/>
                <w:sz w:val="24"/>
                <w:szCs w:val="24"/>
                <w:lang w:val="en-US"/>
              </w:rPr>
            </m:ctrlPr>
          </m:sSubPr>
          <m:e>
            <m:r>
              <w:rPr>
                <w:rFonts w:ascii="Cambria Math" w:hAnsi="Cambria Math"/>
                <w:sz w:val="24"/>
                <w:szCs w:val="24"/>
                <w:lang w:val="en-US"/>
              </w:rPr>
              <m:t>p</m:t>
            </m:r>
          </m:e>
          <m:sub>
            <m:r>
              <w:rPr>
                <w:rFonts w:ascii="Cambria Math" w:hAnsi="Cambria Math"/>
                <w:sz w:val="24"/>
                <w:szCs w:val="24"/>
                <w:lang w:val="en-US"/>
              </w:rPr>
              <m:t>i</m:t>
            </m:r>
          </m:sub>
        </m:sSub>
        <m:r>
          <w:rPr>
            <w:rFonts w:ascii="Cambria Math" w:hAnsi="Cambria Math"/>
            <w:sz w:val="24"/>
            <w:szCs w:val="24"/>
            <w:lang w:val="en-US"/>
          </w:rPr>
          <m:t>=</m:t>
        </m:r>
        <m:d>
          <m:dPr>
            <m:begChr m:val="{"/>
            <m:endChr m:val="}"/>
            <m:ctrlPr>
              <w:rPr>
                <w:rFonts w:ascii="Cambria Math" w:hAnsi="Cambria Math"/>
                <w:i/>
                <w:sz w:val="24"/>
                <w:szCs w:val="24"/>
                <w:lang w:val="en-US"/>
              </w:rPr>
            </m:ctrlPr>
          </m:dPr>
          <m:e>
            <m:r>
              <w:rPr>
                <w:rFonts w:ascii="Cambria Math" w:hAnsi="Cambria Math"/>
                <w:sz w:val="24"/>
                <w:szCs w:val="24"/>
                <w:lang w:val="en-US"/>
              </w:rPr>
              <m:t>0.19;0.17;0.22;0.52</m:t>
            </m:r>
          </m:e>
        </m:d>
      </m:oMath>
      <w:r w:rsidRPr="007B23C7">
        <w:rPr>
          <w:rFonts w:eastAsiaTheme="minorEastAsia"/>
          <w:sz w:val="24"/>
          <w:szCs w:val="24"/>
          <w:lang w:val="en-US"/>
        </w:rPr>
        <w:t xml:space="preserve"> and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r</m:t>
            </m:r>
          </m:e>
          <m:sub>
            <m:r>
              <w:rPr>
                <w:rFonts w:ascii="Cambria Math" w:eastAsiaTheme="minorEastAsia" w:hAnsi="Cambria Math"/>
                <w:sz w:val="24"/>
                <w:szCs w:val="24"/>
                <w:lang w:val="en-US"/>
              </w:rPr>
              <m:t>i</m:t>
            </m:r>
          </m:sub>
        </m:sSub>
        <m:r>
          <w:rPr>
            <w:rFonts w:ascii="Cambria Math" w:eastAsiaTheme="minorEastAsia" w:hAnsi="Cambria Math"/>
            <w:sz w:val="24"/>
            <w:szCs w:val="24"/>
            <w:lang w:val="en-US"/>
          </w:rPr>
          <m:t>=</m:t>
        </m:r>
        <m:d>
          <m:dPr>
            <m:begChr m:val="{"/>
            <m:endChr m:val="}"/>
            <m:ctrlPr>
              <w:rPr>
                <w:rFonts w:ascii="Cambria Math" w:eastAsiaTheme="minorEastAsia" w:hAnsi="Cambria Math"/>
                <w:i/>
                <w:sz w:val="24"/>
                <w:szCs w:val="24"/>
                <w:lang w:val="en-US"/>
              </w:rPr>
            </m:ctrlPr>
          </m:dPr>
          <m:e>
            <m:r>
              <w:rPr>
                <w:rFonts w:ascii="Cambria Math" w:eastAsiaTheme="minorEastAsia" w:hAnsi="Cambria Math"/>
                <w:sz w:val="24"/>
                <w:szCs w:val="24"/>
                <w:lang w:val="en-US"/>
              </w:rPr>
              <m:t>2.4;14.5;36.2;60.4</m:t>
            </m:r>
          </m:e>
        </m:d>
      </m:oMath>
      <w:r w:rsidR="00F841FB" w:rsidRPr="007B23C7">
        <w:rPr>
          <w:rFonts w:eastAsiaTheme="minorEastAsia"/>
          <w:sz w:val="24"/>
          <w:szCs w:val="24"/>
          <w:lang w:val="en-US"/>
        </w:rPr>
        <w:t xml:space="preserve"> km [</w:t>
      </w:r>
      <w:r w:rsidR="0078281C">
        <w:rPr>
          <w:rFonts w:eastAsiaTheme="minorEastAsia"/>
          <w:sz w:val="24"/>
          <w:szCs w:val="24"/>
          <w:lang w:val="en-US"/>
        </w:rPr>
        <w:t>13, 15, 16</w:t>
      </w:r>
      <w:r w:rsidR="00F841FB" w:rsidRPr="007B23C7">
        <w:rPr>
          <w:rFonts w:eastAsiaTheme="minorEastAsia"/>
          <w:sz w:val="24"/>
          <w:szCs w:val="24"/>
          <w:lang w:val="en-US"/>
        </w:rPr>
        <w:t>]</w:t>
      </w:r>
      <w:r w:rsidRPr="007B23C7">
        <w:rPr>
          <w:rFonts w:eastAsiaTheme="minorEastAsia"/>
          <w:sz w:val="24"/>
          <w:szCs w:val="24"/>
          <w:lang w:val="en-US"/>
        </w:rPr>
        <w:t xml:space="preserve">. Figs </w:t>
      </w:r>
      <w:r w:rsidR="00013F67">
        <w:rPr>
          <w:rFonts w:eastAsiaTheme="minorEastAsia"/>
          <w:sz w:val="24"/>
          <w:szCs w:val="24"/>
          <w:lang w:val="en-US"/>
        </w:rPr>
        <w:t>F</w:t>
      </w:r>
      <w:r w:rsidRPr="007B23C7">
        <w:rPr>
          <w:rFonts w:eastAsiaTheme="minorEastAsia"/>
          <w:sz w:val="24"/>
          <w:szCs w:val="24"/>
          <w:lang w:val="en-US"/>
        </w:rPr>
        <w:t xml:space="preserve"> and </w:t>
      </w:r>
      <w:r w:rsidR="00013F67">
        <w:rPr>
          <w:rFonts w:eastAsiaTheme="minorEastAsia"/>
          <w:sz w:val="24"/>
          <w:szCs w:val="24"/>
          <w:lang w:val="en-US"/>
        </w:rPr>
        <w:t>G</w:t>
      </w:r>
      <w:r w:rsidRPr="007B23C7">
        <w:rPr>
          <w:rFonts w:eastAsiaTheme="minorEastAsia"/>
          <w:sz w:val="24"/>
          <w:szCs w:val="24"/>
          <w:lang w:val="en-US"/>
        </w:rPr>
        <w:t xml:space="preserve"> are equivalent to Figs 3 and 4 in the main paper, but using this dispersal kernel. The results imply that the importance of the cultural effect was 24.2±22.7% (1.5-46.9%) for the southern spread and 6.1±6.1% (0-12.2%) for the eastern spread. These results yield a wider range for the cultural effect in the southern spread, but it still implies that in both directions the spread was m</w:t>
      </w:r>
      <w:r w:rsidR="002A1557" w:rsidRPr="007B23C7">
        <w:rPr>
          <w:rFonts w:eastAsiaTheme="minorEastAsia"/>
          <w:sz w:val="24"/>
          <w:szCs w:val="24"/>
          <w:lang w:val="en-US"/>
        </w:rPr>
        <w:t>ostly demic</w:t>
      </w:r>
      <w:r w:rsidR="00FF1406">
        <w:rPr>
          <w:rFonts w:eastAsiaTheme="minorEastAsia"/>
          <w:sz w:val="24"/>
          <w:szCs w:val="24"/>
          <w:lang w:val="en-US"/>
        </w:rPr>
        <w:t xml:space="preserve"> (cultural effect below 50%)</w:t>
      </w:r>
      <w:r w:rsidR="002A1557" w:rsidRPr="007B23C7">
        <w:rPr>
          <w:rFonts w:eastAsiaTheme="minorEastAsia"/>
          <w:sz w:val="24"/>
          <w:szCs w:val="24"/>
          <w:lang w:val="en-US"/>
        </w:rPr>
        <w:t xml:space="preserve">. </w:t>
      </w:r>
      <w:r w:rsidR="00FF1406">
        <w:rPr>
          <w:rFonts w:eastAsiaTheme="minorEastAsia"/>
          <w:sz w:val="24"/>
          <w:szCs w:val="24"/>
          <w:lang w:val="en-US"/>
        </w:rPr>
        <w:t>T</w:t>
      </w:r>
      <w:r w:rsidR="002A1557" w:rsidRPr="007B23C7">
        <w:rPr>
          <w:rFonts w:eastAsiaTheme="minorEastAsia"/>
          <w:sz w:val="24"/>
          <w:szCs w:val="24"/>
          <w:lang w:val="en-US"/>
        </w:rPr>
        <w:t>he two ranges a</w:t>
      </w:r>
      <w:r w:rsidR="00FF1406">
        <w:rPr>
          <w:rFonts w:eastAsiaTheme="minorEastAsia"/>
          <w:sz w:val="24"/>
          <w:szCs w:val="24"/>
          <w:lang w:val="en-US"/>
        </w:rPr>
        <w:t>gain overlap. T</w:t>
      </w:r>
      <w:r w:rsidR="002A1557" w:rsidRPr="007B23C7">
        <w:rPr>
          <w:rFonts w:eastAsiaTheme="minorEastAsia"/>
          <w:sz w:val="24"/>
          <w:szCs w:val="24"/>
          <w:lang w:val="en-US"/>
        </w:rPr>
        <w:t>herefore</w:t>
      </w:r>
      <w:r w:rsidR="00FF1406">
        <w:rPr>
          <w:rFonts w:eastAsiaTheme="minorEastAsia"/>
          <w:sz w:val="24"/>
          <w:szCs w:val="24"/>
          <w:lang w:val="en-US"/>
        </w:rPr>
        <w:t>,</w:t>
      </w:r>
      <w:r w:rsidR="002A1557" w:rsidRPr="007B23C7">
        <w:rPr>
          <w:rFonts w:eastAsiaTheme="minorEastAsia"/>
          <w:sz w:val="24"/>
          <w:szCs w:val="24"/>
          <w:lang w:val="en-US"/>
        </w:rPr>
        <w:t xml:space="preserve"> all</w:t>
      </w:r>
      <w:r w:rsidR="00FF1406">
        <w:rPr>
          <w:rFonts w:eastAsiaTheme="minorEastAsia"/>
          <w:sz w:val="24"/>
          <w:szCs w:val="24"/>
          <w:lang w:val="en-US"/>
        </w:rPr>
        <w:t xml:space="preserve"> of</w:t>
      </w:r>
      <w:r w:rsidR="002A1557" w:rsidRPr="007B23C7">
        <w:rPr>
          <w:rFonts w:eastAsiaTheme="minorEastAsia"/>
          <w:sz w:val="24"/>
          <w:szCs w:val="24"/>
          <w:lang w:val="en-US"/>
        </w:rPr>
        <w:t xml:space="preserve"> the conclusion</w:t>
      </w:r>
      <w:r w:rsidR="00FF1406">
        <w:rPr>
          <w:rFonts w:eastAsiaTheme="minorEastAsia"/>
          <w:sz w:val="24"/>
          <w:szCs w:val="24"/>
          <w:lang w:val="en-US"/>
        </w:rPr>
        <w:t>s</w:t>
      </w:r>
      <w:r w:rsidR="002A1557" w:rsidRPr="007B23C7">
        <w:rPr>
          <w:rFonts w:eastAsiaTheme="minorEastAsia"/>
          <w:sz w:val="24"/>
          <w:szCs w:val="24"/>
          <w:lang w:val="en-US"/>
        </w:rPr>
        <w:t xml:space="preserve"> </w:t>
      </w:r>
      <w:r w:rsidR="00FF1406">
        <w:rPr>
          <w:rFonts w:eastAsiaTheme="minorEastAsia"/>
          <w:sz w:val="24"/>
          <w:szCs w:val="24"/>
          <w:lang w:val="en-US"/>
        </w:rPr>
        <w:t>in</w:t>
      </w:r>
      <w:r w:rsidR="002A1557" w:rsidRPr="007B23C7">
        <w:rPr>
          <w:rFonts w:eastAsiaTheme="minorEastAsia"/>
          <w:sz w:val="24"/>
          <w:szCs w:val="24"/>
          <w:lang w:val="en-US"/>
        </w:rPr>
        <w:t xml:space="preserve"> the main paper remain unchanged</w:t>
      </w:r>
      <w:r w:rsidRPr="007B23C7">
        <w:rPr>
          <w:rFonts w:eastAsiaTheme="minorEastAsia"/>
          <w:sz w:val="24"/>
          <w:szCs w:val="24"/>
          <w:lang w:val="en-US"/>
        </w:rPr>
        <w:t>.</w:t>
      </w:r>
    </w:p>
    <w:p w:rsidR="007B23C7" w:rsidRPr="00033BDB" w:rsidRDefault="00D94E64" w:rsidP="00033BDB">
      <w:pPr>
        <w:rPr>
          <w:rFonts w:eastAsiaTheme="minorEastAsia"/>
          <w:lang w:val="en-US"/>
        </w:rPr>
      </w:pPr>
      <w:r>
        <w:rPr>
          <w:rFonts w:eastAsiaTheme="minorEastAsia"/>
          <w:noProof/>
          <w:lang w:val="en-US" w:bidi="ar-SA"/>
        </w:rPr>
        <w:drawing>
          <wp:inline distT="0" distB="0" distL="0" distR="0" wp14:anchorId="0E617162" wp14:editId="4B476E0E">
            <wp:extent cx="5622587" cy="2258874"/>
            <wp:effectExtent l="0" t="0" r="0" b="825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 - FigS6.tif"/>
                    <pic:cNvPicPr/>
                  </pic:nvPicPr>
                  <pic:blipFill rotWithShape="1">
                    <a:blip r:embed="rId13" cstate="print">
                      <a:extLst>
                        <a:ext uri="{28A0092B-C50C-407E-A947-70E740481C1C}">
                          <a14:useLocalDpi xmlns:a14="http://schemas.microsoft.com/office/drawing/2010/main" val="0"/>
                        </a:ext>
                      </a:extLst>
                    </a:blip>
                    <a:srcRect b="42478"/>
                    <a:stretch/>
                  </pic:blipFill>
                  <pic:spPr bwMode="auto">
                    <a:xfrm>
                      <a:off x="0" y="0"/>
                      <a:ext cx="5619699" cy="2257714"/>
                    </a:xfrm>
                    <a:prstGeom prst="rect">
                      <a:avLst/>
                    </a:prstGeom>
                    <a:ln>
                      <a:noFill/>
                    </a:ln>
                    <a:extLst>
                      <a:ext uri="{53640926-AAD7-44D8-BBD7-CCE9431645EC}">
                        <a14:shadowObscured xmlns:a14="http://schemas.microsoft.com/office/drawing/2010/main"/>
                      </a:ext>
                    </a:extLst>
                  </pic:spPr>
                </pic:pic>
              </a:graphicData>
            </a:graphic>
          </wp:inline>
        </w:drawing>
      </w:r>
      <w:r w:rsidR="006E399D">
        <w:rPr>
          <w:b/>
          <w:bCs/>
          <w:sz w:val="20"/>
          <w:szCs w:val="18"/>
          <w:lang w:val="en-US"/>
        </w:rPr>
        <w:t>Fig</w:t>
      </w:r>
      <w:r w:rsidRPr="00F841FB">
        <w:rPr>
          <w:b/>
          <w:bCs/>
          <w:sz w:val="20"/>
          <w:szCs w:val="18"/>
          <w:lang w:val="en-US"/>
        </w:rPr>
        <w:t xml:space="preserve"> </w:t>
      </w:r>
      <w:r w:rsidR="00013F67">
        <w:rPr>
          <w:b/>
          <w:bCs/>
          <w:sz w:val="20"/>
          <w:szCs w:val="18"/>
          <w:lang w:val="en-US"/>
        </w:rPr>
        <w:t>F</w:t>
      </w:r>
      <w:r w:rsidRPr="00BC5ACF">
        <w:rPr>
          <w:sz w:val="20"/>
          <w:szCs w:val="18"/>
          <w:lang w:val="en-US"/>
        </w:rPr>
        <w:t xml:space="preserve">. </w:t>
      </w:r>
      <w:r w:rsidR="00033BDB">
        <w:rPr>
          <w:sz w:val="20"/>
          <w:szCs w:val="18"/>
          <w:lang w:val="en-US"/>
        </w:rPr>
        <w:t>Analysis of</w:t>
      </w:r>
      <w:r w:rsidRPr="00BC5ACF">
        <w:rPr>
          <w:sz w:val="20"/>
          <w:szCs w:val="18"/>
          <w:lang w:val="en-US"/>
        </w:rPr>
        <w:t xml:space="preserve"> the southern spread of eastern Bantu</w:t>
      </w:r>
      <w:r>
        <w:rPr>
          <w:sz w:val="20"/>
          <w:szCs w:val="18"/>
          <w:lang w:val="en-US"/>
        </w:rPr>
        <w:t xml:space="preserve"> using the dispersal data from ‘Shiri 10-19 y’</w:t>
      </w:r>
      <w:r w:rsidRPr="00BC5ACF">
        <w:rPr>
          <w:sz w:val="20"/>
          <w:szCs w:val="18"/>
          <w:lang w:val="en-US"/>
        </w:rPr>
        <w:t xml:space="preserve">. (a) Comparison of the </w:t>
      </w:r>
      <w:r w:rsidR="001917EC">
        <w:rPr>
          <w:sz w:val="20"/>
          <w:szCs w:val="18"/>
          <w:lang w:val="en-US"/>
        </w:rPr>
        <w:t xml:space="preserve">80% CL </w:t>
      </w:r>
      <w:r w:rsidRPr="00BC5ACF">
        <w:rPr>
          <w:sz w:val="20"/>
          <w:szCs w:val="18"/>
          <w:lang w:val="en-US"/>
        </w:rPr>
        <w:t>range of observed speeds (hatched re</w:t>
      </w:r>
      <w:r w:rsidR="00FF1406">
        <w:rPr>
          <w:sz w:val="20"/>
          <w:szCs w:val="18"/>
          <w:lang w:val="en-US"/>
        </w:rPr>
        <w:t>ctangle</w:t>
      </w:r>
      <w:r w:rsidRPr="00BC5ACF">
        <w:rPr>
          <w:sz w:val="20"/>
          <w:szCs w:val="18"/>
          <w:lang w:val="en-US"/>
        </w:rPr>
        <w:t xml:space="preserve">) and that predicted from a demic-cultural model, Eq. (1) </w:t>
      </w:r>
      <w:r w:rsidR="00FF06FF">
        <w:rPr>
          <w:sz w:val="20"/>
          <w:szCs w:val="18"/>
          <w:lang w:val="en-US"/>
        </w:rPr>
        <w:t>in the main paper</w:t>
      </w:r>
      <w:r w:rsidR="00FF06FF" w:rsidRPr="00BC5ACF">
        <w:rPr>
          <w:sz w:val="20"/>
          <w:szCs w:val="18"/>
          <w:lang w:val="en-US"/>
        </w:rPr>
        <w:t xml:space="preserve"> </w:t>
      </w:r>
      <w:r w:rsidRPr="00BC5ACF">
        <w:rPr>
          <w:sz w:val="20"/>
          <w:szCs w:val="18"/>
          <w:lang w:val="en-US"/>
        </w:rPr>
        <w:t>(</w:t>
      </w:r>
      <w:r w:rsidR="00FF1406">
        <w:rPr>
          <w:sz w:val="20"/>
          <w:szCs w:val="18"/>
          <w:lang w:val="en-US"/>
        </w:rPr>
        <w:t xml:space="preserve">area between the </w:t>
      </w:r>
      <w:r w:rsidRPr="00BC5ACF">
        <w:rPr>
          <w:sz w:val="20"/>
          <w:szCs w:val="18"/>
          <w:lang w:val="en-US"/>
        </w:rPr>
        <w:t xml:space="preserve">dotted and dashed </w:t>
      </w:r>
      <w:r w:rsidR="00FF1406">
        <w:rPr>
          <w:sz w:val="20"/>
          <w:szCs w:val="18"/>
          <w:lang w:val="en-US"/>
        </w:rPr>
        <w:t>curv</w:t>
      </w:r>
      <w:r w:rsidRPr="00BC5ACF">
        <w:rPr>
          <w:sz w:val="20"/>
          <w:szCs w:val="18"/>
          <w:lang w:val="en-US"/>
        </w:rPr>
        <w:t>es). From the consistency region (black area)</w:t>
      </w:r>
      <w:r w:rsidR="00FF1406">
        <w:rPr>
          <w:sz w:val="20"/>
          <w:szCs w:val="18"/>
          <w:lang w:val="en-US"/>
        </w:rPr>
        <w:t>, it</w:t>
      </w:r>
      <w:r w:rsidRPr="00BC5ACF">
        <w:rPr>
          <w:sz w:val="20"/>
          <w:szCs w:val="18"/>
          <w:lang w:val="en-US"/>
        </w:rPr>
        <w:t xml:space="preserve"> follows that </w:t>
      </w:r>
      <m:oMath>
        <m:r>
          <w:rPr>
            <w:rFonts w:ascii="Cambria Math" w:hAnsi="Cambria Math"/>
            <w:sz w:val="20"/>
            <w:szCs w:val="18"/>
            <w:lang w:val="en-US"/>
          </w:rPr>
          <m:t>C≥0.03</m:t>
        </m:r>
      </m:oMath>
      <w:r w:rsidRPr="00BC5ACF">
        <w:rPr>
          <w:rFonts w:eastAsiaTheme="minorEastAsia"/>
          <w:sz w:val="20"/>
          <w:szCs w:val="18"/>
          <w:lang w:val="en-US"/>
        </w:rPr>
        <w:t xml:space="preserve">. (b) Cultural effect predicted by Eq. (2) for the maximum and minimum theoretical speed in panel (a) (dotted and dashed </w:t>
      </w:r>
      <w:r w:rsidR="00FF1406">
        <w:rPr>
          <w:rFonts w:eastAsiaTheme="minorEastAsia"/>
          <w:sz w:val="20"/>
          <w:szCs w:val="18"/>
          <w:lang w:val="en-US"/>
        </w:rPr>
        <w:t>curve</w:t>
      </w:r>
      <w:r w:rsidRPr="00BC5ACF">
        <w:rPr>
          <w:rFonts w:eastAsiaTheme="minorEastAsia"/>
          <w:sz w:val="20"/>
          <w:szCs w:val="18"/>
          <w:lang w:val="en-US"/>
        </w:rPr>
        <w:t xml:space="preserve">s). From the range of </w:t>
      </w:r>
      <w:r w:rsidRPr="00BC5ACF">
        <w:rPr>
          <w:rFonts w:eastAsiaTheme="minorEastAsia"/>
          <w:i/>
          <w:iCs/>
          <w:sz w:val="20"/>
          <w:szCs w:val="18"/>
          <w:lang w:val="en-US"/>
        </w:rPr>
        <w:t>C</w:t>
      </w:r>
      <w:r w:rsidRPr="00BC5ACF">
        <w:rPr>
          <w:rFonts w:eastAsiaTheme="minorEastAsia"/>
          <w:sz w:val="20"/>
          <w:szCs w:val="18"/>
          <w:lang w:val="en-US"/>
        </w:rPr>
        <w:t xml:space="preserve"> </w:t>
      </w:r>
      <w:r w:rsidR="00FF1406">
        <w:rPr>
          <w:rFonts w:eastAsiaTheme="minorEastAsia"/>
          <w:sz w:val="20"/>
          <w:szCs w:val="18"/>
          <w:lang w:val="en-US"/>
        </w:rPr>
        <w:t xml:space="preserve">obtained in (a), i.e. </w:t>
      </w:r>
      <m:oMath>
        <m:r>
          <w:rPr>
            <w:rFonts w:ascii="Cambria Math" w:hAnsi="Cambria Math"/>
            <w:sz w:val="20"/>
            <w:szCs w:val="18"/>
            <w:lang w:val="en-US"/>
          </w:rPr>
          <m:t>C≥0.03,</m:t>
        </m:r>
      </m:oMath>
      <w:r w:rsidR="00FF1406">
        <w:rPr>
          <w:rFonts w:eastAsiaTheme="minorEastAsia"/>
          <w:sz w:val="20"/>
          <w:szCs w:val="18"/>
          <w:lang w:val="en-US"/>
        </w:rPr>
        <w:t xml:space="preserve"> using </w:t>
      </w:r>
      <w:r w:rsidR="006E399D">
        <w:rPr>
          <w:rFonts w:eastAsiaTheme="minorEastAsia"/>
          <w:sz w:val="20"/>
          <w:szCs w:val="18"/>
          <w:lang w:val="en-US"/>
        </w:rPr>
        <w:t>Fig</w:t>
      </w:r>
      <w:r w:rsidR="00FF1406">
        <w:rPr>
          <w:rFonts w:eastAsiaTheme="minorEastAsia"/>
          <w:sz w:val="20"/>
          <w:szCs w:val="18"/>
          <w:lang w:val="en-US"/>
        </w:rPr>
        <w:t xml:space="preserve"> (b) </w:t>
      </w:r>
      <w:r w:rsidRPr="00BC5ACF">
        <w:rPr>
          <w:rFonts w:eastAsiaTheme="minorEastAsia"/>
          <w:sz w:val="20"/>
          <w:szCs w:val="18"/>
          <w:lang w:val="en-US"/>
        </w:rPr>
        <w:t>we reach the conclusion that the cul</w:t>
      </w:r>
      <w:r>
        <w:rPr>
          <w:rFonts w:eastAsiaTheme="minorEastAsia"/>
          <w:sz w:val="20"/>
          <w:szCs w:val="18"/>
          <w:lang w:val="en-US"/>
        </w:rPr>
        <w:t>tural effect was in the range 1.5</w:t>
      </w:r>
      <w:r w:rsidRPr="00BC5ACF">
        <w:rPr>
          <w:rFonts w:eastAsiaTheme="minorEastAsia"/>
          <w:sz w:val="20"/>
          <w:szCs w:val="18"/>
          <w:lang w:val="en-US"/>
        </w:rPr>
        <w:t>-4</w:t>
      </w:r>
      <w:r>
        <w:rPr>
          <w:rFonts w:eastAsiaTheme="minorEastAsia"/>
          <w:sz w:val="20"/>
          <w:szCs w:val="18"/>
          <w:lang w:val="en-US"/>
        </w:rPr>
        <w:t>6.9</w:t>
      </w:r>
      <w:r w:rsidRPr="00BC5ACF">
        <w:rPr>
          <w:rFonts w:eastAsiaTheme="minorEastAsia"/>
          <w:sz w:val="20"/>
          <w:szCs w:val="18"/>
          <w:lang w:val="en-US"/>
        </w:rPr>
        <w:t>%.</w:t>
      </w:r>
    </w:p>
    <w:p w:rsidR="00D94E64" w:rsidRDefault="00D94E64" w:rsidP="00033BDB">
      <w:pPr>
        <w:rPr>
          <w:rFonts w:eastAsiaTheme="minorEastAsia"/>
          <w:sz w:val="20"/>
          <w:szCs w:val="18"/>
          <w:lang w:val="en-US"/>
        </w:rPr>
      </w:pPr>
      <w:r>
        <w:rPr>
          <w:rFonts w:eastAsiaTheme="minorEastAsia"/>
          <w:noProof/>
          <w:sz w:val="20"/>
          <w:szCs w:val="18"/>
          <w:lang w:val="en-US" w:bidi="ar-SA"/>
        </w:rPr>
        <w:drawing>
          <wp:inline distT="0" distB="0" distL="0" distR="0" wp14:anchorId="15919685" wp14:editId="0D482411">
            <wp:extent cx="5622587" cy="2307527"/>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108 - FigS7.tif"/>
                    <pic:cNvPicPr/>
                  </pic:nvPicPr>
                  <pic:blipFill rotWithShape="1">
                    <a:blip r:embed="rId14" cstate="print">
                      <a:extLst>
                        <a:ext uri="{28A0092B-C50C-407E-A947-70E740481C1C}">
                          <a14:useLocalDpi xmlns:a14="http://schemas.microsoft.com/office/drawing/2010/main" val="0"/>
                        </a:ext>
                      </a:extLst>
                    </a:blip>
                    <a:srcRect b="41239"/>
                    <a:stretch/>
                  </pic:blipFill>
                  <pic:spPr bwMode="auto">
                    <a:xfrm>
                      <a:off x="0" y="0"/>
                      <a:ext cx="5619699" cy="2306342"/>
                    </a:xfrm>
                    <a:prstGeom prst="rect">
                      <a:avLst/>
                    </a:prstGeom>
                    <a:ln>
                      <a:noFill/>
                    </a:ln>
                    <a:extLst>
                      <a:ext uri="{53640926-AAD7-44D8-BBD7-CCE9431645EC}">
                        <a14:shadowObscured xmlns:a14="http://schemas.microsoft.com/office/drawing/2010/main"/>
                      </a:ext>
                    </a:extLst>
                  </pic:spPr>
                </pic:pic>
              </a:graphicData>
            </a:graphic>
          </wp:inline>
        </w:drawing>
      </w:r>
      <w:r w:rsidR="006E399D">
        <w:rPr>
          <w:b/>
          <w:bCs/>
          <w:sz w:val="20"/>
          <w:szCs w:val="18"/>
          <w:lang w:val="en-US"/>
        </w:rPr>
        <w:t>Fig</w:t>
      </w:r>
      <w:r w:rsidRPr="00F841FB">
        <w:rPr>
          <w:b/>
          <w:bCs/>
          <w:sz w:val="20"/>
          <w:szCs w:val="18"/>
          <w:lang w:val="en-US"/>
        </w:rPr>
        <w:t xml:space="preserve"> </w:t>
      </w:r>
      <w:r w:rsidR="00013F67">
        <w:rPr>
          <w:b/>
          <w:bCs/>
          <w:sz w:val="20"/>
          <w:szCs w:val="18"/>
          <w:lang w:val="en-US"/>
        </w:rPr>
        <w:t>G</w:t>
      </w:r>
      <w:r w:rsidRPr="00BC5ACF">
        <w:rPr>
          <w:sz w:val="20"/>
          <w:szCs w:val="18"/>
          <w:lang w:val="en-US"/>
        </w:rPr>
        <w:t xml:space="preserve">. </w:t>
      </w:r>
      <w:r w:rsidR="00033BDB">
        <w:rPr>
          <w:sz w:val="20"/>
          <w:szCs w:val="18"/>
          <w:lang w:val="en-US"/>
        </w:rPr>
        <w:t>Analysis of</w:t>
      </w:r>
      <w:r w:rsidRPr="00BC5ACF">
        <w:rPr>
          <w:sz w:val="20"/>
          <w:szCs w:val="18"/>
          <w:lang w:val="en-US"/>
        </w:rPr>
        <w:t xml:space="preserve"> the </w:t>
      </w:r>
      <w:r>
        <w:rPr>
          <w:sz w:val="20"/>
          <w:szCs w:val="18"/>
          <w:lang w:val="en-US"/>
        </w:rPr>
        <w:t>eastwards</w:t>
      </w:r>
      <w:r w:rsidRPr="00BC5ACF">
        <w:rPr>
          <w:sz w:val="20"/>
          <w:szCs w:val="18"/>
          <w:lang w:val="en-US"/>
        </w:rPr>
        <w:t xml:space="preserve"> spread of eastern Bantu</w:t>
      </w:r>
      <w:r>
        <w:rPr>
          <w:sz w:val="20"/>
          <w:szCs w:val="18"/>
          <w:lang w:val="en-US"/>
        </w:rPr>
        <w:t xml:space="preserve"> using the dispersal data from ‘Shiri 10-19 y’</w:t>
      </w:r>
      <w:r w:rsidRPr="00BC5ACF">
        <w:rPr>
          <w:sz w:val="20"/>
          <w:szCs w:val="18"/>
          <w:lang w:val="en-US"/>
        </w:rPr>
        <w:t>. (a) Comparison of the</w:t>
      </w:r>
      <w:r w:rsidR="001917EC">
        <w:rPr>
          <w:sz w:val="20"/>
          <w:szCs w:val="18"/>
          <w:lang w:val="en-US"/>
        </w:rPr>
        <w:t xml:space="preserve"> 80% CL</w:t>
      </w:r>
      <w:r w:rsidRPr="00BC5ACF">
        <w:rPr>
          <w:sz w:val="20"/>
          <w:szCs w:val="18"/>
          <w:lang w:val="en-US"/>
        </w:rPr>
        <w:t xml:space="preserve"> range of observed speeds (hatched re</w:t>
      </w:r>
      <w:r w:rsidR="00FF1406">
        <w:rPr>
          <w:sz w:val="20"/>
          <w:szCs w:val="18"/>
          <w:lang w:val="en-US"/>
        </w:rPr>
        <w:t>ctangle</w:t>
      </w:r>
      <w:r w:rsidRPr="00BC5ACF">
        <w:rPr>
          <w:sz w:val="20"/>
          <w:szCs w:val="18"/>
          <w:lang w:val="en-US"/>
        </w:rPr>
        <w:t xml:space="preserve">) and that predicted from a demic-cultural model, Eq. (1) </w:t>
      </w:r>
      <w:r w:rsidR="00FF06FF">
        <w:rPr>
          <w:sz w:val="20"/>
          <w:szCs w:val="18"/>
          <w:lang w:val="en-US"/>
        </w:rPr>
        <w:t>in the main paper</w:t>
      </w:r>
      <w:r w:rsidR="00FF06FF" w:rsidRPr="00BC5ACF">
        <w:rPr>
          <w:sz w:val="20"/>
          <w:szCs w:val="18"/>
          <w:lang w:val="en-US"/>
        </w:rPr>
        <w:t xml:space="preserve"> </w:t>
      </w:r>
      <w:r w:rsidRPr="00BC5ACF">
        <w:rPr>
          <w:sz w:val="20"/>
          <w:szCs w:val="18"/>
          <w:lang w:val="en-US"/>
        </w:rPr>
        <w:t>(</w:t>
      </w:r>
      <w:r w:rsidR="00FF1406">
        <w:rPr>
          <w:sz w:val="20"/>
          <w:szCs w:val="18"/>
          <w:lang w:val="en-US"/>
        </w:rPr>
        <w:t xml:space="preserve">area between the </w:t>
      </w:r>
      <w:r w:rsidRPr="00BC5ACF">
        <w:rPr>
          <w:sz w:val="20"/>
          <w:szCs w:val="18"/>
          <w:lang w:val="en-US"/>
        </w:rPr>
        <w:t xml:space="preserve">dotted and dashed </w:t>
      </w:r>
      <w:r w:rsidR="00FF1406">
        <w:rPr>
          <w:sz w:val="20"/>
          <w:szCs w:val="18"/>
          <w:lang w:val="en-US"/>
        </w:rPr>
        <w:t>curv</w:t>
      </w:r>
      <w:r w:rsidRPr="00BC5ACF">
        <w:rPr>
          <w:sz w:val="20"/>
          <w:szCs w:val="18"/>
          <w:lang w:val="en-US"/>
        </w:rPr>
        <w:t>es). From the consistency region (black area)</w:t>
      </w:r>
      <w:r w:rsidR="00FF1406">
        <w:rPr>
          <w:sz w:val="20"/>
          <w:szCs w:val="18"/>
          <w:lang w:val="en-US"/>
        </w:rPr>
        <w:t>, it</w:t>
      </w:r>
      <w:r w:rsidRPr="00BC5ACF">
        <w:rPr>
          <w:sz w:val="20"/>
          <w:szCs w:val="18"/>
          <w:lang w:val="en-US"/>
        </w:rPr>
        <w:t xml:space="preserve"> follows that </w:t>
      </w:r>
      <m:oMath>
        <m:r>
          <w:rPr>
            <w:rFonts w:ascii="Cambria Math" w:hAnsi="Cambria Math"/>
            <w:sz w:val="20"/>
            <w:szCs w:val="18"/>
            <w:lang w:val="en-US"/>
          </w:rPr>
          <m:t>C≤0.26</m:t>
        </m:r>
      </m:oMath>
      <w:r w:rsidRPr="00BC5ACF">
        <w:rPr>
          <w:rFonts w:eastAsiaTheme="minorEastAsia"/>
          <w:sz w:val="20"/>
          <w:szCs w:val="18"/>
          <w:lang w:val="en-US"/>
        </w:rPr>
        <w:t xml:space="preserve">. (b) Cultural effect predicted by Eq. (2) for the maximum and minimum theoretical speed in panel (a) (dotted and dashed </w:t>
      </w:r>
      <w:r w:rsidR="00FF1406">
        <w:rPr>
          <w:rFonts w:eastAsiaTheme="minorEastAsia"/>
          <w:sz w:val="20"/>
          <w:szCs w:val="18"/>
          <w:lang w:val="en-US"/>
        </w:rPr>
        <w:t>curv</w:t>
      </w:r>
      <w:r w:rsidRPr="00BC5ACF">
        <w:rPr>
          <w:rFonts w:eastAsiaTheme="minorEastAsia"/>
          <w:sz w:val="20"/>
          <w:szCs w:val="18"/>
          <w:lang w:val="en-US"/>
        </w:rPr>
        <w:t xml:space="preserve">es). From the range of </w:t>
      </w:r>
      <w:r w:rsidRPr="00BC5ACF">
        <w:rPr>
          <w:rFonts w:eastAsiaTheme="minorEastAsia"/>
          <w:i/>
          <w:iCs/>
          <w:sz w:val="20"/>
          <w:szCs w:val="18"/>
          <w:lang w:val="en-US"/>
        </w:rPr>
        <w:t>C</w:t>
      </w:r>
      <w:r w:rsidRPr="00BC5ACF">
        <w:rPr>
          <w:rFonts w:eastAsiaTheme="minorEastAsia"/>
          <w:sz w:val="20"/>
          <w:szCs w:val="18"/>
          <w:lang w:val="en-US"/>
        </w:rPr>
        <w:t xml:space="preserve"> </w:t>
      </w:r>
      <w:r w:rsidR="00FF1406">
        <w:rPr>
          <w:rFonts w:eastAsiaTheme="minorEastAsia"/>
          <w:sz w:val="20"/>
          <w:szCs w:val="18"/>
          <w:lang w:val="en-US"/>
        </w:rPr>
        <w:t xml:space="preserve">obtained in (a), i.e. </w:t>
      </w:r>
      <m:oMath>
        <m:r>
          <w:rPr>
            <w:rFonts w:ascii="Cambria Math" w:hAnsi="Cambria Math"/>
            <w:sz w:val="20"/>
            <w:szCs w:val="18"/>
            <w:lang w:val="en-US"/>
          </w:rPr>
          <m:t>C≤0.26,</m:t>
        </m:r>
      </m:oMath>
      <w:r w:rsidR="00FF1406">
        <w:rPr>
          <w:rFonts w:eastAsiaTheme="minorEastAsia"/>
          <w:sz w:val="20"/>
          <w:szCs w:val="18"/>
          <w:lang w:val="en-US"/>
        </w:rPr>
        <w:t xml:space="preserve"> using </w:t>
      </w:r>
      <w:r w:rsidR="006E399D">
        <w:rPr>
          <w:rFonts w:eastAsiaTheme="minorEastAsia"/>
          <w:sz w:val="20"/>
          <w:szCs w:val="18"/>
          <w:lang w:val="en-US"/>
        </w:rPr>
        <w:t>Fig</w:t>
      </w:r>
      <w:r w:rsidR="00FF1406">
        <w:rPr>
          <w:rFonts w:eastAsiaTheme="minorEastAsia"/>
          <w:sz w:val="20"/>
          <w:szCs w:val="18"/>
          <w:lang w:val="en-US"/>
        </w:rPr>
        <w:t xml:space="preserve"> (b) </w:t>
      </w:r>
      <w:r w:rsidRPr="00BC5ACF">
        <w:rPr>
          <w:rFonts w:eastAsiaTheme="minorEastAsia"/>
          <w:sz w:val="20"/>
          <w:szCs w:val="18"/>
          <w:lang w:val="en-US"/>
        </w:rPr>
        <w:t xml:space="preserve">we reach the conclusion that the cultural effect was in the range </w:t>
      </w:r>
      <w:r>
        <w:rPr>
          <w:rFonts w:eastAsiaTheme="minorEastAsia"/>
          <w:sz w:val="20"/>
          <w:szCs w:val="18"/>
          <w:lang w:val="en-US"/>
        </w:rPr>
        <w:t>0</w:t>
      </w:r>
      <w:r w:rsidRPr="00BC5ACF">
        <w:rPr>
          <w:rFonts w:eastAsiaTheme="minorEastAsia"/>
          <w:sz w:val="20"/>
          <w:szCs w:val="18"/>
          <w:lang w:val="en-US"/>
        </w:rPr>
        <w:t>-</w:t>
      </w:r>
      <w:r>
        <w:rPr>
          <w:rFonts w:eastAsiaTheme="minorEastAsia"/>
          <w:sz w:val="20"/>
          <w:szCs w:val="18"/>
          <w:lang w:val="en-US"/>
        </w:rPr>
        <w:t>12.2</w:t>
      </w:r>
      <w:r w:rsidRPr="00BC5ACF">
        <w:rPr>
          <w:rFonts w:eastAsiaTheme="minorEastAsia"/>
          <w:sz w:val="20"/>
          <w:szCs w:val="18"/>
          <w:lang w:val="en-US"/>
        </w:rPr>
        <w:t>%.</w:t>
      </w:r>
    </w:p>
    <w:p w:rsidR="00E273B9" w:rsidRPr="007B23C7" w:rsidRDefault="00013F67" w:rsidP="007B23C7">
      <w:pPr>
        <w:pStyle w:val="Ttulo3"/>
        <w:jc w:val="both"/>
        <w:rPr>
          <w:sz w:val="24"/>
          <w:szCs w:val="24"/>
          <w:lang w:val="en-US"/>
        </w:rPr>
      </w:pPr>
      <w:proofErr w:type="spellStart"/>
      <w:r>
        <w:rPr>
          <w:sz w:val="24"/>
          <w:szCs w:val="24"/>
          <w:lang w:val="en-US"/>
        </w:rPr>
        <w:lastRenderedPageBreak/>
        <w:t>C3</w:t>
      </w:r>
      <w:proofErr w:type="spellEnd"/>
      <w:r w:rsidR="00FF1406">
        <w:rPr>
          <w:sz w:val="24"/>
          <w:szCs w:val="24"/>
          <w:lang w:val="en-US"/>
        </w:rPr>
        <w:t xml:space="preserve">. </w:t>
      </w:r>
      <w:r w:rsidR="002A1557" w:rsidRPr="007B23C7">
        <w:rPr>
          <w:sz w:val="24"/>
          <w:szCs w:val="24"/>
          <w:lang w:val="en-US"/>
        </w:rPr>
        <w:t>Other dispersal data</w:t>
      </w:r>
    </w:p>
    <w:p w:rsidR="002A1557" w:rsidRPr="007B23C7" w:rsidRDefault="002A1557" w:rsidP="007B23C7">
      <w:pPr>
        <w:jc w:val="both"/>
        <w:rPr>
          <w:sz w:val="24"/>
          <w:szCs w:val="24"/>
          <w:lang w:val="en-US"/>
        </w:rPr>
      </w:pPr>
      <w:r w:rsidRPr="007B23C7">
        <w:rPr>
          <w:sz w:val="24"/>
          <w:szCs w:val="24"/>
          <w:lang w:val="en-US"/>
        </w:rPr>
        <w:t xml:space="preserve">While preparing this </w:t>
      </w:r>
      <w:r w:rsidR="000A062E">
        <w:rPr>
          <w:sz w:val="24"/>
          <w:szCs w:val="24"/>
          <w:lang w:val="en-US"/>
        </w:rPr>
        <w:t>work</w:t>
      </w:r>
      <w:r w:rsidR="00FF1406">
        <w:rPr>
          <w:sz w:val="24"/>
          <w:szCs w:val="24"/>
          <w:lang w:val="en-US"/>
        </w:rPr>
        <w:t>,</w:t>
      </w:r>
      <w:r w:rsidRPr="007B23C7">
        <w:rPr>
          <w:sz w:val="24"/>
          <w:szCs w:val="24"/>
          <w:lang w:val="en-US"/>
        </w:rPr>
        <w:t xml:space="preserve"> we have searched the literature for other </w:t>
      </w:r>
      <w:r w:rsidR="001768A2" w:rsidRPr="007B23C7">
        <w:rPr>
          <w:sz w:val="24"/>
          <w:szCs w:val="24"/>
          <w:lang w:val="en-US"/>
        </w:rPr>
        <w:t xml:space="preserve">dispersal </w:t>
      </w:r>
      <w:r w:rsidRPr="007B23C7">
        <w:rPr>
          <w:sz w:val="24"/>
          <w:szCs w:val="24"/>
          <w:lang w:val="en-US"/>
        </w:rPr>
        <w:t>data o</w:t>
      </w:r>
      <w:r w:rsidR="00FF1406">
        <w:rPr>
          <w:sz w:val="24"/>
          <w:szCs w:val="24"/>
          <w:lang w:val="en-US"/>
        </w:rPr>
        <w:t>f</w:t>
      </w:r>
      <w:r w:rsidRPr="007B23C7">
        <w:rPr>
          <w:sz w:val="24"/>
          <w:szCs w:val="24"/>
          <w:lang w:val="en-US"/>
        </w:rPr>
        <w:t xml:space="preserve"> </w:t>
      </w:r>
      <w:r w:rsidR="001768A2" w:rsidRPr="007B23C7">
        <w:rPr>
          <w:sz w:val="24"/>
          <w:szCs w:val="24"/>
          <w:lang w:val="en-US"/>
        </w:rPr>
        <w:t xml:space="preserve">African agricultural </w:t>
      </w:r>
      <w:r w:rsidRPr="007B23C7">
        <w:rPr>
          <w:sz w:val="24"/>
          <w:szCs w:val="24"/>
          <w:lang w:val="en-US"/>
        </w:rPr>
        <w:t>population</w:t>
      </w:r>
      <w:r w:rsidR="001768A2" w:rsidRPr="007B23C7">
        <w:rPr>
          <w:sz w:val="24"/>
          <w:szCs w:val="24"/>
          <w:lang w:val="en-US"/>
        </w:rPr>
        <w:t>s</w:t>
      </w:r>
      <w:r w:rsidRPr="007B23C7">
        <w:rPr>
          <w:sz w:val="24"/>
          <w:szCs w:val="24"/>
          <w:lang w:val="en-US"/>
        </w:rPr>
        <w:t xml:space="preserve">, but none </w:t>
      </w:r>
      <w:r w:rsidR="00013F67">
        <w:rPr>
          <w:sz w:val="24"/>
          <w:szCs w:val="24"/>
          <w:lang w:val="en-US"/>
        </w:rPr>
        <w:t>seemed</w:t>
      </w:r>
      <w:r w:rsidRPr="007B23C7">
        <w:rPr>
          <w:sz w:val="24"/>
          <w:szCs w:val="24"/>
          <w:lang w:val="en-US"/>
        </w:rPr>
        <w:t xml:space="preserve"> adequate or reliable</w:t>
      </w:r>
      <w:r w:rsidR="001768A2" w:rsidRPr="007B23C7">
        <w:rPr>
          <w:sz w:val="24"/>
          <w:szCs w:val="24"/>
          <w:lang w:val="en-US"/>
        </w:rPr>
        <w:t xml:space="preserve"> enough</w:t>
      </w:r>
      <w:r w:rsidRPr="007B23C7">
        <w:rPr>
          <w:sz w:val="24"/>
          <w:szCs w:val="24"/>
          <w:lang w:val="en-US"/>
        </w:rPr>
        <w:t>.</w:t>
      </w:r>
      <w:r w:rsidR="001768A2" w:rsidRPr="007B23C7">
        <w:rPr>
          <w:sz w:val="24"/>
          <w:szCs w:val="24"/>
          <w:lang w:val="en-US"/>
        </w:rPr>
        <w:t xml:space="preserve"> Below we </w:t>
      </w:r>
      <w:r w:rsidR="00FF1406">
        <w:rPr>
          <w:sz w:val="24"/>
          <w:szCs w:val="24"/>
          <w:lang w:val="en-US"/>
        </w:rPr>
        <w:t>discuss</w:t>
      </w:r>
      <w:r w:rsidR="001768A2" w:rsidRPr="007B23C7">
        <w:rPr>
          <w:sz w:val="24"/>
          <w:szCs w:val="24"/>
          <w:lang w:val="en-US"/>
        </w:rPr>
        <w:t xml:space="preserve"> several of the dispersal data available on the literature.</w:t>
      </w:r>
    </w:p>
    <w:p w:rsidR="002A1557" w:rsidRPr="008E3B6B" w:rsidRDefault="002A1557" w:rsidP="007B23C7">
      <w:pPr>
        <w:jc w:val="both"/>
        <w:rPr>
          <w:sz w:val="24"/>
          <w:szCs w:val="24"/>
          <w:highlight w:val="yellow"/>
          <w:lang w:val="en-US"/>
        </w:rPr>
      </w:pPr>
      <w:r w:rsidRPr="00372886">
        <w:rPr>
          <w:sz w:val="24"/>
          <w:szCs w:val="24"/>
          <w:lang w:val="en-US"/>
        </w:rPr>
        <w:t xml:space="preserve">One </w:t>
      </w:r>
      <w:r w:rsidR="00C53817" w:rsidRPr="00372886">
        <w:rPr>
          <w:sz w:val="24"/>
          <w:szCs w:val="24"/>
          <w:lang w:val="en-US"/>
        </w:rPr>
        <w:t>dataset</w:t>
      </w:r>
      <w:r w:rsidRPr="00372886">
        <w:rPr>
          <w:sz w:val="24"/>
          <w:szCs w:val="24"/>
          <w:lang w:val="en-US"/>
        </w:rPr>
        <w:t xml:space="preserve"> </w:t>
      </w:r>
      <w:r w:rsidR="00FF1406" w:rsidRPr="00372886">
        <w:rPr>
          <w:sz w:val="24"/>
          <w:szCs w:val="24"/>
          <w:lang w:val="en-US"/>
        </w:rPr>
        <w:t xml:space="preserve">from Africa </w:t>
      </w:r>
      <w:r w:rsidR="00F841FB" w:rsidRPr="00372886">
        <w:rPr>
          <w:sz w:val="24"/>
          <w:szCs w:val="24"/>
          <w:lang w:val="en-US"/>
        </w:rPr>
        <w:t>correspond</w:t>
      </w:r>
      <w:r w:rsidR="00FF1406" w:rsidRPr="00372886">
        <w:rPr>
          <w:sz w:val="24"/>
          <w:szCs w:val="24"/>
          <w:lang w:val="en-US"/>
        </w:rPr>
        <w:t>s</w:t>
      </w:r>
      <w:r w:rsidR="00F841FB" w:rsidRPr="00372886">
        <w:rPr>
          <w:sz w:val="24"/>
          <w:szCs w:val="24"/>
          <w:lang w:val="en-US"/>
        </w:rPr>
        <w:t xml:space="preserve"> to</w:t>
      </w:r>
      <w:r w:rsidR="00C55796" w:rsidRPr="00372886">
        <w:rPr>
          <w:sz w:val="24"/>
          <w:szCs w:val="24"/>
          <w:lang w:val="en-US"/>
        </w:rPr>
        <w:t xml:space="preserve"> distances between the birthplaces of husbands and wives for</w:t>
      </w:r>
      <w:r w:rsidR="00F841FB" w:rsidRPr="00372886">
        <w:rPr>
          <w:sz w:val="24"/>
          <w:szCs w:val="24"/>
          <w:lang w:val="en-US"/>
        </w:rPr>
        <w:t xml:space="preserve"> the </w:t>
      </w:r>
      <w:proofErr w:type="spellStart"/>
      <w:r w:rsidR="00F841FB" w:rsidRPr="00372886">
        <w:rPr>
          <w:sz w:val="24"/>
          <w:szCs w:val="24"/>
          <w:lang w:val="en-US"/>
        </w:rPr>
        <w:t>Issongos</w:t>
      </w:r>
      <w:proofErr w:type="spellEnd"/>
      <w:r w:rsidR="00F841FB" w:rsidRPr="00372886">
        <w:rPr>
          <w:sz w:val="24"/>
          <w:szCs w:val="24"/>
          <w:lang w:val="en-US"/>
        </w:rPr>
        <w:t xml:space="preserve"> [</w:t>
      </w:r>
      <w:r w:rsidR="008E3B6B" w:rsidRPr="00372886">
        <w:rPr>
          <w:sz w:val="24"/>
          <w:szCs w:val="24"/>
          <w:lang w:val="en-US"/>
        </w:rPr>
        <w:t>16,</w:t>
      </w:r>
      <w:r w:rsidR="0078281C" w:rsidRPr="00372886">
        <w:rPr>
          <w:sz w:val="24"/>
          <w:szCs w:val="24"/>
          <w:lang w:val="en-US"/>
        </w:rPr>
        <w:t xml:space="preserve"> 17</w:t>
      </w:r>
      <w:r w:rsidR="00F841FB" w:rsidRPr="00372886">
        <w:rPr>
          <w:sz w:val="24"/>
          <w:szCs w:val="24"/>
          <w:lang w:val="en-US"/>
        </w:rPr>
        <w:t>]</w:t>
      </w:r>
      <w:r w:rsidR="000F1245" w:rsidRPr="00372886">
        <w:rPr>
          <w:sz w:val="24"/>
          <w:szCs w:val="24"/>
          <w:lang w:val="en-US"/>
        </w:rPr>
        <w:t>, a Bantu-</w:t>
      </w:r>
      <w:r w:rsidRPr="00372886">
        <w:rPr>
          <w:sz w:val="24"/>
          <w:szCs w:val="24"/>
          <w:lang w:val="en-US"/>
        </w:rPr>
        <w:t xml:space="preserve">speaking </w:t>
      </w:r>
      <w:r w:rsidR="00C53817" w:rsidRPr="00372886">
        <w:rPr>
          <w:sz w:val="24"/>
          <w:szCs w:val="24"/>
          <w:lang w:val="en-US"/>
        </w:rPr>
        <w:t>tribe</w:t>
      </w:r>
      <w:r w:rsidRPr="00372886">
        <w:rPr>
          <w:sz w:val="24"/>
          <w:szCs w:val="24"/>
          <w:lang w:val="en-US"/>
        </w:rPr>
        <w:t xml:space="preserve"> in </w:t>
      </w:r>
      <w:r w:rsidR="00F841FB" w:rsidRPr="00372886">
        <w:rPr>
          <w:sz w:val="24"/>
          <w:szCs w:val="24"/>
          <w:lang w:val="en-US"/>
        </w:rPr>
        <w:t xml:space="preserve">the Central </w:t>
      </w:r>
      <w:r w:rsidR="0068389E" w:rsidRPr="00372886">
        <w:rPr>
          <w:sz w:val="24"/>
          <w:szCs w:val="24"/>
          <w:lang w:val="en-US"/>
        </w:rPr>
        <w:t xml:space="preserve">African </w:t>
      </w:r>
      <w:r w:rsidR="00F841FB" w:rsidRPr="00372886">
        <w:rPr>
          <w:sz w:val="24"/>
          <w:szCs w:val="24"/>
          <w:lang w:val="en-US"/>
        </w:rPr>
        <w:t>Republic [</w:t>
      </w:r>
      <w:r w:rsidR="0078281C" w:rsidRPr="00372886">
        <w:rPr>
          <w:sz w:val="24"/>
          <w:szCs w:val="24"/>
          <w:lang w:val="en-US"/>
        </w:rPr>
        <w:t>18</w:t>
      </w:r>
      <w:r w:rsidR="00F841FB" w:rsidRPr="00372886">
        <w:rPr>
          <w:sz w:val="24"/>
          <w:szCs w:val="24"/>
          <w:lang w:val="en-US"/>
        </w:rPr>
        <w:t>]</w:t>
      </w:r>
      <w:r w:rsidRPr="00372886">
        <w:rPr>
          <w:sz w:val="24"/>
          <w:szCs w:val="24"/>
          <w:lang w:val="en-US"/>
        </w:rPr>
        <w:t>.</w:t>
      </w:r>
      <w:r w:rsidR="003E3A7E" w:rsidRPr="00372886">
        <w:rPr>
          <w:sz w:val="24"/>
          <w:szCs w:val="24"/>
          <w:lang w:val="en-US"/>
        </w:rPr>
        <w:t xml:space="preserve"> </w:t>
      </w:r>
      <w:r w:rsidR="008E3B6B" w:rsidRPr="00372886">
        <w:rPr>
          <w:sz w:val="24"/>
          <w:szCs w:val="24"/>
          <w:lang w:val="en-US"/>
        </w:rPr>
        <w:t>Cavalli-Sforza</w:t>
      </w:r>
      <w:r w:rsidR="00C55796" w:rsidRPr="00372886">
        <w:rPr>
          <w:sz w:val="24"/>
          <w:szCs w:val="24"/>
          <w:lang w:val="en-US"/>
        </w:rPr>
        <w:t xml:space="preserve"> recorded these data</w:t>
      </w:r>
      <w:r w:rsidR="008E3B6B" w:rsidRPr="00372886">
        <w:rPr>
          <w:sz w:val="24"/>
          <w:szCs w:val="24"/>
          <w:lang w:val="en-US"/>
        </w:rPr>
        <w:t xml:space="preserve"> </w:t>
      </w:r>
      <w:r w:rsidR="00C55796" w:rsidRPr="00372886">
        <w:rPr>
          <w:sz w:val="24"/>
          <w:szCs w:val="24"/>
          <w:lang w:val="en-US"/>
        </w:rPr>
        <w:t xml:space="preserve">for the </w:t>
      </w:r>
      <w:proofErr w:type="spellStart"/>
      <w:r w:rsidR="00C55796" w:rsidRPr="00372886">
        <w:rPr>
          <w:sz w:val="24"/>
          <w:szCs w:val="24"/>
          <w:lang w:val="en-US"/>
        </w:rPr>
        <w:t>Issongos</w:t>
      </w:r>
      <w:proofErr w:type="spellEnd"/>
      <w:r w:rsidR="00C55796" w:rsidRPr="00372886">
        <w:rPr>
          <w:sz w:val="24"/>
          <w:szCs w:val="24"/>
          <w:lang w:val="en-US"/>
        </w:rPr>
        <w:t xml:space="preserve"> and also </w:t>
      </w:r>
      <w:r w:rsidR="008E3B6B" w:rsidRPr="00372886">
        <w:rPr>
          <w:sz w:val="24"/>
          <w:szCs w:val="24"/>
          <w:lang w:val="en-US"/>
        </w:rPr>
        <w:t xml:space="preserve">for </w:t>
      </w:r>
      <w:proofErr w:type="spellStart"/>
      <w:r w:rsidR="008E3B6B" w:rsidRPr="00372886">
        <w:rPr>
          <w:sz w:val="24"/>
          <w:szCs w:val="24"/>
          <w:lang w:val="en-US"/>
        </w:rPr>
        <w:t>Babinga</w:t>
      </w:r>
      <w:proofErr w:type="spellEnd"/>
      <w:r w:rsidR="008E3B6B" w:rsidRPr="00372886">
        <w:rPr>
          <w:sz w:val="24"/>
          <w:szCs w:val="24"/>
          <w:lang w:val="en-US"/>
        </w:rPr>
        <w:t xml:space="preserve"> pygmies</w:t>
      </w:r>
      <w:r w:rsidR="000F1245" w:rsidRPr="00372886">
        <w:rPr>
          <w:sz w:val="24"/>
          <w:szCs w:val="24"/>
          <w:lang w:val="en-US"/>
        </w:rPr>
        <w:t xml:space="preserve"> [15, 17], </w:t>
      </w:r>
      <w:r w:rsidR="00C55796" w:rsidRPr="00372886">
        <w:rPr>
          <w:sz w:val="24"/>
          <w:szCs w:val="24"/>
          <w:lang w:val="en-US"/>
        </w:rPr>
        <w:t xml:space="preserve">who are Aka </w:t>
      </w:r>
      <w:r w:rsidR="008E3B6B" w:rsidRPr="00372886">
        <w:rPr>
          <w:sz w:val="24"/>
          <w:szCs w:val="24"/>
          <w:lang w:val="en-US"/>
        </w:rPr>
        <w:t xml:space="preserve">hunter-gatherers that live in a symbiotic relationship with the </w:t>
      </w:r>
      <w:proofErr w:type="spellStart"/>
      <w:r w:rsidR="008E3B6B" w:rsidRPr="00372886">
        <w:rPr>
          <w:sz w:val="24"/>
          <w:szCs w:val="24"/>
          <w:lang w:val="en-US"/>
        </w:rPr>
        <w:t>Issongos</w:t>
      </w:r>
      <w:proofErr w:type="spellEnd"/>
      <w:r w:rsidR="008E3B6B" w:rsidRPr="00372886">
        <w:rPr>
          <w:sz w:val="24"/>
          <w:szCs w:val="24"/>
          <w:lang w:val="en-US"/>
        </w:rPr>
        <w:t xml:space="preserve"> [18]</w:t>
      </w:r>
      <w:r w:rsidR="000F1245" w:rsidRPr="00372886">
        <w:rPr>
          <w:sz w:val="24"/>
          <w:szCs w:val="24"/>
          <w:lang w:val="en-US"/>
        </w:rPr>
        <w:t xml:space="preserve"> (see also Ref. [19], pp. </w:t>
      </w:r>
      <w:r w:rsidR="00652677">
        <w:rPr>
          <w:sz w:val="24"/>
          <w:szCs w:val="24"/>
          <w:lang w:val="en-US"/>
        </w:rPr>
        <w:t xml:space="preserve">11, 20, and </w:t>
      </w:r>
      <w:r w:rsidR="00C55796" w:rsidRPr="00372886">
        <w:rPr>
          <w:sz w:val="24"/>
          <w:szCs w:val="24"/>
          <w:lang w:val="en-US"/>
        </w:rPr>
        <w:t>42-43</w:t>
      </w:r>
      <w:r w:rsidR="000F1245" w:rsidRPr="00372886">
        <w:rPr>
          <w:sz w:val="24"/>
          <w:szCs w:val="24"/>
          <w:lang w:val="en-US"/>
        </w:rPr>
        <w:t>)</w:t>
      </w:r>
      <w:r w:rsidR="008E3B6B" w:rsidRPr="00372886">
        <w:rPr>
          <w:sz w:val="24"/>
          <w:szCs w:val="24"/>
          <w:lang w:val="en-US"/>
        </w:rPr>
        <w:t xml:space="preserve">. </w:t>
      </w:r>
      <w:r w:rsidR="001515E3" w:rsidRPr="00372886">
        <w:rPr>
          <w:sz w:val="24"/>
          <w:szCs w:val="24"/>
          <w:lang w:val="en-US"/>
        </w:rPr>
        <w:t>However,</w:t>
      </w:r>
      <w:r w:rsidR="00C53817" w:rsidRPr="00372886">
        <w:rPr>
          <w:sz w:val="24"/>
          <w:szCs w:val="24"/>
          <w:lang w:val="en-US"/>
        </w:rPr>
        <w:t xml:space="preserve"> it has been noted that</w:t>
      </w:r>
      <w:r w:rsidR="001515E3" w:rsidRPr="00372886">
        <w:rPr>
          <w:sz w:val="24"/>
          <w:szCs w:val="24"/>
          <w:lang w:val="en-US"/>
        </w:rPr>
        <w:t xml:space="preserve"> </w:t>
      </w:r>
      <w:r w:rsidR="00C53817" w:rsidRPr="00372886">
        <w:rPr>
          <w:sz w:val="24"/>
          <w:szCs w:val="24"/>
          <w:lang w:val="en-US"/>
        </w:rPr>
        <w:t xml:space="preserve">the </w:t>
      </w:r>
      <w:proofErr w:type="spellStart"/>
      <w:r w:rsidR="00FF1406" w:rsidRPr="00372886">
        <w:rPr>
          <w:sz w:val="24"/>
          <w:szCs w:val="24"/>
          <w:lang w:val="en-US"/>
        </w:rPr>
        <w:t>Issongo</w:t>
      </w:r>
      <w:r w:rsidR="00C53817" w:rsidRPr="00372886">
        <w:rPr>
          <w:sz w:val="24"/>
          <w:szCs w:val="24"/>
          <w:lang w:val="en-US"/>
        </w:rPr>
        <w:t>s</w:t>
      </w:r>
      <w:proofErr w:type="spellEnd"/>
      <w:r w:rsidR="00C53817" w:rsidRPr="00372886">
        <w:rPr>
          <w:sz w:val="24"/>
          <w:szCs w:val="24"/>
          <w:lang w:val="en-US"/>
        </w:rPr>
        <w:t xml:space="preserve"> have an anomalously low mobility due to </w:t>
      </w:r>
      <w:r w:rsidR="008C1B60">
        <w:rPr>
          <w:sz w:val="24"/>
          <w:szCs w:val="24"/>
          <w:lang w:val="en-US"/>
        </w:rPr>
        <w:t>some</w:t>
      </w:r>
      <w:r w:rsidR="00C53817" w:rsidRPr="00372886">
        <w:rPr>
          <w:sz w:val="24"/>
          <w:szCs w:val="24"/>
          <w:lang w:val="en-US"/>
        </w:rPr>
        <w:t xml:space="preserve"> very specific features, namely that they occupy a very limited area and, moreover, few marriages occur with other tribes </w:t>
      </w:r>
      <w:r w:rsidR="008E3B6B" w:rsidRPr="00372886">
        <w:rPr>
          <w:sz w:val="24"/>
          <w:szCs w:val="24"/>
          <w:lang w:val="en-US"/>
        </w:rPr>
        <w:t>[15]</w:t>
      </w:r>
      <w:r w:rsidR="00C53817" w:rsidRPr="00372886">
        <w:rPr>
          <w:sz w:val="24"/>
          <w:szCs w:val="24"/>
          <w:lang w:val="en-US"/>
        </w:rPr>
        <w:t>.</w:t>
      </w:r>
      <w:r w:rsidR="001515E3" w:rsidRPr="00372886">
        <w:rPr>
          <w:sz w:val="24"/>
          <w:szCs w:val="24"/>
          <w:lang w:val="en-US"/>
        </w:rPr>
        <w:t xml:space="preserve"> </w:t>
      </w:r>
      <w:r w:rsidR="008E3B6B" w:rsidRPr="00372886">
        <w:rPr>
          <w:sz w:val="24"/>
          <w:szCs w:val="24"/>
          <w:lang w:val="en-US"/>
        </w:rPr>
        <w:t xml:space="preserve">This </w:t>
      </w:r>
      <w:r w:rsidR="004B2A01" w:rsidRPr="00372886">
        <w:rPr>
          <w:sz w:val="24"/>
          <w:szCs w:val="24"/>
          <w:lang w:val="en-US"/>
        </w:rPr>
        <w:t>suggests</w:t>
      </w:r>
      <w:r w:rsidR="008E3B6B" w:rsidRPr="00372886">
        <w:rPr>
          <w:sz w:val="24"/>
          <w:szCs w:val="24"/>
          <w:lang w:val="en-US"/>
        </w:rPr>
        <w:t xml:space="preserve"> that </w:t>
      </w:r>
      <w:r w:rsidR="001515E3" w:rsidRPr="00372886">
        <w:rPr>
          <w:sz w:val="24"/>
          <w:szCs w:val="24"/>
          <w:lang w:val="en-US"/>
        </w:rPr>
        <w:t xml:space="preserve">their mobility pattern is </w:t>
      </w:r>
      <w:r w:rsidR="00685F6B" w:rsidRPr="00372886">
        <w:rPr>
          <w:sz w:val="24"/>
          <w:szCs w:val="24"/>
          <w:lang w:val="en-US"/>
        </w:rPr>
        <w:t xml:space="preserve">rather </w:t>
      </w:r>
      <w:r w:rsidR="008E3B6B" w:rsidRPr="00372886">
        <w:rPr>
          <w:sz w:val="24"/>
          <w:szCs w:val="24"/>
          <w:lang w:val="en-US"/>
        </w:rPr>
        <w:t>different from</w:t>
      </w:r>
      <w:r w:rsidR="001515E3" w:rsidRPr="00372886">
        <w:rPr>
          <w:sz w:val="24"/>
          <w:szCs w:val="24"/>
          <w:lang w:val="en-US"/>
        </w:rPr>
        <w:t xml:space="preserve"> that of </w:t>
      </w:r>
      <w:r w:rsidR="008E3B6B" w:rsidRPr="00372886">
        <w:rPr>
          <w:sz w:val="24"/>
          <w:szCs w:val="24"/>
          <w:lang w:val="en-US"/>
        </w:rPr>
        <w:t xml:space="preserve">most </w:t>
      </w:r>
      <w:r w:rsidR="001515E3" w:rsidRPr="00372886">
        <w:rPr>
          <w:sz w:val="24"/>
          <w:szCs w:val="24"/>
          <w:lang w:val="en-US"/>
        </w:rPr>
        <w:t>cereal cultivators</w:t>
      </w:r>
      <w:r w:rsidR="008E3B6B" w:rsidRPr="00372886">
        <w:rPr>
          <w:sz w:val="24"/>
          <w:szCs w:val="24"/>
          <w:lang w:val="en-US"/>
        </w:rPr>
        <w:t>, so we have decided not to apply this dataset</w:t>
      </w:r>
      <w:r w:rsidR="001515E3" w:rsidRPr="00372886">
        <w:rPr>
          <w:sz w:val="24"/>
          <w:szCs w:val="24"/>
          <w:lang w:val="en-US"/>
        </w:rPr>
        <w:t>.</w:t>
      </w:r>
    </w:p>
    <w:p w:rsidR="002D4AB5" w:rsidRDefault="00563072" w:rsidP="007B23C7">
      <w:pPr>
        <w:jc w:val="both"/>
        <w:rPr>
          <w:sz w:val="24"/>
          <w:szCs w:val="24"/>
          <w:lang w:val="en-US"/>
        </w:rPr>
      </w:pPr>
      <w:r>
        <w:rPr>
          <w:sz w:val="24"/>
          <w:szCs w:val="24"/>
          <w:lang w:val="en-US"/>
        </w:rPr>
        <w:t>A second</w:t>
      </w:r>
      <w:r w:rsidR="001768A2" w:rsidRPr="007B23C7">
        <w:rPr>
          <w:sz w:val="24"/>
          <w:szCs w:val="24"/>
          <w:lang w:val="en-US"/>
        </w:rPr>
        <w:t xml:space="preserve"> dataset</w:t>
      </w:r>
      <w:r w:rsidR="002D4AB5">
        <w:rPr>
          <w:sz w:val="24"/>
          <w:szCs w:val="24"/>
          <w:lang w:val="en-US"/>
        </w:rPr>
        <w:t>,</w:t>
      </w:r>
      <w:r>
        <w:rPr>
          <w:sz w:val="24"/>
          <w:szCs w:val="24"/>
          <w:lang w:val="en-US"/>
        </w:rPr>
        <w:t xml:space="preserve"> reported</w:t>
      </w:r>
      <w:r w:rsidR="00FF1406">
        <w:rPr>
          <w:sz w:val="24"/>
          <w:szCs w:val="24"/>
          <w:lang w:val="en-US"/>
        </w:rPr>
        <w:t xml:space="preserve"> by</w:t>
      </w:r>
      <w:r w:rsidR="001768A2" w:rsidRPr="007B23C7">
        <w:rPr>
          <w:sz w:val="24"/>
          <w:szCs w:val="24"/>
          <w:lang w:val="en-US"/>
        </w:rPr>
        <w:t xml:space="preserve"> Watts </w:t>
      </w:r>
      <w:r w:rsidR="00F841FB" w:rsidRPr="007B23C7">
        <w:rPr>
          <w:sz w:val="24"/>
          <w:szCs w:val="24"/>
          <w:lang w:val="en-US"/>
        </w:rPr>
        <w:t>[</w:t>
      </w:r>
      <w:r w:rsidR="0078281C">
        <w:rPr>
          <w:sz w:val="24"/>
          <w:szCs w:val="24"/>
          <w:lang w:val="en-US"/>
        </w:rPr>
        <w:t>20</w:t>
      </w:r>
      <w:r w:rsidR="00F841FB" w:rsidRPr="007B23C7">
        <w:rPr>
          <w:sz w:val="24"/>
          <w:szCs w:val="24"/>
          <w:lang w:val="en-US"/>
        </w:rPr>
        <w:t>]</w:t>
      </w:r>
      <w:r w:rsidR="002D4AB5">
        <w:rPr>
          <w:sz w:val="24"/>
          <w:szCs w:val="24"/>
          <w:lang w:val="en-US"/>
        </w:rPr>
        <w:t>, refers to</w:t>
      </w:r>
      <w:r w:rsidR="001768A2" w:rsidRPr="007B23C7">
        <w:rPr>
          <w:sz w:val="24"/>
          <w:szCs w:val="24"/>
          <w:lang w:val="en-US"/>
        </w:rPr>
        <w:t xml:space="preserve"> marriage distance</w:t>
      </w:r>
      <w:r w:rsidR="00FF1406">
        <w:rPr>
          <w:sz w:val="24"/>
          <w:szCs w:val="24"/>
          <w:lang w:val="en-US"/>
        </w:rPr>
        <w:t>s</w:t>
      </w:r>
      <w:r w:rsidR="001768A2" w:rsidRPr="007B23C7">
        <w:rPr>
          <w:sz w:val="24"/>
          <w:szCs w:val="24"/>
          <w:lang w:val="en-US"/>
        </w:rPr>
        <w:t xml:space="preserve"> </w:t>
      </w:r>
      <w:r w:rsidR="002D4AB5">
        <w:rPr>
          <w:sz w:val="24"/>
          <w:szCs w:val="24"/>
          <w:lang w:val="en-US"/>
        </w:rPr>
        <w:t>of</w:t>
      </w:r>
      <w:r>
        <w:rPr>
          <w:sz w:val="24"/>
          <w:szCs w:val="24"/>
          <w:lang w:val="en-US"/>
        </w:rPr>
        <w:t xml:space="preserve"> </w:t>
      </w:r>
      <w:r w:rsidR="009500CD">
        <w:rPr>
          <w:sz w:val="24"/>
          <w:szCs w:val="24"/>
          <w:lang w:val="en-US"/>
        </w:rPr>
        <w:t xml:space="preserve">Yoruba [21] </w:t>
      </w:r>
      <w:r>
        <w:rPr>
          <w:sz w:val="24"/>
          <w:szCs w:val="24"/>
          <w:lang w:val="en-US"/>
        </w:rPr>
        <w:t>women in</w:t>
      </w:r>
      <w:r w:rsidR="002D4AB5">
        <w:rPr>
          <w:sz w:val="24"/>
          <w:szCs w:val="24"/>
          <w:lang w:val="en-US"/>
        </w:rPr>
        <w:t xml:space="preserve"> and around the city of Ilorin, the capital of </w:t>
      </w:r>
      <w:proofErr w:type="spellStart"/>
      <w:r w:rsidR="002D4AB5">
        <w:rPr>
          <w:sz w:val="24"/>
          <w:szCs w:val="24"/>
          <w:lang w:val="en-US"/>
        </w:rPr>
        <w:t>Kwara</w:t>
      </w:r>
      <w:proofErr w:type="spellEnd"/>
      <w:r w:rsidR="002D4AB5">
        <w:rPr>
          <w:sz w:val="24"/>
          <w:szCs w:val="24"/>
          <w:lang w:val="en-US"/>
        </w:rPr>
        <w:t xml:space="preserve"> State</w:t>
      </w:r>
      <w:r>
        <w:rPr>
          <w:sz w:val="24"/>
          <w:szCs w:val="24"/>
          <w:lang w:val="en-US"/>
        </w:rPr>
        <w:t>, Nigeria</w:t>
      </w:r>
      <w:r w:rsidR="00C33D6D">
        <w:rPr>
          <w:sz w:val="24"/>
          <w:szCs w:val="24"/>
          <w:lang w:val="en-US"/>
        </w:rPr>
        <w:t>.</w:t>
      </w:r>
      <w:r w:rsidR="002D4AB5">
        <w:rPr>
          <w:sz w:val="24"/>
          <w:szCs w:val="24"/>
          <w:lang w:val="en-US"/>
        </w:rPr>
        <w:t xml:space="preserve"> </w:t>
      </w:r>
      <w:r w:rsidR="009A2CB2">
        <w:rPr>
          <w:sz w:val="24"/>
          <w:szCs w:val="24"/>
          <w:lang w:val="en-US"/>
        </w:rPr>
        <w:t xml:space="preserve">According to </w:t>
      </w:r>
      <w:r w:rsidR="009A2CB2" w:rsidRPr="007B23C7">
        <w:rPr>
          <w:sz w:val="24"/>
          <w:szCs w:val="24"/>
          <w:lang w:val="en-US"/>
        </w:rPr>
        <w:t>Watts [</w:t>
      </w:r>
      <w:r w:rsidR="009A2CB2">
        <w:rPr>
          <w:sz w:val="24"/>
          <w:szCs w:val="24"/>
          <w:lang w:val="en-US"/>
        </w:rPr>
        <w:t>20</w:t>
      </w:r>
      <w:r w:rsidR="009A2CB2" w:rsidRPr="007B23C7">
        <w:rPr>
          <w:sz w:val="24"/>
          <w:szCs w:val="24"/>
          <w:lang w:val="en-US"/>
        </w:rPr>
        <w:t>]</w:t>
      </w:r>
      <w:r w:rsidR="009A2CB2">
        <w:rPr>
          <w:sz w:val="24"/>
          <w:szCs w:val="24"/>
          <w:lang w:val="en-US"/>
        </w:rPr>
        <w:t>,</w:t>
      </w:r>
      <w:r w:rsidR="006F3F52">
        <w:rPr>
          <w:sz w:val="24"/>
          <w:szCs w:val="24"/>
          <w:lang w:val="en-US"/>
        </w:rPr>
        <w:t xml:space="preserve"> </w:t>
      </w:r>
      <w:r w:rsidR="002D4AB5">
        <w:rPr>
          <w:sz w:val="24"/>
          <w:szCs w:val="24"/>
          <w:lang w:val="en-US"/>
        </w:rPr>
        <w:t xml:space="preserve">Ilorin </w:t>
      </w:r>
      <w:r w:rsidR="00F40590">
        <w:rPr>
          <w:sz w:val="24"/>
          <w:szCs w:val="24"/>
          <w:lang w:val="en-US"/>
        </w:rPr>
        <w:t>i</w:t>
      </w:r>
      <w:r w:rsidR="006F3F52">
        <w:rPr>
          <w:sz w:val="24"/>
          <w:szCs w:val="24"/>
          <w:lang w:val="en-US"/>
        </w:rPr>
        <w:t>s</w:t>
      </w:r>
      <w:r w:rsidR="00C33D6D">
        <w:rPr>
          <w:sz w:val="24"/>
          <w:szCs w:val="24"/>
          <w:lang w:val="en-US"/>
        </w:rPr>
        <w:t xml:space="preserve"> a very large city (about</w:t>
      </w:r>
      <w:r w:rsidR="002D4AB5">
        <w:rPr>
          <w:sz w:val="24"/>
          <w:szCs w:val="24"/>
          <w:lang w:val="en-US"/>
        </w:rPr>
        <w:t xml:space="preserve"> 400,000 people</w:t>
      </w:r>
      <w:r w:rsidR="00C33D6D">
        <w:rPr>
          <w:sz w:val="24"/>
          <w:szCs w:val="24"/>
          <w:lang w:val="en-US"/>
        </w:rPr>
        <w:t xml:space="preserve">) </w:t>
      </w:r>
      <w:r w:rsidR="00623DFB">
        <w:rPr>
          <w:sz w:val="24"/>
          <w:szCs w:val="24"/>
          <w:lang w:val="en-US"/>
        </w:rPr>
        <w:t>with</w:t>
      </w:r>
      <w:r w:rsidR="00616A16">
        <w:rPr>
          <w:sz w:val="24"/>
          <w:szCs w:val="24"/>
          <w:lang w:val="en-US"/>
        </w:rPr>
        <w:t xml:space="preserve"> </w:t>
      </w:r>
      <w:r w:rsidR="00FB456A">
        <w:rPr>
          <w:sz w:val="24"/>
          <w:szCs w:val="24"/>
          <w:lang w:val="en-US"/>
        </w:rPr>
        <w:t>many incentives (</w:t>
      </w:r>
      <w:r w:rsidR="00616A16">
        <w:rPr>
          <w:sz w:val="24"/>
          <w:szCs w:val="24"/>
          <w:lang w:val="en-US"/>
        </w:rPr>
        <w:t>employment</w:t>
      </w:r>
      <w:r w:rsidR="00623DFB">
        <w:rPr>
          <w:sz w:val="24"/>
          <w:szCs w:val="24"/>
          <w:lang w:val="en-US"/>
        </w:rPr>
        <w:t xml:space="preserve"> opportunities</w:t>
      </w:r>
      <w:r w:rsidR="00616A16">
        <w:rPr>
          <w:sz w:val="24"/>
          <w:szCs w:val="24"/>
          <w:lang w:val="en-US"/>
        </w:rPr>
        <w:t>, medical care, schools, piped water, etc.</w:t>
      </w:r>
      <w:r w:rsidR="00FB456A">
        <w:rPr>
          <w:sz w:val="24"/>
          <w:szCs w:val="24"/>
          <w:lang w:val="en-US"/>
        </w:rPr>
        <w:t>) that</w:t>
      </w:r>
      <w:r w:rsidR="00616A16">
        <w:rPr>
          <w:sz w:val="24"/>
          <w:szCs w:val="24"/>
          <w:lang w:val="en-US"/>
        </w:rPr>
        <w:t xml:space="preserve"> attract</w:t>
      </w:r>
      <w:r w:rsidR="009A2CB2">
        <w:rPr>
          <w:sz w:val="24"/>
          <w:szCs w:val="24"/>
          <w:lang w:val="en-US"/>
        </w:rPr>
        <w:t>s</w:t>
      </w:r>
      <w:r w:rsidR="00616A16">
        <w:rPr>
          <w:sz w:val="24"/>
          <w:szCs w:val="24"/>
          <w:lang w:val="en-US"/>
        </w:rPr>
        <w:t xml:space="preserve"> people from surrounding areas</w:t>
      </w:r>
      <w:r w:rsidR="00F40590">
        <w:rPr>
          <w:sz w:val="24"/>
          <w:szCs w:val="24"/>
          <w:lang w:val="en-US"/>
        </w:rPr>
        <w:t>. This causes</w:t>
      </w:r>
      <w:r w:rsidR="00C33D6D">
        <w:rPr>
          <w:sz w:val="24"/>
          <w:szCs w:val="24"/>
          <w:lang w:val="en-US"/>
        </w:rPr>
        <w:t xml:space="preserve"> much more migration from nearby </w:t>
      </w:r>
      <w:r w:rsidR="00317FBB">
        <w:rPr>
          <w:sz w:val="24"/>
          <w:szCs w:val="24"/>
          <w:lang w:val="en-US"/>
        </w:rPr>
        <w:t xml:space="preserve">small </w:t>
      </w:r>
      <w:r w:rsidR="00C33D6D">
        <w:rPr>
          <w:sz w:val="24"/>
          <w:szCs w:val="24"/>
          <w:lang w:val="en-US"/>
        </w:rPr>
        <w:t xml:space="preserve">villages to </w:t>
      </w:r>
      <w:r w:rsidR="0030096D">
        <w:rPr>
          <w:sz w:val="24"/>
          <w:szCs w:val="24"/>
          <w:lang w:val="en-US"/>
        </w:rPr>
        <w:t>Ilorin</w:t>
      </w:r>
      <w:r w:rsidR="00C33D6D">
        <w:rPr>
          <w:sz w:val="24"/>
          <w:szCs w:val="24"/>
          <w:lang w:val="en-US"/>
        </w:rPr>
        <w:t xml:space="preserve"> than vice versa</w:t>
      </w:r>
      <w:r w:rsidR="00F40590">
        <w:rPr>
          <w:sz w:val="24"/>
          <w:szCs w:val="24"/>
          <w:lang w:val="en-US"/>
        </w:rPr>
        <w:t>. Watts [20] considers that this reflects the dependence of rural, poor settlements on the city</w:t>
      </w:r>
      <w:r w:rsidR="00C33D6D">
        <w:rPr>
          <w:sz w:val="24"/>
          <w:szCs w:val="24"/>
          <w:lang w:val="en-US"/>
        </w:rPr>
        <w:t xml:space="preserve">. </w:t>
      </w:r>
      <w:r w:rsidR="00997C09">
        <w:rPr>
          <w:sz w:val="24"/>
          <w:szCs w:val="24"/>
          <w:lang w:val="en-US"/>
        </w:rPr>
        <w:t>Clearly</w:t>
      </w:r>
      <w:r w:rsidR="00C33D6D">
        <w:rPr>
          <w:sz w:val="24"/>
          <w:szCs w:val="24"/>
          <w:lang w:val="en-US"/>
        </w:rPr>
        <w:t xml:space="preserve">, </w:t>
      </w:r>
      <w:r w:rsidR="00997C09">
        <w:rPr>
          <w:sz w:val="24"/>
          <w:szCs w:val="24"/>
          <w:lang w:val="en-US"/>
        </w:rPr>
        <w:t xml:space="preserve">this situation </w:t>
      </w:r>
      <w:r w:rsidR="006F3F52">
        <w:rPr>
          <w:sz w:val="24"/>
          <w:szCs w:val="24"/>
          <w:lang w:val="en-US"/>
        </w:rPr>
        <w:t>is very different</w:t>
      </w:r>
      <w:r w:rsidR="00997C09">
        <w:rPr>
          <w:sz w:val="24"/>
          <w:szCs w:val="24"/>
          <w:lang w:val="en-US"/>
        </w:rPr>
        <w:t xml:space="preserve"> from those faced by </w:t>
      </w:r>
      <w:r w:rsidR="006F3F52">
        <w:rPr>
          <w:sz w:val="24"/>
          <w:szCs w:val="24"/>
          <w:lang w:val="en-US"/>
        </w:rPr>
        <w:t xml:space="preserve">the </w:t>
      </w:r>
      <w:r w:rsidR="00C33D6D">
        <w:rPr>
          <w:sz w:val="24"/>
          <w:szCs w:val="24"/>
          <w:lang w:val="en-US"/>
        </w:rPr>
        <w:t>populations involved in the Bantu expansion</w:t>
      </w:r>
      <w:r w:rsidR="006F3F52">
        <w:rPr>
          <w:sz w:val="24"/>
          <w:szCs w:val="24"/>
          <w:lang w:val="en-US"/>
        </w:rPr>
        <w:t xml:space="preserve">, which </w:t>
      </w:r>
      <w:r w:rsidR="006C58FA">
        <w:rPr>
          <w:sz w:val="24"/>
          <w:szCs w:val="24"/>
          <w:lang w:val="en-US"/>
        </w:rPr>
        <w:t xml:space="preserve">did not have large cities and were </w:t>
      </w:r>
      <w:r w:rsidR="006F3F52">
        <w:rPr>
          <w:sz w:val="24"/>
          <w:szCs w:val="24"/>
          <w:lang w:val="en-US"/>
        </w:rPr>
        <w:t xml:space="preserve"> unaffected by similar incentives to migrate to specific locations. </w:t>
      </w:r>
      <w:r w:rsidR="009A2CB2">
        <w:rPr>
          <w:sz w:val="24"/>
          <w:szCs w:val="24"/>
          <w:lang w:val="en-US"/>
        </w:rPr>
        <w:t xml:space="preserve">Obviously, these </w:t>
      </w:r>
      <w:r w:rsidR="00997C09">
        <w:rPr>
          <w:sz w:val="24"/>
          <w:szCs w:val="24"/>
          <w:lang w:val="en-US"/>
        </w:rPr>
        <w:t>differences</w:t>
      </w:r>
      <w:r w:rsidR="009A2CB2">
        <w:rPr>
          <w:sz w:val="24"/>
          <w:szCs w:val="24"/>
          <w:lang w:val="en-US"/>
        </w:rPr>
        <w:t xml:space="preserve"> are substantial and</w:t>
      </w:r>
      <w:r w:rsidR="00997C09">
        <w:rPr>
          <w:sz w:val="24"/>
          <w:szCs w:val="24"/>
          <w:lang w:val="en-US"/>
        </w:rPr>
        <w:t xml:space="preserve"> </w:t>
      </w:r>
      <w:r w:rsidR="0072171B">
        <w:rPr>
          <w:sz w:val="24"/>
          <w:szCs w:val="24"/>
          <w:lang w:val="en-US"/>
        </w:rPr>
        <w:t>may</w:t>
      </w:r>
      <w:r w:rsidR="00DD4587">
        <w:rPr>
          <w:sz w:val="24"/>
          <w:szCs w:val="24"/>
          <w:lang w:val="en-US"/>
        </w:rPr>
        <w:t xml:space="preserve"> lead to very different distribution</w:t>
      </w:r>
      <w:r w:rsidR="00CA7ACA">
        <w:rPr>
          <w:sz w:val="24"/>
          <w:szCs w:val="24"/>
          <w:lang w:val="en-US"/>
        </w:rPr>
        <w:t>s</w:t>
      </w:r>
      <w:r w:rsidR="00DD4587">
        <w:rPr>
          <w:sz w:val="24"/>
          <w:szCs w:val="24"/>
          <w:lang w:val="en-US"/>
        </w:rPr>
        <w:t xml:space="preserve"> of marriage distances</w:t>
      </w:r>
      <w:r w:rsidR="00AE2AD4">
        <w:rPr>
          <w:sz w:val="24"/>
          <w:szCs w:val="24"/>
          <w:lang w:val="en-US"/>
        </w:rPr>
        <w:t xml:space="preserve">, so </w:t>
      </w:r>
      <w:r w:rsidR="00C33D6D">
        <w:rPr>
          <w:sz w:val="24"/>
          <w:szCs w:val="24"/>
          <w:lang w:val="en-US"/>
        </w:rPr>
        <w:t xml:space="preserve">it does not seem </w:t>
      </w:r>
      <w:r w:rsidR="009A2CB2">
        <w:rPr>
          <w:sz w:val="24"/>
          <w:szCs w:val="24"/>
          <w:lang w:val="en-US"/>
        </w:rPr>
        <w:t>reasonable</w:t>
      </w:r>
      <w:r w:rsidR="00C33D6D">
        <w:rPr>
          <w:sz w:val="24"/>
          <w:szCs w:val="24"/>
          <w:lang w:val="en-US"/>
        </w:rPr>
        <w:t xml:space="preserve"> to apply </w:t>
      </w:r>
      <w:r w:rsidR="00261146">
        <w:rPr>
          <w:sz w:val="24"/>
          <w:szCs w:val="24"/>
          <w:lang w:val="en-US"/>
        </w:rPr>
        <w:t>this</w:t>
      </w:r>
      <w:r w:rsidR="006F3F52">
        <w:rPr>
          <w:sz w:val="24"/>
          <w:szCs w:val="24"/>
          <w:lang w:val="en-US"/>
        </w:rPr>
        <w:t xml:space="preserve"> </w:t>
      </w:r>
      <w:r w:rsidR="00261146">
        <w:rPr>
          <w:sz w:val="24"/>
          <w:szCs w:val="24"/>
          <w:lang w:val="en-US"/>
        </w:rPr>
        <w:t>dataset</w:t>
      </w:r>
      <w:r w:rsidR="00616A16">
        <w:rPr>
          <w:sz w:val="24"/>
          <w:szCs w:val="24"/>
          <w:lang w:val="en-US"/>
        </w:rPr>
        <w:t xml:space="preserve"> for our purposes. </w:t>
      </w:r>
      <w:r w:rsidR="009A2CB2">
        <w:rPr>
          <w:sz w:val="24"/>
          <w:szCs w:val="24"/>
          <w:lang w:val="en-US"/>
        </w:rPr>
        <w:t>Moreover</w:t>
      </w:r>
      <w:r w:rsidR="00397C9B">
        <w:rPr>
          <w:sz w:val="24"/>
          <w:szCs w:val="24"/>
          <w:lang w:val="en-US"/>
        </w:rPr>
        <w:t xml:space="preserve"> </w:t>
      </w:r>
      <w:r w:rsidR="002D4AB5">
        <w:rPr>
          <w:sz w:val="24"/>
          <w:szCs w:val="24"/>
          <w:lang w:val="en-US"/>
        </w:rPr>
        <w:t>Watts</w:t>
      </w:r>
      <w:r w:rsidR="00261146">
        <w:rPr>
          <w:sz w:val="24"/>
          <w:szCs w:val="24"/>
          <w:lang w:val="en-US"/>
        </w:rPr>
        <w:t xml:space="preserve"> [20]</w:t>
      </w:r>
      <w:r w:rsidR="002D4AB5">
        <w:rPr>
          <w:sz w:val="24"/>
          <w:szCs w:val="24"/>
          <w:lang w:val="en-US"/>
        </w:rPr>
        <w:t xml:space="preserve"> considered only </w:t>
      </w:r>
      <w:proofErr w:type="spellStart"/>
      <w:r w:rsidR="002D4AB5">
        <w:rPr>
          <w:sz w:val="24"/>
          <w:szCs w:val="24"/>
          <w:lang w:val="en-US"/>
        </w:rPr>
        <w:t>Okelele</w:t>
      </w:r>
      <w:proofErr w:type="spellEnd"/>
      <w:r w:rsidR="002D4AB5">
        <w:rPr>
          <w:sz w:val="24"/>
          <w:szCs w:val="24"/>
          <w:lang w:val="en-US"/>
        </w:rPr>
        <w:t xml:space="preserve">, a section of the city of Ilorin for which </w:t>
      </w:r>
      <w:r w:rsidR="00C33D6D">
        <w:rPr>
          <w:sz w:val="24"/>
          <w:szCs w:val="24"/>
          <w:lang w:val="en-US"/>
        </w:rPr>
        <w:t xml:space="preserve">marriage distances are substantially lower as compared to </w:t>
      </w:r>
      <w:r w:rsidR="008924A0">
        <w:rPr>
          <w:sz w:val="24"/>
          <w:szCs w:val="24"/>
          <w:lang w:val="en-US"/>
        </w:rPr>
        <w:t>the rest</w:t>
      </w:r>
      <w:r w:rsidR="00C33D6D">
        <w:rPr>
          <w:sz w:val="24"/>
          <w:szCs w:val="24"/>
          <w:lang w:val="en-US"/>
        </w:rPr>
        <w:t xml:space="preserve"> of the city</w:t>
      </w:r>
      <w:r w:rsidR="00261146">
        <w:rPr>
          <w:sz w:val="24"/>
          <w:szCs w:val="24"/>
          <w:lang w:val="en-US"/>
        </w:rPr>
        <w:t>, so this database is representative only of a subsample of the population</w:t>
      </w:r>
      <w:r w:rsidR="00C33D6D">
        <w:rPr>
          <w:sz w:val="24"/>
          <w:szCs w:val="24"/>
          <w:lang w:val="en-US"/>
        </w:rPr>
        <w:t>.</w:t>
      </w:r>
    </w:p>
    <w:p w:rsidR="001768A2" w:rsidRDefault="00C3398D" w:rsidP="007B23C7">
      <w:pPr>
        <w:jc w:val="both"/>
        <w:rPr>
          <w:sz w:val="24"/>
          <w:szCs w:val="24"/>
          <w:lang w:val="en-US"/>
        </w:rPr>
      </w:pPr>
      <w:r w:rsidRPr="007B23C7">
        <w:rPr>
          <w:sz w:val="24"/>
          <w:szCs w:val="24"/>
          <w:lang w:val="en-US"/>
        </w:rPr>
        <w:t xml:space="preserve">A third dataset </w:t>
      </w:r>
      <w:r w:rsidR="00951CC1">
        <w:rPr>
          <w:sz w:val="24"/>
          <w:szCs w:val="24"/>
          <w:lang w:val="en-US"/>
        </w:rPr>
        <w:t>refers to</w:t>
      </w:r>
      <w:r w:rsidRPr="007B23C7">
        <w:rPr>
          <w:sz w:val="24"/>
          <w:szCs w:val="24"/>
          <w:lang w:val="en-US"/>
        </w:rPr>
        <w:t xml:space="preserve"> </w:t>
      </w:r>
      <w:r w:rsidR="007B2D73" w:rsidRPr="007B23C7">
        <w:rPr>
          <w:sz w:val="24"/>
          <w:szCs w:val="24"/>
          <w:lang w:val="en-US"/>
        </w:rPr>
        <w:t>marriage distance</w:t>
      </w:r>
      <w:r w:rsidR="00C55796">
        <w:rPr>
          <w:sz w:val="24"/>
          <w:szCs w:val="24"/>
          <w:lang w:val="en-US"/>
        </w:rPr>
        <w:t>s</w:t>
      </w:r>
      <w:r w:rsidR="007B2D73">
        <w:rPr>
          <w:sz w:val="24"/>
          <w:szCs w:val="24"/>
          <w:lang w:val="en-US"/>
        </w:rPr>
        <w:t xml:space="preserve"> for </w:t>
      </w:r>
      <w:r w:rsidR="00951CC1">
        <w:rPr>
          <w:sz w:val="24"/>
          <w:szCs w:val="24"/>
          <w:lang w:val="en-US"/>
        </w:rPr>
        <w:t xml:space="preserve">four villages </w:t>
      </w:r>
      <w:r w:rsidR="00AA4EB4">
        <w:rPr>
          <w:sz w:val="24"/>
          <w:szCs w:val="24"/>
          <w:lang w:val="en-US"/>
        </w:rPr>
        <w:t xml:space="preserve">in Chad </w:t>
      </w:r>
      <w:r w:rsidR="00951CC1">
        <w:rPr>
          <w:sz w:val="24"/>
          <w:szCs w:val="24"/>
          <w:lang w:val="en-US"/>
        </w:rPr>
        <w:t xml:space="preserve">of </w:t>
      </w:r>
      <w:r w:rsidRPr="007B23C7">
        <w:rPr>
          <w:sz w:val="24"/>
          <w:szCs w:val="24"/>
          <w:lang w:val="en-US"/>
        </w:rPr>
        <w:t xml:space="preserve">the Sara </w:t>
      </w:r>
      <w:proofErr w:type="spellStart"/>
      <w:r w:rsidRPr="007B23C7">
        <w:rPr>
          <w:sz w:val="24"/>
          <w:szCs w:val="24"/>
          <w:lang w:val="en-US"/>
        </w:rPr>
        <w:t>Madjingay</w:t>
      </w:r>
      <w:proofErr w:type="spellEnd"/>
      <w:r w:rsidRPr="007B23C7">
        <w:rPr>
          <w:sz w:val="24"/>
          <w:szCs w:val="24"/>
          <w:lang w:val="en-US"/>
        </w:rPr>
        <w:t xml:space="preserve"> </w:t>
      </w:r>
      <w:r w:rsidR="00043765" w:rsidRPr="007B23C7">
        <w:rPr>
          <w:sz w:val="24"/>
          <w:szCs w:val="24"/>
          <w:lang w:val="en-US"/>
        </w:rPr>
        <w:t>[</w:t>
      </w:r>
      <w:r w:rsidR="0078281C">
        <w:rPr>
          <w:sz w:val="24"/>
          <w:szCs w:val="24"/>
          <w:lang w:val="en-US"/>
        </w:rPr>
        <w:t>22</w:t>
      </w:r>
      <w:r w:rsidR="00043765" w:rsidRPr="007B23C7">
        <w:rPr>
          <w:sz w:val="24"/>
          <w:szCs w:val="24"/>
          <w:lang w:val="en-US"/>
        </w:rPr>
        <w:t>]</w:t>
      </w:r>
      <w:r w:rsidR="007B2D73">
        <w:rPr>
          <w:sz w:val="24"/>
          <w:szCs w:val="24"/>
          <w:lang w:val="en-US"/>
        </w:rPr>
        <w:t xml:space="preserve">, agriculturalists </w:t>
      </w:r>
      <w:r w:rsidRPr="007B23C7">
        <w:rPr>
          <w:sz w:val="24"/>
          <w:szCs w:val="24"/>
          <w:lang w:val="en-US"/>
        </w:rPr>
        <w:t>who cultivate millet and sorghum in a</w:t>
      </w:r>
      <w:r w:rsidR="00043765" w:rsidRPr="007B23C7">
        <w:rPr>
          <w:sz w:val="24"/>
          <w:szCs w:val="24"/>
          <w:lang w:val="en-US"/>
        </w:rPr>
        <w:t>ddition to several root plants [</w:t>
      </w:r>
      <w:r w:rsidR="0078281C">
        <w:rPr>
          <w:sz w:val="24"/>
          <w:szCs w:val="24"/>
          <w:lang w:val="en-US"/>
        </w:rPr>
        <w:t>23</w:t>
      </w:r>
      <w:r w:rsidR="00043765" w:rsidRPr="007B23C7">
        <w:rPr>
          <w:sz w:val="24"/>
          <w:szCs w:val="24"/>
          <w:lang w:val="en-US"/>
        </w:rPr>
        <w:t>]</w:t>
      </w:r>
      <w:r w:rsidR="007B2D73">
        <w:rPr>
          <w:sz w:val="24"/>
          <w:szCs w:val="24"/>
          <w:lang w:val="en-US"/>
        </w:rPr>
        <w:t xml:space="preserve"> (</w:t>
      </w:r>
      <w:r w:rsidRPr="007B23C7">
        <w:rPr>
          <w:sz w:val="24"/>
          <w:szCs w:val="24"/>
          <w:lang w:val="en-US"/>
        </w:rPr>
        <w:t>very similarly to the Bantu people spreading in sout</w:t>
      </w:r>
      <w:r w:rsidR="00043765" w:rsidRPr="007B23C7">
        <w:rPr>
          <w:sz w:val="24"/>
          <w:szCs w:val="24"/>
          <w:lang w:val="en-US"/>
        </w:rPr>
        <w:t>heastern Africa [</w:t>
      </w:r>
      <w:r w:rsidR="0078281C">
        <w:rPr>
          <w:sz w:val="24"/>
          <w:szCs w:val="24"/>
          <w:lang w:val="en-US"/>
        </w:rPr>
        <w:t>24, 25</w:t>
      </w:r>
      <w:r w:rsidR="00043765" w:rsidRPr="007B23C7">
        <w:rPr>
          <w:sz w:val="24"/>
          <w:szCs w:val="24"/>
          <w:lang w:val="en-US"/>
        </w:rPr>
        <w:t>]</w:t>
      </w:r>
      <w:r w:rsidR="007B2D73">
        <w:rPr>
          <w:sz w:val="24"/>
          <w:szCs w:val="24"/>
          <w:lang w:val="en-US"/>
        </w:rPr>
        <w:t>)</w:t>
      </w:r>
      <w:r w:rsidRPr="007B23C7">
        <w:rPr>
          <w:sz w:val="24"/>
          <w:szCs w:val="24"/>
          <w:lang w:val="en-US"/>
        </w:rPr>
        <w:t>.</w:t>
      </w:r>
      <w:r w:rsidR="0006551A" w:rsidRPr="007B23C7">
        <w:rPr>
          <w:sz w:val="24"/>
          <w:szCs w:val="24"/>
          <w:lang w:val="en-US"/>
        </w:rPr>
        <w:t xml:space="preserve"> Unfortunately, th</w:t>
      </w:r>
      <w:r w:rsidR="00563072">
        <w:rPr>
          <w:sz w:val="24"/>
          <w:szCs w:val="24"/>
          <w:lang w:val="en-US"/>
        </w:rPr>
        <w:t>is</w:t>
      </w:r>
      <w:r w:rsidR="0006551A" w:rsidRPr="007B23C7">
        <w:rPr>
          <w:sz w:val="24"/>
          <w:szCs w:val="24"/>
          <w:lang w:val="en-US"/>
        </w:rPr>
        <w:t xml:space="preserve"> dispersal kernel </w:t>
      </w:r>
      <w:r w:rsidR="00563072">
        <w:rPr>
          <w:sz w:val="24"/>
          <w:szCs w:val="24"/>
          <w:lang w:val="en-US"/>
        </w:rPr>
        <w:t>is incomplete</w:t>
      </w:r>
      <w:r w:rsidR="0006551A" w:rsidRPr="007B23C7">
        <w:rPr>
          <w:sz w:val="24"/>
          <w:szCs w:val="24"/>
          <w:lang w:val="en-US"/>
        </w:rPr>
        <w:t xml:space="preserve"> </w:t>
      </w:r>
      <w:r w:rsidR="00563072">
        <w:rPr>
          <w:sz w:val="24"/>
          <w:szCs w:val="24"/>
          <w:lang w:val="en-US"/>
        </w:rPr>
        <w:t>because</w:t>
      </w:r>
      <w:r w:rsidR="0006551A" w:rsidRPr="007B23C7">
        <w:rPr>
          <w:sz w:val="24"/>
          <w:szCs w:val="24"/>
          <w:lang w:val="en-US"/>
        </w:rPr>
        <w:t xml:space="preserve"> </w:t>
      </w:r>
      <w:r w:rsidR="000C772C">
        <w:rPr>
          <w:sz w:val="24"/>
          <w:szCs w:val="24"/>
          <w:lang w:val="en-US"/>
        </w:rPr>
        <w:t xml:space="preserve">it does not include </w:t>
      </w:r>
      <w:r w:rsidR="0006551A" w:rsidRPr="007B23C7">
        <w:rPr>
          <w:sz w:val="24"/>
          <w:szCs w:val="24"/>
          <w:lang w:val="en-US"/>
        </w:rPr>
        <w:t xml:space="preserve">distances </w:t>
      </w:r>
      <w:r w:rsidR="00563072">
        <w:rPr>
          <w:sz w:val="24"/>
          <w:szCs w:val="24"/>
          <w:lang w:val="en-US"/>
        </w:rPr>
        <w:t xml:space="preserve">for individuals born </w:t>
      </w:r>
      <w:r w:rsidR="000C772C">
        <w:rPr>
          <w:sz w:val="24"/>
          <w:szCs w:val="24"/>
          <w:lang w:val="en-US"/>
        </w:rPr>
        <w:t>outside</w:t>
      </w:r>
      <w:r w:rsidR="0006551A" w:rsidRPr="007B23C7">
        <w:rPr>
          <w:sz w:val="24"/>
          <w:szCs w:val="24"/>
          <w:lang w:val="en-US"/>
        </w:rPr>
        <w:t xml:space="preserve"> the stu</w:t>
      </w:r>
      <w:r w:rsidR="00043765" w:rsidRPr="007B23C7">
        <w:rPr>
          <w:sz w:val="24"/>
          <w:szCs w:val="24"/>
          <w:lang w:val="en-US"/>
        </w:rPr>
        <w:t xml:space="preserve">died area </w:t>
      </w:r>
      <w:r w:rsidR="000C772C">
        <w:rPr>
          <w:sz w:val="24"/>
          <w:szCs w:val="24"/>
          <w:lang w:val="en-US"/>
        </w:rPr>
        <w:t xml:space="preserve">(neither distances for individuals </w:t>
      </w:r>
      <w:r w:rsidR="00AA4EB4">
        <w:rPr>
          <w:sz w:val="24"/>
          <w:szCs w:val="24"/>
          <w:lang w:val="en-US"/>
        </w:rPr>
        <w:t xml:space="preserve">who </w:t>
      </w:r>
      <w:r w:rsidR="000C772C">
        <w:rPr>
          <w:sz w:val="24"/>
          <w:szCs w:val="24"/>
          <w:lang w:val="en-US"/>
        </w:rPr>
        <w:t>migrated away from this area)</w:t>
      </w:r>
      <w:r w:rsidR="00043765" w:rsidRPr="007B23C7">
        <w:rPr>
          <w:sz w:val="24"/>
          <w:szCs w:val="24"/>
          <w:lang w:val="en-US"/>
        </w:rPr>
        <w:t xml:space="preserve"> [</w:t>
      </w:r>
      <w:r w:rsidR="0078281C">
        <w:rPr>
          <w:sz w:val="24"/>
          <w:szCs w:val="24"/>
          <w:lang w:val="en-US"/>
        </w:rPr>
        <w:t>22</w:t>
      </w:r>
      <w:r w:rsidR="00043765" w:rsidRPr="007B23C7">
        <w:rPr>
          <w:sz w:val="24"/>
          <w:szCs w:val="24"/>
          <w:lang w:val="en-US"/>
        </w:rPr>
        <w:t>]</w:t>
      </w:r>
      <w:r w:rsidR="005753A4">
        <w:rPr>
          <w:sz w:val="24"/>
          <w:szCs w:val="24"/>
          <w:lang w:val="en-US"/>
        </w:rPr>
        <w:t>. Such</w:t>
      </w:r>
      <w:r w:rsidR="00FF1406">
        <w:rPr>
          <w:sz w:val="24"/>
          <w:szCs w:val="24"/>
          <w:lang w:val="en-US"/>
        </w:rPr>
        <w:t xml:space="preserve"> larger distances may have an</w:t>
      </w:r>
      <w:r w:rsidR="0006551A" w:rsidRPr="007B23C7">
        <w:rPr>
          <w:sz w:val="24"/>
          <w:szCs w:val="24"/>
          <w:lang w:val="en-US"/>
        </w:rPr>
        <w:t xml:space="preserve"> important e</w:t>
      </w:r>
      <w:r w:rsidR="005753A4">
        <w:rPr>
          <w:sz w:val="24"/>
          <w:szCs w:val="24"/>
          <w:lang w:val="en-US"/>
        </w:rPr>
        <w:t>ffect on the predicted speeds, s</w:t>
      </w:r>
      <w:r w:rsidR="0006551A" w:rsidRPr="007B23C7">
        <w:rPr>
          <w:sz w:val="24"/>
          <w:szCs w:val="24"/>
          <w:lang w:val="en-US"/>
        </w:rPr>
        <w:t xml:space="preserve">o </w:t>
      </w:r>
      <w:r w:rsidR="000539AF">
        <w:rPr>
          <w:sz w:val="24"/>
          <w:szCs w:val="24"/>
          <w:lang w:val="en-US"/>
        </w:rPr>
        <w:t>this dataset is not appropriate for our purposes</w:t>
      </w:r>
      <w:r w:rsidR="0006551A" w:rsidRPr="007B23C7">
        <w:rPr>
          <w:sz w:val="24"/>
          <w:szCs w:val="24"/>
          <w:lang w:val="en-US"/>
        </w:rPr>
        <w:t>.</w:t>
      </w:r>
    </w:p>
    <w:p w:rsidR="007F3FB0" w:rsidRDefault="007F3FB0" w:rsidP="007F3FB0">
      <w:pPr>
        <w:pStyle w:val="Ttulo3"/>
        <w:jc w:val="both"/>
        <w:rPr>
          <w:sz w:val="24"/>
          <w:szCs w:val="24"/>
          <w:lang w:val="en-US"/>
        </w:rPr>
      </w:pPr>
    </w:p>
    <w:p w:rsidR="007F3FB0" w:rsidRPr="007B23C7" w:rsidRDefault="00013F67" w:rsidP="007F3FB0">
      <w:pPr>
        <w:pStyle w:val="Ttulo3"/>
        <w:jc w:val="both"/>
        <w:rPr>
          <w:sz w:val="24"/>
          <w:szCs w:val="24"/>
          <w:lang w:val="en-US"/>
        </w:rPr>
      </w:pPr>
      <w:proofErr w:type="spellStart"/>
      <w:r>
        <w:rPr>
          <w:sz w:val="24"/>
          <w:szCs w:val="24"/>
          <w:lang w:val="en-US"/>
        </w:rPr>
        <w:t>C4</w:t>
      </w:r>
      <w:proofErr w:type="spellEnd"/>
      <w:r w:rsidR="007F3FB0">
        <w:rPr>
          <w:sz w:val="24"/>
          <w:szCs w:val="24"/>
          <w:lang w:val="en-US"/>
        </w:rPr>
        <w:t>. Discussion</w:t>
      </w:r>
    </w:p>
    <w:p w:rsidR="003E2C8B" w:rsidRDefault="007F3FB0" w:rsidP="007B23C7">
      <w:pPr>
        <w:jc w:val="both"/>
        <w:rPr>
          <w:rFonts w:eastAsiaTheme="minorEastAsia"/>
          <w:sz w:val="24"/>
          <w:szCs w:val="24"/>
          <w:lang w:val="en-US"/>
        </w:rPr>
      </w:pPr>
      <w:r>
        <w:rPr>
          <w:sz w:val="24"/>
          <w:szCs w:val="24"/>
          <w:lang w:val="en-US"/>
        </w:rPr>
        <w:t xml:space="preserve">It is worth to compare some aspects of the three kernels used. According to Eq. (1) in the main paper, the spread rate depends on the kernel, and this is why the curves </w:t>
      </w:r>
      <w:r w:rsidR="007152A7">
        <w:rPr>
          <w:sz w:val="24"/>
          <w:szCs w:val="24"/>
          <w:lang w:val="en-US"/>
        </w:rPr>
        <w:t xml:space="preserve">are different </w:t>
      </w:r>
      <w:r w:rsidR="00013F67">
        <w:rPr>
          <w:sz w:val="24"/>
          <w:szCs w:val="24"/>
          <w:lang w:val="en-US"/>
        </w:rPr>
        <w:lastRenderedPageBreak/>
        <w:t>in Figs</w:t>
      </w:r>
      <w:r>
        <w:rPr>
          <w:sz w:val="24"/>
          <w:szCs w:val="24"/>
          <w:lang w:val="en-US"/>
        </w:rPr>
        <w:t xml:space="preserve"> </w:t>
      </w:r>
      <w:r w:rsidR="00EC79BE">
        <w:rPr>
          <w:sz w:val="24"/>
          <w:szCs w:val="24"/>
          <w:lang w:val="en-US"/>
        </w:rPr>
        <w:t>3</w:t>
      </w:r>
      <w:r>
        <w:rPr>
          <w:sz w:val="24"/>
          <w:szCs w:val="24"/>
          <w:lang w:val="en-US"/>
        </w:rPr>
        <w:t>-</w:t>
      </w:r>
      <w:r w:rsidR="00EC79BE">
        <w:rPr>
          <w:sz w:val="24"/>
          <w:szCs w:val="24"/>
          <w:lang w:val="en-US"/>
        </w:rPr>
        <w:t>4</w:t>
      </w:r>
      <w:r>
        <w:rPr>
          <w:sz w:val="24"/>
          <w:szCs w:val="24"/>
          <w:lang w:val="en-US"/>
        </w:rPr>
        <w:t xml:space="preserve"> (first kernel), </w:t>
      </w:r>
      <w:r w:rsidR="00013F67">
        <w:rPr>
          <w:sz w:val="24"/>
          <w:szCs w:val="24"/>
          <w:lang w:val="en-US"/>
        </w:rPr>
        <w:t>Figs</w:t>
      </w:r>
      <w:r>
        <w:rPr>
          <w:sz w:val="24"/>
          <w:szCs w:val="24"/>
          <w:lang w:val="en-US"/>
        </w:rPr>
        <w:t xml:space="preserve"> </w:t>
      </w:r>
      <w:r w:rsidR="00013F67">
        <w:rPr>
          <w:sz w:val="24"/>
          <w:szCs w:val="24"/>
          <w:lang w:val="en-US"/>
        </w:rPr>
        <w:t>D-E</w:t>
      </w:r>
      <w:r>
        <w:rPr>
          <w:sz w:val="24"/>
          <w:szCs w:val="24"/>
          <w:lang w:val="en-US"/>
        </w:rPr>
        <w:t xml:space="preserve"> (second kernel) and </w:t>
      </w:r>
      <w:r w:rsidR="00013F67">
        <w:rPr>
          <w:sz w:val="24"/>
          <w:szCs w:val="24"/>
          <w:lang w:val="en-US"/>
        </w:rPr>
        <w:t>Figs</w:t>
      </w:r>
      <w:r>
        <w:rPr>
          <w:sz w:val="24"/>
          <w:szCs w:val="24"/>
          <w:lang w:val="en-US"/>
        </w:rPr>
        <w:t xml:space="preserve"> </w:t>
      </w:r>
      <w:r w:rsidR="00013F67">
        <w:rPr>
          <w:sz w:val="24"/>
          <w:szCs w:val="24"/>
          <w:lang w:val="en-US"/>
        </w:rPr>
        <w:t>F-G</w:t>
      </w:r>
      <w:r>
        <w:rPr>
          <w:sz w:val="24"/>
          <w:szCs w:val="24"/>
          <w:lang w:val="en-US"/>
        </w:rPr>
        <w:t xml:space="preserve"> (third kernel). Note, however, that the saturating spread rate (speed for </w:t>
      </w:r>
      <m:oMath>
        <m:r>
          <w:rPr>
            <w:rFonts w:ascii="Cambria Math" w:hAnsi="Cambria Math"/>
            <w:sz w:val="24"/>
            <w:szCs w:val="24"/>
            <w:lang w:val="en-US"/>
          </w:rPr>
          <m:t>C→∞</m:t>
        </m:r>
      </m:oMath>
      <w:r>
        <w:rPr>
          <w:rFonts w:eastAsiaTheme="minorEastAsia"/>
          <w:sz w:val="24"/>
          <w:szCs w:val="24"/>
          <w:lang w:val="en-US"/>
        </w:rPr>
        <w:t xml:space="preserve">) is the same for all three kernels. This is due to the fact that the </w:t>
      </w:r>
      <w:r>
        <w:rPr>
          <w:sz w:val="24"/>
          <w:szCs w:val="24"/>
          <w:lang w:val="en-US"/>
        </w:rPr>
        <w:t xml:space="preserve">speed for </w:t>
      </w:r>
      <m:oMath>
        <m:r>
          <w:rPr>
            <w:rFonts w:ascii="Cambria Math" w:hAnsi="Cambria Math"/>
            <w:sz w:val="24"/>
            <w:szCs w:val="24"/>
            <w:lang w:val="en-US"/>
          </w:rPr>
          <m:t>C→∞</m:t>
        </m:r>
      </m:oMath>
      <w:r>
        <w:rPr>
          <w:rFonts w:eastAsiaTheme="minorEastAsia"/>
          <w:sz w:val="24"/>
          <w:szCs w:val="24"/>
          <w:lang w:val="en-US"/>
        </w:rPr>
        <w:t xml:space="preserve"> is simply the maximum dispersal distance divided by the generation time [26], and the maximum dispersal distance is the same (60.4 km) for all three kernels</w:t>
      </w:r>
      <w:r w:rsidR="00007D52">
        <w:rPr>
          <w:rFonts w:eastAsiaTheme="minorEastAsia"/>
          <w:sz w:val="24"/>
          <w:szCs w:val="24"/>
          <w:lang w:val="en-US"/>
        </w:rPr>
        <w:t xml:space="preserve"> (</w:t>
      </w:r>
      <w:r w:rsidR="00F54723">
        <w:rPr>
          <w:rFonts w:eastAsiaTheme="minorEastAsia"/>
          <w:sz w:val="24"/>
          <w:szCs w:val="24"/>
          <w:lang w:val="en-US"/>
        </w:rPr>
        <w:t xml:space="preserve">because </w:t>
      </w:r>
      <w:r w:rsidR="00007D52">
        <w:rPr>
          <w:rFonts w:eastAsiaTheme="minorEastAsia"/>
          <w:sz w:val="24"/>
          <w:szCs w:val="24"/>
          <w:lang w:val="en-US"/>
        </w:rPr>
        <w:t xml:space="preserve">unfortunately we do not have the raw </w:t>
      </w:r>
      <w:r w:rsidR="00882034">
        <w:rPr>
          <w:rFonts w:eastAsiaTheme="minorEastAsia"/>
          <w:sz w:val="24"/>
          <w:szCs w:val="24"/>
          <w:lang w:val="en-US"/>
        </w:rPr>
        <w:t xml:space="preserve">dispersal </w:t>
      </w:r>
      <w:r w:rsidR="00C50495">
        <w:rPr>
          <w:rFonts w:eastAsiaTheme="minorEastAsia"/>
          <w:sz w:val="24"/>
          <w:szCs w:val="24"/>
          <w:lang w:val="en-US"/>
        </w:rPr>
        <w:t>distance</w:t>
      </w:r>
      <w:r w:rsidR="00882034">
        <w:rPr>
          <w:rFonts w:eastAsiaTheme="minorEastAsia"/>
          <w:sz w:val="24"/>
          <w:szCs w:val="24"/>
          <w:lang w:val="en-US"/>
        </w:rPr>
        <w:t xml:space="preserve"> for</w:t>
      </w:r>
      <w:r w:rsidR="00C50495">
        <w:rPr>
          <w:rFonts w:eastAsiaTheme="minorEastAsia"/>
          <w:sz w:val="24"/>
          <w:szCs w:val="24"/>
          <w:lang w:val="en-US"/>
        </w:rPr>
        <w:t xml:space="preserve"> each individual of</w:t>
      </w:r>
      <w:r w:rsidR="00882034">
        <w:rPr>
          <w:rFonts w:eastAsiaTheme="minorEastAsia"/>
          <w:sz w:val="24"/>
          <w:szCs w:val="24"/>
          <w:lang w:val="en-US"/>
        </w:rPr>
        <w:t xml:space="preserve"> the three populations</w:t>
      </w:r>
      <w:r w:rsidR="00007D52">
        <w:rPr>
          <w:rFonts w:eastAsiaTheme="minorEastAsia"/>
          <w:sz w:val="24"/>
          <w:szCs w:val="24"/>
          <w:lang w:val="en-US"/>
        </w:rPr>
        <w:t>,</w:t>
      </w:r>
      <w:r w:rsidR="00882034">
        <w:rPr>
          <w:rFonts w:eastAsiaTheme="minorEastAsia"/>
          <w:sz w:val="24"/>
          <w:szCs w:val="24"/>
          <w:lang w:val="en-US"/>
        </w:rPr>
        <w:t xml:space="preserve"> but</w:t>
      </w:r>
      <w:r w:rsidR="00007D52">
        <w:rPr>
          <w:rFonts w:eastAsiaTheme="minorEastAsia"/>
          <w:sz w:val="24"/>
          <w:szCs w:val="24"/>
          <w:lang w:val="en-US"/>
        </w:rPr>
        <w:t xml:space="preserve"> only the</w:t>
      </w:r>
      <w:r w:rsidR="00C50495">
        <w:rPr>
          <w:rFonts w:eastAsiaTheme="minorEastAsia"/>
          <w:sz w:val="24"/>
          <w:szCs w:val="24"/>
          <w:lang w:val="en-US"/>
        </w:rPr>
        <w:t xml:space="preserve"> three</w:t>
      </w:r>
      <w:r w:rsidR="00007D52">
        <w:rPr>
          <w:rFonts w:eastAsiaTheme="minorEastAsia"/>
          <w:sz w:val="24"/>
          <w:szCs w:val="24"/>
          <w:lang w:val="en-US"/>
        </w:rPr>
        <w:t xml:space="preserve"> histograms reported in Ref. [13])</w:t>
      </w:r>
      <w:r>
        <w:rPr>
          <w:rFonts w:eastAsiaTheme="minorEastAsia"/>
          <w:sz w:val="24"/>
          <w:szCs w:val="24"/>
          <w:lang w:val="en-US"/>
        </w:rPr>
        <w:t xml:space="preserve">. </w:t>
      </w:r>
      <w:r w:rsidR="00EC79BE">
        <w:rPr>
          <w:rFonts w:eastAsiaTheme="minorEastAsia"/>
          <w:sz w:val="24"/>
          <w:szCs w:val="24"/>
          <w:lang w:val="en-US"/>
        </w:rPr>
        <w:t>According to Eq. (2) in the main paper, th</w:t>
      </w:r>
      <w:r w:rsidR="00C50495">
        <w:rPr>
          <w:rFonts w:eastAsiaTheme="minorEastAsia"/>
          <w:sz w:val="24"/>
          <w:szCs w:val="24"/>
          <w:lang w:val="en-US"/>
        </w:rPr>
        <w:t>is</w:t>
      </w:r>
      <w:r w:rsidR="00EC79BE">
        <w:rPr>
          <w:rFonts w:eastAsiaTheme="minorEastAsia"/>
          <w:sz w:val="24"/>
          <w:szCs w:val="24"/>
          <w:lang w:val="en-US"/>
        </w:rPr>
        <w:t xml:space="preserve"> saturation of the spread rate implies, in turn, the saturation of the cultural effect (also for </w:t>
      </w:r>
      <m:oMath>
        <m:r>
          <w:rPr>
            <w:rFonts w:ascii="Cambria Math" w:hAnsi="Cambria Math"/>
            <w:sz w:val="24"/>
            <w:szCs w:val="24"/>
            <w:lang w:val="en-US"/>
          </w:rPr>
          <m:t>C→∞</m:t>
        </m:r>
      </m:oMath>
      <w:r w:rsidR="00EC79BE">
        <w:rPr>
          <w:rFonts w:eastAsiaTheme="minorEastAsia"/>
          <w:sz w:val="24"/>
          <w:szCs w:val="24"/>
          <w:lang w:val="en-US"/>
        </w:rPr>
        <w:t xml:space="preserve">), which is seen in </w:t>
      </w:r>
      <w:r w:rsidR="00013F67">
        <w:rPr>
          <w:rFonts w:eastAsiaTheme="minorEastAsia"/>
          <w:sz w:val="24"/>
          <w:szCs w:val="24"/>
          <w:lang w:val="en-US"/>
        </w:rPr>
        <w:t>panels b of Figs 3-4 and D-G</w:t>
      </w:r>
      <w:r w:rsidR="00EC79BE">
        <w:rPr>
          <w:rFonts w:eastAsiaTheme="minorEastAsia"/>
          <w:sz w:val="24"/>
          <w:szCs w:val="24"/>
          <w:lang w:val="en-US"/>
        </w:rPr>
        <w:t xml:space="preserve">. </w:t>
      </w:r>
      <w:r w:rsidR="00F54723">
        <w:rPr>
          <w:rFonts w:eastAsiaTheme="minorEastAsia"/>
          <w:sz w:val="24"/>
          <w:szCs w:val="24"/>
          <w:lang w:val="en-US"/>
        </w:rPr>
        <w:t xml:space="preserve">In these </w:t>
      </w:r>
      <w:r w:rsidR="006E399D">
        <w:rPr>
          <w:rFonts w:eastAsiaTheme="minorEastAsia"/>
          <w:sz w:val="24"/>
          <w:szCs w:val="24"/>
          <w:lang w:val="en-US"/>
        </w:rPr>
        <w:t>Fig</w:t>
      </w:r>
      <w:r w:rsidR="00F54723">
        <w:rPr>
          <w:rFonts w:eastAsiaTheme="minorEastAsia"/>
          <w:sz w:val="24"/>
          <w:szCs w:val="24"/>
          <w:lang w:val="en-US"/>
        </w:rPr>
        <w:t>s, we note that the</w:t>
      </w:r>
      <w:r w:rsidR="00C50495">
        <w:rPr>
          <w:rFonts w:eastAsiaTheme="minorEastAsia"/>
          <w:sz w:val="24"/>
          <w:szCs w:val="24"/>
          <w:lang w:val="en-US"/>
        </w:rPr>
        <w:t xml:space="preserve"> saturating value of the cultural effect is not exactly the same for the three kernels (</w:t>
      </w:r>
      <w:r w:rsidR="00F54723">
        <w:rPr>
          <w:rFonts w:eastAsiaTheme="minorEastAsia"/>
          <w:sz w:val="24"/>
          <w:szCs w:val="24"/>
          <w:lang w:val="en-US"/>
        </w:rPr>
        <w:t xml:space="preserve">this is due to the fact that </w:t>
      </w:r>
      <m:oMath>
        <m:sSub>
          <m:sSubPr>
            <m:ctrlPr>
              <w:rPr>
                <w:rFonts w:ascii="Cambria Math" w:eastAsiaTheme="minorEastAsia" w:hAnsi="Cambria Math"/>
                <w:i/>
                <w:sz w:val="24"/>
                <w:szCs w:val="24"/>
                <w:lang w:val="en-US"/>
              </w:rPr>
            </m:ctrlPr>
          </m:sSubPr>
          <m:e>
            <m:r>
              <w:rPr>
                <w:rFonts w:ascii="Cambria Math" w:eastAsiaTheme="minorEastAsia" w:hAnsi="Cambria Math"/>
                <w:sz w:val="24"/>
                <w:szCs w:val="24"/>
                <w:lang w:val="en-US"/>
              </w:rPr>
              <m:t>s</m:t>
            </m:r>
          </m:e>
          <m:sub>
            <m:r>
              <w:rPr>
                <w:rFonts w:ascii="Cambria Math" w:eastAsiaTheme="minorEastAsia" w:hAnsi="Cambria Math"/>
                <w:sz w:val="24"/>
                <w:szCs w:val="24"/>
                <w:lang w:val="en-US"/>
              </w:rPr>
              <m:t>demic</m:t>
            </m:r>
          </m:sub>
        </m:sSub>
      </m:oMath>
      <w:r w:rsidR="00F54723">
        <w:rPr>
          <w:rFonts w:eastAsiaTheme="minorEastAsia"/>
          <w:sz w:val="24"/>
          <w:szCs w:val="24"/>
          <w:lang w:val="en-US"/>
        </w:rPr>
        <w:t>,</w:t>
      </w:r>
      <w:r w:rsidR="00C50495">
        <w:rPr>
          <w:rFonts w:eastAsiaTheme="minorEastAsia"/>
          <w:sz w:val="24"/>
          <w:szCs w:val="24"/>
          <w:lang w:val="en-US"/>
        </w:rPr>
        <w:t xml:space="preserve"> i.e. </w:t>
      </w:r>
      <w:r w:rsidR="00F54723">
        <w:rPr>
          <w:rFonts w:eastAsiaTheme="minorEastAsia"/>
          <w:sz w:val="24"/>
          <w:szCs w:val="24"/>
          <w:lang w:val="en-US"/>
        </w:rPr>
        <w:t xml:space="preserve">the spread rate </w:t>
      </w:r>
      <w:r w:rsidR="00C50495">
        <w:rPr>
          <w:rFonts w:eastAsiaTheme="minorEastAsia"/>
          <w:sz w:val="24"/>
          <w:szCs w:val="24"/>
          <w:lang w:val="en-US"/>
        </w:rPr>
        <w:t xml:space="preserve">for </w:t>
      </w:r>
      <m:oMath>
        <m:r>
          <w:rPr>
            <w:rFonts w:ascii="Cambria Math" w:hAnsi="Cambria Math"/>
            <w:sz w:val="24"/>
            <w:szCs w:val="24"/>
            <w:lang w:val="en-US"/>
          </w:rPr>
          <m:t>C=0</m:t>
        </m:r>
      </m:oMath>
      <w:r w:rsidR="00C50495">
        <w:rPr>
          <w:rFonts w:eastAsiaTheme="minorEastAsia"/>
          <w:sz w:val="24"/>
          <w:szCs w:val="24"/>
          <w:lang w:val="en-US"/>
        </w:rPr>
        <w:t xml:space="preserve">, </w:t>
      </w:r>
      <w:r w:rsidR="00F54723">
        <w:rPr>
          <w:rFonts w:eastAsiaTheme="minorEastAsia"/>
          <w:sz w:val="24"/>
          <w:szCs w:val="24"/>
          <w:lang w:val="en-US"/>
        </w:rPr>
        <w:t>is</w:t>
      </w:r>
      <w:r w:rsidR="00C50495">
        <w:rPr>
          <w:rFonts w:eastAsiaTheme="minorEastAsia"/>
          <w:sz w:val="24"/>
          <w:szCs w:val="24"/>
          <w:lang w:val="en-US"/>
        </w:rPr>
        <w:t xml:space="preserve"> not exactly the same</w:t>
      </w:r>
      <w:r w:rsidR="00F54723">
        <w:rPr>
          <w:rFonts w:eastAsiaTheme="minorEastAsia"/>
          <w:sz w:val="24"/>
          <w:szCs w:val="24"/>
          <w:lang w:val="en-US"/>
        </w:rPr>
        <w:t xml:space="preserve"> for the three kernels</w:t>
      </w:r>
      <w:r w:rsidR="00C50495">
        <w:rPr>
          <w:rFonts w:eastAsiaTheme="minorEastAsia"/>
          <w:sz w:val="24"/>
          <w:szCs w:val="24"/>
          <w:lang w:val="en-US"/>
        </w:rPr>
        <w:t xml:space="preserve">). However, </w:t>
      </w:r>
      <w:r w:rsidR="00F54723">
        <w:rPr>
          <w:rFonts w:eastAsiaTheme="minorEastAsia"/>
          <w:sz w:val="24"/>
          <w:szCs w:val="24"/>
          <w:lang w:val="en-US"/>
        </w:rPr>
        <w:t xml:space="preserve">it is interesting to </w:t>
      </w:r>
      <w:r w:rsidR="00C50495">
        <w:rPr>
          <w:rFonts w:eastAsiaTheme="minorEastAsia"/>
          <w:sz w:val="24"/>
          <w:szCs w:val="24"/>
          <w:lang w:val="en-US"/>
        </w:rPr>
        <w:t>n</w:t>
      </w:r>
      <w:r w:rsidR="00EC79BE">
        <w:rPr>
          <w:rFonts w:eastAsiaTheme="minorEastAsia"/>
          <w:sz w:val="24"/>
          <w:szCs w:val="24"/>
          <w:lang w:val="en-US"/>
        </w:rPr>
        <w:t xml:space="preserve">ote that </w:t>
      </w:r>
      <w:r w:rsidR="00C50495">
        <w:rPr>
          <w:rFonts w:eastAsiaTheme="minorEastAsia"/>
          <w:sz w:val="24"/>
          <w:szCs w:val="24"/>
          <w:lang w:val="en-US"/>
        </w:rPr>
        <w:t>the saturating value of the cultural effect</w:t>
      </w:r>
      <w:r w:rsidR="00EC79BE">
        <w:rPr>
          <w:rFonts w:eastAsiaTheme="minorEastAsia"/>
          <w:sz w:val="24"/>
          <w:szCs w:val="24"/>
          <w:lang w:val="en-US"/>
        </w:rPr>
        <w:t xml:space="preserve"> is</w:t>
      </w:r>
      <w:r w:rsidR="00C50495">
        <w:rPr>
          <w:rFonts w:eastAsiaTheme="minorEastAsia"/>
          <w:sz w:val="24"/>
          <w:szCs w:val="24"/>
          <w:lang w:val="en-US"/>
        </w:rPr>
        <w:t xml:space="preserve"> always</w:t>
      </w:r>
      <w:r w:rsidR="00EC79BE">
        <w:rPr>
          <w:rFonts w:eastAsiaTheme="minorEastAsia"/>
          <w:sz w:val="24"/>
          <w:szCs w:val="24"/>
          <w:lang w:val="en-US"/>
        </w:rPr>
        <w:t xml:space="preserve"> below 50%</w:t>
      </w:r>
      <w:r w:rsidR="0009592E">
        <w:rPr>
          <w:rFonts w:eastAsiaTheme="minorEastAsia"/>
          <w:sz w:val="24"/>
          <w:szCs w:val="24"/>
          <w:lang w:val="en-US"/>
        </w:rPr>
        <w:t xml:space="preserve"> (although it is very close to 50% for the </w:t>
      </w:r>
      <w:r w:rsidR="0082181F">
        <w:rPr>
          <w:rFonts w:eastAsiaTheme="minorEastAsia"/>
          <w:sz w:val="24"/>
          <w:szCs w:val="24"/>
          <w:lang w:val="en-US"/>
        </w:rPr>
        <w:t xml:space="preserve">maximum speed predicted by the </w:t>
      </w:r>
      <w:r w:rsidR="0009592E">
        <w:rPr>
          <w:rFonts w:eastAsiaTheme="minorEastAsia"/>
          <w:sz w:val="24"/>
          <w:szCs w:val="24"/>
          <w:lang w:val="en-US"/>
        </w:rPr>
        <w:t xml:space="preserve">kernel in </w:t>
      </w:r>
      <w:r w:rsidR="00013F67">
        <w:rPr>
          <w:rFonts w:eastAsiaTheme="minorEastAsia"/>
          <w:sz w:val="24"/>
          <w:szCs w:val="24"/>
          <w:lang w:val="en-US"/>
        </w:rPr>
        <w:t>Figs</w:t>
      </w:r>
      <w:r w:rsidR="0009592E">
        <w:rPr>
          <w:rFonts w:eastAsiaTheme="minorEastAsia"/>
          <w:sz w:val="24"/>
          <w:szCs w:val="24"/>
          <w:lang w:val="en-US"/>
        </w:rPr>
        <w:t xml:space="preserve"> </w:t>
      </w:r>
      <w:r w:rsidR="00BF2B5B">
        <w:rPr>
          <w:rFonts w:eastAsiaTheme="minorEastAsia"/>
          <w:sz w:val="24"/>
          <w:szCs w:val="24"/>
          <w:lang w:val="en-US"/>
        </w:rPr>
        <w:t>D-E</w:t>
      </w:r>
      <w:r w:rsidR="0009592E">
        <w:rPr>
          <w:rFonts w:eastAsiaTheme="minorEastAsia"/>
          <w:sz w:val="24"/>
          <w:szCs w:val="24"/>
          <w:lang w:val="en-US"/>
        </w:rPr>
        <w:t>). Therefore</w:t>
      </w:r>
      <w:r w:rsidR="00EC79BE">
        <w:rPr>
          <w:rFonts w:eastAsiaTheme="minorEastAsia"/>
          <w:sz w:val="24"/>
          <w:szCs w:val="24"/>
          <w:lang w:val="en-US"/>
        </w:rPr>
        <w:t xml:space="preserve">, those three kernels imply the primacy of demic over cultural diffusion </w:t>
      </w:r>
      <w:r w:rsidR="00007D52">
        <w:rPr>
          <w:rFonts w:eastAsiaTheme="minorEastAsia"/>
          <w:sz w:val="24"/>
          <w:szCs w:val="24"/>
          <w:lang w:val="en-US"/>
        </w:rPr>
        <w:t>(</w:t>
      </w:r>
      <w:r w:rsidR="00EC79BE">
        <w:rPr>
          <w:rFonts w:eastAsiaTheme="minorEastAsia"/>
          <w:sz w:val="24"/>
          <w:szCs w:val="24"/>
          <w:lang w:val="en-US"/>
        </w:rPr>
        <w:t>irrespective of the value of the spread rate</w:t>
      </w:r>
      <w:r w:rsidR="00007D52">
        <w:rPr>
          <w:rFonts w:eastAsiaTheme="minorEastAsia"/>
          <w:sz w:val="24"/>
          <w:szCs w:val="24"/>
          <w:lang w:val="en-US"/>
        </w:rPr>
        <w:t>)</w:t>
      </w:r>
      <w:r w:rsidR="00EC79BE">
        <w:rPr>
          <w:rFonts w:eastAsiaTheme="minorEastAsia"/>
          <w:sz w:val="24"/>
          <w:szCs w:val="24"/>
          <w:lang w:val="en-US"/>
        </w:rPr>
        <w:t xml:space="preserve">. However, this will not be </w:t>
      </w:r>
      <w:r w:rsidR="00A60A51">
        <w:rPr>
          <w:rFonts w:eastAsiaTheme="minorEastAsia"/>
          <w:sz w:val="24"/>
          <w:szCs w:val="24"/>
          <w:lang w:val="en-US"/>
        </w:rPr>
        <w:t xml:space="preserve">necessarily </w:t>
      </w:r>
      <w:r w:rsidR="00EC79BE">
        <w:rPr>
          <w:rFonts w:eastAsiaTheme="minorEastAsia"/>
          <w:sz w:val="24"/>
          <w:szCs w:val="24"/>
          <w:lang w:val="en-US"/>
        </w:rPr>
        <w:t>the case for other kernels</w:t>
      </w:r>
      <w:r w:rsidR="003603FE">
        <w:rPr>
          <w:rFonts w:eastAsiaTheme="minorEastAsia"/>
          <w:sz w:val="24"/>
          <w:szCs w:val="24"/>
          <w:lang w:val="en-US"/>
        </w:rPr>
        <w:t>. For example</w:t>
      </w:r>
      <w:r w:rsidR="00EC79BE">
        <w:rPr>
          <w:rFonts w:eastAsiaTheme="minorEastAsia"/>
          <w:sz w:val="24"/>
          <w:szCs w:val="24"/>
          <w:lang w:val="en-US"/>
        </w:rPr>
        <w:t xml:space="preserve">, </w:t>
      </w:r>
      <w:r w:rsidR="003603FE">
        <w:rPr>
          <w:rFonts w:eastAsiaTheme="minorEastAsia"/>
          <w:sz w:val="24"/>
          <w:szCs w:val="24"/>
          <w:lang w:val="en-US"/>
        </w:rPr>
        <w:t>a kernel with a</w:t>
      </w:r>
      <w:r w:rsidR="00EC79BE">
        <w:rPr>
          <w:rFonts w:eastAsiaTheme="minorEastAsia"/>
          <w:sz w:val="24"/>
          <w:szCs w:val="24"/>
          <w:lang w:val="en-US"/>
        </w:rPr>
        <w:t xml:space="preserve"> maximum dista</w:t>
      </w:r>
      <w:r w:rsidR="003603FE">
        <w:rPr>
          <w:rFonts w:eastAsiaTheme="minorEastAsia"/>
          <w:sz w:val="24"/>
          <w:szCs w:val="24"/>
          <w:lang w:val="en-US"/>
        </w:rPr>
        <w:t xml:space="preserve">nce </w:t>
      </w:r>
      <w:r w:rsidR="00F61134">
        <w:rPr>
          <w:rFonts w:eastAsiaTheme="minorEastAsia"/>
          <w:sz w:val="24"/>
          <w:szCs w:val="24"/>
          <w:lang w:val="en-US"/>
        </w:rPr>
        <w:t>longer</w:t>
      </w:r>
      <w:r w:rsidR="00EC79BE">
        <w:rPr>
          <w:rFonts w:eastAsiaTheme="minorEastAsia"/>
          <w:sz w:val="24"/>
          <w:szCs w:val="24"/>
          <w:lang w:val="en-US"/>
        </w:rPr>
        <w:t xml:space="preserve"> than </w:t>
      </w:r>
      <w:r w:rsidR="00DB3835">
        <w:rPr>
          <w:rFonts w:eastAsiaTheme="minorEastAsia"/>
          <w:sz w:val="24"/>
          <w:szCs w:val="24"/>
          <w:lang w:val="en-US"/>
        </w:rPr>
        <w:t>that</w:t>
      </w:r>
      <w:r w:rsidR="00EC79BE">
        <w:rPr>
          <w:rFonts w:eastAsiaTheme="minorEastAsia"/>
          <w:sz w:val="24"/>
          <w:szCs w:val="24"/>
          <w:lang w:val="en-US"/>
        </w:rPr>
        <w:t xml:space="preserve"> for the three kernels used (60.4 km)</w:t>
      </w:r>
      <w:r w:rsidR="003603FE">
        <w:rPr>
          <w:rFonts w:eastAsiaTheme="minorEastAsia"/>
          <w:sz w:val="24"/>
          <w:szCs w:val="24"/>
          <w:lang w:val="en-US"/>
        </w:rPr>
        <w:t xml:space="preserve"> will surely have faster saturating speeds</w:t>
      </w:r>
      <w:r w:rsidR="00F61134">
        <w:rPr>
          <w:rFonts w:eastAsiaTheme="minorEastAsia"/>
          <w:sz w:val="24"/>
          <w:szCs w:val="24"/>
          <w:lang w:val="en-US"/>
        </w:rPr>
        <w:t xml:space="preserve"> and (if the demic speed is similar) higher saturating percentages of the cultural effect</w:t>
      </w:r>
      <w:r w:rsidR="00EC79BE">
        <w:rPr>
          <w:rFonts w:eastAsiaTheme="minorEastAsia"/>
          <w:sz w:val="24"/>
          <w:szCs w:val="24"/>
          <w:lang w:val="en-US"/>
        </w:rPr>
        <w:t>. Therefore, it is important to continue searching for additional ethnographic data on dispersal kernels</w:t>
      </w:r>
      <w:r w:rsidR="00F35043">
        <w:rPr>
          <w:rFonts w:eastAsiaTheme="minorEastAsia"/>
          <w:sz w:val="24"/>
          <w:szCs w:val="24"/>
          <w:lang w:val="en-US"/>
        </w:rPr>
        <w:t xml:space="preserve"> of pre-industrial African farmers</w:t>
      </w:r>
      <w:r w:rsidR="00EC79BE">
        <w:rPr>
          <w:rFonts w:eastAsiaTheme="minorEastAsia"/>
          <w:sz w:val="24"/>
          <w:szCs w:val="24"/>
          <w:lang w:val="en-US"/>
        </w:rPr>
        <w:t>.</w:t>
      </w:r>
      <w:r w:rsidR="00BF73DB">
        <w:rPr>
          <w:rFonts w:eastAsiaTheme="minorEastAsia"/>
          <w:sz w:val="24"/>
          <w:szCs w:val="24"/>
          <w:lang w:val="en-US"/>
        </w:rPr>
        <w:t xml:space="preserve"> Ancient genetic data could be also used for this purpose (see the main paper, Results and discussion, subsection 3</w:t>
      </w:r>
      <w:r w:rsidR="00BF2B5B">
        <w:rPr>
          <w:rFonts w:eastAsiaTheme="minorEastAsia"/>
          <w:sz w:val="24"/>
          <w:szCs w:val="24"/>
          <w:lang w:val="en-US"/>
        </w:rPr>
        <w:t>.3</w:t>
      </w:r>
      <w:r w:rsidR="00BF73DB">
        <w:rPr>
          <w:rFonts w:eastAsiaTheme="minorEastAsia"/>
          <w:sz w:val="24"/>
          <w:szCs w:val="24"/>
          <w:lang w:val="en-US"/>
        </w:rPr>
        <w:t>).</w:t>
      </w:r>
      <w:r w:rsidR="00EC79BE">
        <w:rPr>
          <w:rFonts w:eastAsiaTheme="minorEastAsia"/>
          <w:sz w:val="24"/>
          <w:szCs w:val="24"/>
          <w:lang w:val="en-US"/>
        </w:rPr>
        <w:t xml:space="preserve"> </w:t>
      </w:r>
    </w:p>
    <w:p w:rsidR="001917EC" w:rsidRDefault="001917EC" w:rsidP="007B23C7">
      <w:pPr>
        <w:jc w:val="both"/>
        <w:rPr>
          <w:rFonts w:eastAsiaTheme="minorEastAsia"/>
          <w:sz w:val="24"/>
          <w:szCs w:val="24"/>
          <w:lang w:val="en-US"/>
        </w:rPr>
      </w:pPr>
    </w:p>
    <w:p w:rsidR="001917EC" w:rsidRDefault="00BF2B5B" w:rsidP="001917EC">
      <w:pPr>
        <w:pStyle w:val="Ttulo2"/>
        <w:jc w:val="both"/>
        <w:rPr>
          <w:lang w:val="en-US"/>
        </w:rPr>
      </w:pPr>
      <w:r>
        <w:rPr>
          <w:lang w:val="en-US"/>
        </w:rPr>
        <w:t>D</w:t>
      </w:r>
      <w:r w:rsidR="001917EC">
        <w:rPr>
          <w:lang w:val="en-US"/>
        </w:rPr>
        <w:t>. Effect of the confidence level for the observed speed range</w:t>
      </w:r>
    </w:p>
    <w:p w:rsidR="001917EC" w:rsidRPr="00B3519D" w:rsidRDefault="001917EC" w:rsidP="007B23C7">
      <w:pPr>
        <w:jc w:val="both"/>
        <w:rPr>
          <w:sz w:val="24"/>
          <w:szCs w:val="24"/>
          <w:lang w:val="en-US"/>
        </w:rPr>
      </w:pPr>
      <w:r w:rsidRPr="00B3519D">
        <w:rPr>
          <w:sz w:val="24"/>
          <w:szCs w:val="24"/>
          <w:lang w:val="en-US"/>
        </w:rPr>
        <w:t>In order to compute the observed speed range (from the regression slopes and their errors), in the main paper we have used a 80% confidence level (CL)</w:t>
      </w:r>
      <w:r w:rsidR="00135DA7" w:rsidRPr="00B3519D">
        <w:rPr>
          <w:sz w:val="24"/>
          <w:szCs w:val="24"/>
          <w:lang w:val="en-US"/>
        </w:rPr>
        <w:t>. This</w:t>
      </w:r>
      <w:r w:rsidRPr="00B3519D">
        <w:rPr>
          <w:sz w:val="24"/>
          <w:szCs w:val="24"/>
          <w:lang w:val="en-US"/>
        </w:rPr>
        <w:t xml:space="preserve"> make</w:t>
      </w:r>
      <w:r w:rsidR="00135DA7" w:rsidRPr="00B3519D">
        <w:rPr>
          <w:sz w:val="24"/>
          <w:szCs w:val="24"/>
          <w:lang w:val="en-US"/>
        </w:rPr>
        <w:t>s</w:t>
      </w:r>
      <w:r w:rsidRPr="00B3519D">
        <w:rPr>
          <w:sz w:val="24"/>
          <w:szCs w:val="24"/>
          <w:lang w:val="en-US"/>
        </w:rPr>
        <w:t xml:space="preserve"> direct comparison possible to Ref. [27], where the same method </w:t>
      </w:r>
      <w:r w:rsidR="00135DA7" w:rsidRPr="00B3519D">
        <w:rPr>
          <w:sz w:val="24"/>
          <w:szCs w:val="24"/>
          <w:lang w:val="en-US"/>
        </w:rPr>
        <w:t xml:space="preserve">(also </w:t>
      </w:r>
      <w:r w:rsidRPr="00B3519D">
        <w:rPr>
          <w:sz w:val="24"/>
          <w:szCs w:val="24"/>
          <w:lang w:val="en-US"/>
        </w:rPr>
        <w:t>with a 80% CL</w:t>
      </w:r>
      <w:r w:rsidR="00135DA7" w:rsidRPr="00B3519D">
        <w:rPr>
          <w:sz w:val="24"/>
          <w:szCs w:val="24"/>
          <w:lang w:val="en-US"/>
        </w:rPr>
        <w:t>)</w:t>
      </w:r>
      <w:r w:rsidRPr="00B3519D">
        <w:rPr>
          <w:sz w:val="24"/>
          <w:szCs w:val="24"/>
          <w:lang w:val="en-US"/>
        </w:rPr>
        <w:t xml:space="preserve"> was applied to analyze a </w:t>
      </w:r>
      <w:r w:rsidR="00135DA7" w:rsidRPr="00B3519D">
        <w:rPr>
          <w:sz w:val="24"/>
          <w:szCs w:val="24"/>
          <w:lang w:val="en-US"/>
        </w:rPr>
        <w:t xml:space="preserve">non-Bantu Neolithic spread (namely, </w:t>
      </w:r>
      <w:r w:rsidRPr="00B3519D">
        <w:rPr>
          <w:sz w:val="24"/>
          <w:szCs w:val="24"/>
          <w:lang w:val="en-US"/>
        </w:rPr>
        <w:t>that of Khoikhoi herders in southern Africa</w:t>
      </w:r>
      <w:r w:rsidR="00135DA7" w:rsidRPr="00B3519D">
        <w:rPr>
          <w:sz w:val="24"/>
          <w:szCs w:val="24"/>
          <w:lang w:val="en-US"/>
        </w:rPr>
        <w:t>). In this section we repeat the calculations with a 95% CL, and find that the conclusions do not change.</w:t>
      </w:r>
    </w:p>
    <w:p w:rsidR="00135DA7" w:rsidRDefault="00135DA7" w:rsidP="00135DA7">
      <w:pPr>
        <w:pStyle w:val="Ttulo3"/>
        <w:jc w:val="both"/>
        <w:rPr>
          <w:sz w:val="24"/>
          <w:szCs w:val="24"/>
          <w:lang w:val="en-US"/>
        </w:rPr>
      </w:pPr>
    </w:p>
    <w:p w:rsidR="00135DA7" w:rsidRPr="007B23C7" w:rsidRDefault="00BF2B5B" w:rsidP="00135DA7">
      <w:pPr>
        <w:pStyle w:val="Ttulo3"/>
        <w:jc w:val="both"/>
        <w:rPr>
          <w:sz w:val="24"/>
          <w:szCs w:val="24"/>
          <w:lang w:val="en-US"/>
        </w:rPr>
      </w:pPr>
      <w:proofErr w:type="spellStart"/>
      <w:r>
        <w:rPr>
          <w:sz w:val="24"/>
          <w:szCs w:val="24"/>
          <w:lang w:val="en-US"/>
        </w:rPr>
        <w:t>D1</w:t>
      </w:r>
      <w:proofErr w:type="spellEnd"/>
      <w:r w:rsidR="00135DA7">
        <w:rPr>
          <w:sz w:val="24"/>
          <w:szCs w:val="24"/>
          <w:lang w:val="en-US"/>
        </w:rPr>
        <w:t>. Southern spread</w:t>
      </w:r>
    </w:p>
    <w:p w:rsidR="00135DA7" w:rsidRDefault="00135DA7" w:rsidP="007B23C7">
      <w:pPr>
        <w:jc w:val="both"/>
        <w:rPr>
          <w:sz w:val="24"/>
          <w:szCs w:val="24"/>
          <w:lang w:val="en-US"/>
        </w:rPr>
      </w:pPr>
      <w:r w:rsidRPr="00B3519D">
        <w:rPr>
          <w:sz w:val="24"/>
          <w:szCs w:val="24"/>
          <w:lang w:val="en-US"/>
        </w:rPr>
        <w:t>In the main paper, Results and discussion, subsection 2</w:t>
      </w:r>
      <w:r w:rsidR="00BF2B5B">
        <w:rPr>
          <w:sz w:val="24"/>
          <w:szCs w:val="24"/>
          <w:lang w:val="en-US"/>
        </w:rPr>
        <w:t>.1</w:t>
      </w:r>
      <w:r w:rsidRPr="00B3519D">
        <w:rPr>
          <w:sz w:val="24"/>
          <w:szCs w:val="24"/>
          <w:lang w:val="en-US"/>
        </w:rPr>
        <w:t>, we have seen that for the southern spread the linear regression using Mubuga V as origin (</w:t>
      </w:r>
      <w:r w:rsidR="006E399D">
        <w:rPr>
          <w:sz w:val="24"/>
          <w:szCs w:val="24"/>
          <w:lang w:val="en-US"/>
        </w:rPr>
        <w:t>Fig</w:t>
      </w:r>
      <w:r w:rsidRPr="00B3519D">
        <w:rPr>
          <w:sz w:val="24"/>
          <w:szCs w:val="24"/>
          <w:lang w:val="en-US"/>
        </w:rPr>
        <w:t xml:space="preserve"> 3a) yields the speed range 1.50-2.11 km/yr (80% CL) and the regression using Kabacusi as origin yields 1.60-2.27 km/yr (80% CL). For this reason, in </w:t>
      </w:r>
      <w:r w:rsidR="006E399D">
        <w:rPr>
          <w:sz w:val="24"/>
          <w:szCs w:val="24"/>
          <w:lang w:val="en-US"/>
        </w:rPr>
        <w:t>Fig</w:t>
      </w:r>
      <w:r w:rsidRPr="00B3519D">
        <w:rPr>
          <w:sz w:val="24"/>
          <w:szCs w:val="24"/>
          <w:lang w:val="en-US"/>
        </w:rPr>
        <w:t xml:space="preserve"> 3</w:t>
      </w:r>
      <w:r w:rsidR="008460D0">
        <w:rPr>
          <w:sz w:val="24"/>
          <w:szCs w:val="24"/>
          <w:lang w:val="en-US"/>
        </w:rPr>
        <w:t>a</w:t>
      </w:r>
      <w:r w:rsidRPr="00B3519D">
        <w:rPr>
          <w:sz w:val="24"/>
          <w:szCs w:val="24"/>
          <w:lang w:val="en-US"/>
        </w:rPr>
        <w:t xml:space="preserve"> in the main paper we have applied the overall range 1.50-2.27 km/yr (80% CL). Here, instead of a 80% CL, we use a 95% CL. This yields wider ranges, as it should, namely 1.32-2.29 km/yr (95% CL) for Mubuga V and 1.40-2.47 (95% CL) for Kabacusi. Therefore, the overall range is 1.32-2.47 km/yr (95% CL). </w:t>
      </w:r>
      <w:r w:rsidR="006E399D">
        <w:rPr>
          <w:sz w:val="24"/>
          <w:szCs w:val="24"/>
          <w:lang w:val="en-US"/>
        </w:rPr>
        <w:t>Fig</w:t>
      </w:r>
      <w:r w:rsidRPr="00B3519D">
        <w:rPr>
          <w:sz w:val="24"/>
          <w:szCs w:val="24"/>
          <w:lang w:val="en-US"/>
        </w:rPr>
        <w:t xml:space="preserve"> </w:t>
      </w:r>
      <w:r w:rsidR="00BF2B5B">
        <w:rPr>
          <w:sz w:val="24"/>
          <w:szCs w:val="24"/>
          <w:lang w:val="en-US"/>
        </w:rPr>
        <w:t>H, panel a</w:t>
      </w:r>
      <w:r w:rsidRPr="00B3519D">
        <w:rPr>
          <w:sz w:val="24"/>
          <w:szCs w:val="24"/>
          <w:lang w:val="en-US"/>
        </w:rPr>
        <w:t xml:space="preserve"> is the same as </w:t>
      </w:r>
      <w:r w:rsidR="006E399D">
        <w:rPr>
          <w:sz w:val="24"/>
          <w:szCs w:val="24"/>
          <w:lang w:val="en-US"/>
        </w:rPr>
        <w:t>Fig</w:t>
      </w:r>
      <w:r w:rsidRPr="00B3519D">
        <w:rPr>
          <w:sz w:val="24"/>
          <w:szCs w:val="24"/>
          <w:lang w:val="en-US"/>
        </w:rPr>
        <w:t xml:space="preserve"> 3a in the main paper, but using the 95% CL range (1.32-2.47 km/yr) </w:t>
      </w:r>
      <w:r w:rsidRPr="00B3519D">
        <w:rPr>
          <w:sz w:val="24"/>
          <w:szCs w:val="24"/>
          <w:lang w:val="en-US"/>
        </w:rPr>
        <w:lastRenderedPageBreak/>
        <w:t>instead of the 80% CL one</w:t>
      </w:r>
      <w:r w:rsidR="008460D0">
        <w:rPr>
          <w:sz w:val="24"/>
          <w:szCs w:val="24"/>
          <w:lang w:val="en-US"/>
        </w:rPr>
        <w:t xml:space="preserve"> (</w:t>
      </w:r>
      <w:r w:rsidR="008460D0" w:rsidRPr="00B3519D">
        <w:rPr>
          <w:sz w:val="24"/>
          <w:szCs w:val="24"/>
          <w:lang w:val="en-US"/>
        </w:rPr>
        <w:t>1.</w:t>
      </w:r>
      <w:r w:rsidR="008460D0">
        <w:rPr>
          <w:sz w:val="24"/>
          <w:szCs w:val="24"/>
          <w:lang w:val="en-US"/>
        </w:rPr>
        <w:t>5</w:t>
      </w:r>
      <w:r w:rsidR="008460D0" w:rsidRPr="00B3519D">
        <w:rPr>
          <w:sz w:val="24"/>
          <w:szCs w:val="24"/>
          <w:lang w:val="en-US"/>
        </w:rPr>
        <w:t>0-2.27 km/yr</w:t>
      </w:r>
      <w:r w:rsidR="008460D0">
        <w:rPr>
          <w:sz w:val="24"/>
          <w:szCs w:val="24"/>
          <w:lang w:val="en-US"/>
        </w:rPr>
        <w:t>)</w:t>
      </w:r>
      <w:r w:rsidRPr="00B3519D">
        <w:rPr>
          <w:sz w:val="24"/>
          <w:szCs w:val="24"/>
          <w:lang w:val="en-US"/>
        </w:rPr>
        <w:t>.</w:t>
      </w:r>
      <w:r w:rsidR="000F692D" w:rsidRPr="00B3519D">
        <w:rPr>
          <w:sz w:val="24"/>
          <w:szCs w:val="24"/>
          <w:lang w:val="en-US"/>
        </w:rPr>
        <w:t xml:space="preserve"> </w:t>
      </w:r>
      <w:r w:rsidR="00B3519D" w:rsidRPr="00B3519D">
        <w:rPr>
          <w:sz w:val="24"/>
          <w:szCs w:val="24"/>
          <w:lang w:val="en-US"/>
        </w:rPr>
        <w:t xml:space="preserve">Since the curves are the same as in </w:t>
      </w:r>
      <w:r w:rsidR="006E399D">
        <w:rPr>
          <w:sz w:val="24"/>
          <w:szCs w:val="24"/>
          <w:lang w:val="en-US"/>
        </w:rPr>
        <w:t>Fig</w:t>
      </w:r>
      <w:r w:rsidR="00B3519D" w:rsidRPr="00B3519D">
        <w:rPr>
          <w:sz w:val="24"/>
          <w:szCs w:val="24"/>
          <w:lang w:val="en-US"/>
        </w:rPr>
        <w:t xml:space="preserve"> 3a</w:t>
      </w:r>
      <w:r w:rsidR="000F692D" w:rsidRPr="00B3519D">
        <w:rPr>
          <w:sz w:val="24"/>
          <w:szCs w:val="24"/>
          <w:lang w:val="en-US"/>
        </w:rPr>
        <w:t xml:space="preserve">, </w:t>
      </w:r>
      <w:r w:rsidR="00B3519D" w:rsidRPr="00B3519D">
        <w:rPr>
          <w:sz w:val="24"/>
          <w:szCs w:val="24"/>
          <w:lang w:val="en-US"/>
        </w:rPr>
        <w:t>the smaller lower bound for the observed speed (1.</w:t>
      </w:r>
      <w:r w:rsidR="00B3519D">
        <w:rPr>
          <w:sz w:val="24"/>
          <w:szCs w:val="24"/>
          <w:lang w:val="en-US"/>
        </w:rPr>
        <w:t>32</w:t>
      </w:r>
      <w:r w:rsidR="00B3519D" w:rsidRPr="00B3519D">
        <w:rPr>
          <w:sz w:val="24"/>
          <w:szCs w:val="24"/>
          <w:lang w:val="en-US"/>
        </w:rPr>
        <w:t xml:space="preserve"> km/yr in </w:t>
      </w:r>
      <w:r w:rsidR="006E399D">
        <w:rPr>
          <w:sz w:val="24"/>
          <w:szCs w:val="24"/>
          <w:lang w:val="en-US"/>
        </w:rPr>
        <w:t>Fig</w:t>
      </w:r>
      <w:r w:rsidR="00B3519D" w:rsidRPr="00B3519D">
        <w:rPr>
          <w:sz w:val="24"/>
          <w:szCs w:val="24"/>
          <w:lang w:val="en-US"/>
        </w:rPr>
        <w:t xml:space="preserve"> </w:t>
      </w:r>
      <w:r w:rsidR="00BF2B5B">
        <w:rPr>
          <w:sz w:val="24"/>
          <w:szCs w:val="24"/>
          <w:lang w:val="en-US"/>
        </w:rPr>
        <w:t>H, panel a,</w:t>
      </w:r>
      <w:r w:rsidR="00B3519D">
        <w:rPr>
          <w:sz w:val="24"/>
          <w:szCs w:val="24"/>
          <w:lang w:val="en-US"/>
        </w:rPr>
        <w:t xml:space="preserve"> compared to 1.50 km/yr in </w:t>
      </w:r>
      <w:r w:rsidR="006E399D">
        <w:rPr>
          <w:sz w:val="24"/>
          <w:szCs w:val="24"/>
          <w:lang w:val="en-US"/>
        </w:rPr>
        <w:t>Fig</w:t>
      </w:r>
      <w:r w:rsidR="00B3519D">
        <w:rPr>
          <w:sz w:val="24"/>
          <w:szCs w:val="24"/>
          <w:lang w:val="en-US"/>
        </w:rPr>
        <w:t xml:space="preserve"> 3a</w:t>
      </w:r>
      <w:r w:rsidR="00B3519D" w:rsidRPr="00B3519D">
        <w:rPr>
          <w:sz w:val="24"/>
          <w:szCs w:val="24"/>
          <w:lang w:val="en-US"/>
        </w:rPr>
        <w:t xml:space="preserve">) leads to </w:t>
      </w:r>
      <w:r w:rsidR="000F692D" w:rsidRPr="00B3519D">
        <w:rPr>
          <w:sz w:val="24"/>
          <w:szCs w:val="24"/>
          <w:lang w:val="en-US"/>
        </w:rPr>
        <w:t xml:space="preserve">a </w:t>
      </w:r>
      <w:r w:rsidR="00B3519D" w:rsidRPr="00B3519D">
        <w:rPr>
          <w:sz w:val="24"/>
          <w:szCs w:val="24"/>
          <w:lang w:val="en-US"/>
        </w:rPr>
        <w:t>lower</w:t>
      </w:r>
      <w:r w:rsidR="000F692D" w:rsidRPr="00B3519D">
        <w:rPr>
          <w:sz w:val="24"/>
          <w:szCs w:val="24"/>
          <w:lang w:val="en-US"/>
        </w:rPr>
        <w:t xml:space="preserve"> value for the minimum cultural transmission intensity (</w:t>
      </w:r>
      <m:oMath>
        <m:r>
          <w:rPr>
            <w:rFonts w:ascii="Cambria Math" w:hAnsi="Cambria Math"/>
            <w:sz w:val="24"/>
            <w:szCs w:val="24"/>
            <w:lang w:val="en-US"/>
          </w:rPr>
          <m:t>C≥0.2</m:t>
        </m:r>
      </m:oMath>
      <w:r w:rsidR="00B3519D" w:rsidRPr="00B3519D">
        <w:rPr>
          <w:rFonts w:eastAsiaTheme="minorEastAsia"/>
          <w:sz w:val="24"/>
          <w:szCs w:val="24"/>
          <w:lang w:val="en-US"/>
        </w:rPr>
        <w:t xml:space="preserve"> in </w:t>
      </w:r>
      <w:r w:rsidR="006E399D">
        <w:rPr>
          <w:rFonts w:eastAsiaTheme="minorEastAsia"/>
          <w:sz w:val="24"/>
          <w:szCs w:val="24"/>
          <w:lang w:val="en-US"/>
        </w:rPr>
        <w:t>Fig</w:t>
      </w:r>
      <w:r w:rsidR="00B3519D" w:rsidRPr="00B3519D">
        <w:rPr>
          <w:rFonts w:eastAsiaTheme="minorEastAsia"/>
          <w:sz w:val="24"/>
          <w:szCs w:val="24"/>
          <w:lang w:val="en-US"/>
        </w:rPr>
        <w:t xml:space="preserve"> </w:t>
      </w:r>
      <w:r w:rsidR="00BF2B5B">
        <w:rPr>
          <w:rFonts w:eastAsiaTheme="minorEastAsia"/>
          <w:sz w:val="24"/>
          <w:szCs w:val="24"/>
          <w:lang w:val="en-US"/>
        </w:rPr>
        <w:t>H, panel a,</w:t>
      </w:r>
      <w:r w:rsidR="00B3519D">
        <w:rPr>
          <w:rFonts w:eastAsiaTheme="minorEastAsia"/>
          <w:sz w:val="24"/>
          <w:szCs w:val="24"/>
          <w:lang w:val="en-US"/>
        </w:rPr>
        <w:t xml:space="preserve"> </w:t>
      </w:r>
      <w:r w:rsidR="00B3519D" w:rsidRPr="00B3519D">
        <w:rPr>
          <w:rFonts w:eastAsiaTheme="minorEastAsia"/>
          <w:sz w:val="24"/>
          <w:szCs w:val="24"/>
          <w:lang w:val="en-US"/>
        </w:rPr>
        <w:t xml:space="preserve">compared to </w:t>
      </w:r>
      <m:oMath>
        <m:r>
          <w:rPr>
            <w:rFonts w:ascii="Cambria Math" w:hAnsi="Cambria Math"/>
            <w:sz w:val="24"/>
            <w:szCs w:val="24"/>
            <w:lang w:val="en-US"/>
          </w:rPr>
          <m:t>C≥0.65</m:t>
        </m:r>
      </m:oMath>
      <w:r w:rsidR="00B3519D" w:rsidRPr="00B3519D">
        <w:rPr>
          <w:rFonts w:eastAsiaTheme="minorEastAsia"/>
          <w:sz w:val="24"/>
          <w:szCs w:val="24"/>
          <w:lang w:val="en-US"/>
        </w:rPr>
        <w:t xml:space="preserve">  in </w:t>
      </w:r>
      <w:r w:rsidR="006E399D">
        <w:rPr>
          <w:rFonts w:eastAsiaTheme="minorEastAsia"/>
          <w:sz w:val="24"/>
          <w:szCs w:val="24"/>
          <w:lang w:val="en-US"/>
        </w:rPr>
        <w:t>Fig</w:t>
      </w:r>
      <w:r w:rsidR="00B3519D" w:rsidRPr="00B3519D">
        <w:rPr>
          <w:rFonts w:eastAsiaTheme="minorEastAsia"/>
          <w:sz w:val="24"/>
          <w:szCs w:val="24"/>
          <w:lang w:val="en-US"/>
        </w:rPr>
        <w:t xml:space="preserve"> 3a</w:t>
      </w:r>
      <w:r w:rsidR="000F692D" w:rsidRPr="00B3519D">
        <w:rPr>
          <w:sz w:val="24"/>
          <w:szCs w:val="24"/>
          <w:lang w:val="en-US"/>
        </w:rPr>
        <w:t>)</w:t>
      </w:r>
      <w:r w:rsidR="00B3519D">
        <w:rPr>
          <w:sz w:val="24"/>
          <w:szCs w:val="24"/>
          <w:lang w:val="en-US"/>
        </w:rPr>
        <w:t>.</w:t>
      </w:r>
      <w:r w:rsidR="008460D0">
        <w:rPr>
          <w:sz w:val="24"/>
          <w:szCs w:val="24"/>
          <w:lang w:val="en-US"/>
        </w:rPr>
        <w:t xml:space="preserve"> Applying that </w:t>
      </w:r>
      <m:oMath>
        <m:r>
          <w:rPr>
            <w:rFonts w:ascii="Cambria Math" w:hAnsi="Cambria Math"/>
            <w:sz w:val="24"/>
            <w:szCs w:val="24"/>
            <w:lang w:val="en-US"/>
          </w:rPr>
          <m:t>C≥0.2</m:t>
        </m:r>
      </m:oMath>
      <w:r w:rsidR="00B3519D" w:rsidRPr="00B3519D">
        <w:rPr>
          <w:rFonts w:eastAsiaTheme="minorEastAsia"/>
          <w:sz w:val="24"/>
          <w:szCs w:val="24"/>
          <w:lang w:val="en-US"/>
        </w:rPr>
        <w:t xml:space="preserve"> </w:t>
      </w:r>
      <w:r w:rsidR="00B3519D">
        <w:rPr>
          <w:rFonts w:eastAsiaTheme="minorEastAsia"/>
          <w:sz w:val="24"/>
          <w:szCs w:val="24"/>
          <w:lang w:val="en-US"/>
        </w:rPr>
        <w:t xml:space="preserve">(vertical line) </w:t>
      </w:r>
      <w:r w:rsidR="00B3519D" w:rsidRPr="00B3519D">
        <w:rPr>
          <w:rFonts w:eastAsiaTheme="minorEastAsia"/>
          <w:sz w:val="24"/>
          <w:szCs w:val="24"/>
          <w:lang w:val="en-US"/>
        </w:rPr>
        <w:t xml:space="preserve">in </w:t>
      </w:r>
      <w:r w:rsidR="006E399D">
        <w:rPr>
          <w:rFonts w:eastAsiaTheme="minorEastAsia"/>
          <w:sz w:val="24"/>
          <w:szCs w:val="24"/>
          <w:lang w:val="en-US"/>
        </w:rPr>
        <w:t>Fig</w:t>
      </w:r>
      <w:r w:rsidR="00B3519D" w:rsidRPr="00B3519D">
        <w:rPr>
          <w:rFonts w:eastAsiaTheme="minorEastAsia"/>
          <w:sz w:val="24"/>
          <w:szCs w:val="24"/>
          <w:lang w:val="en-US"/>
        </w:rPr>
        <w:t xml:space="preserve"> </w:t>
      </w:r>
      <w:r w:rsidR="00BF2B5B">
        <w:rPr>
          <w:rFonts w:eastAsiaTheme="minorEastAsia"/>
          <w:sz w:val="24"/>
          <w:szCs w:val="24"/>
          <w:lang w:val="en-US"/>
        </w:rPr>
        <w:t>H, panel b</w:t>
      </w:r>
      <w:r w:rsidR="00B3519D">
        <w:rPr>
          <w:rFonts w:eastAsiaTheme="minorEastAsia"/>
          <w:sz w:val="24"/>
          <w:szCs w:val="24"/>
          <w:lang w:val="en-US"/>
        </w:rPr>
        <w:t xml:space="preserve">, we obtain the range 8-47% for the cultural effect. As expected, this is wider than the result from </w:t>
      </w:r>
      <w:r w:rsidR="006E399D">
        <w:rPr>
          <w:rFonts w:eastAsiaTheme="minorEastAsia"/>
          <w:sz w:val="24"/>
          <w:szCs w:val="24"/>
          <w:lang w:val="en-US"/>
        </w:rPr>
        <w:t>Fig</w:t>
      </w:r>
      <w:r w:rsidR="00B3519D">
        <w:rPr>
          <w:rFonts w:eastAsiaTheme="minorEastAsia"/>
          <w:sz w:val="24"/>
          <w:szCs w:val="24"/>
          <w:lang w:val="en-US"/>
        </w:rPr>
        <w:t xml:space="preserve"> 3b (19-47%). In both cases, the maximum cultural effect is the same, i.e. 47%, due to the saturation of the speed in </w:t>
      </w:r>
      <w:r w:rsidR="006E399D">
        <w:rPr>
          <w:rFonts w:eastAsiaTheme="minorEastAsia"/>
          <w:sz w:val="24"/>
          <w:szCs w:val="24"/>
          <w:lang w:val="en-US"/>
        </w:rPr>
        <w:t>Fig</w:t>
      </w:r>
      <w:r w:rsidR="00B3519D">
        <w:rPr>
          <w:rFonts w:eastAsiaTheme="minorEastAsia"/>
          <w:sz w:val="24"/>
          <w:szCs w:val="24"/>
          <w:lang w:val="en-US"/>
        </w:rPr>
        <w:t xml:space="preserve"> </w:t>
      </w:r>
      <w:r w:rsidR="00BF2B5B">
        <w:rPr>
          <w:rFonts w:eastAsiaTheme="minorEastAsia"/>
          <w:sz w:val="24"/>
          <w:szCs w:val="24"/>
          <w:lang w:val="en-US"/>
        </w:rPr>
        <w:t>H, panel a</w:t>
      </w:r>
      <w:r w:rsidR="00B3519D">
        <w:rPr>
          <w:rFonts w:eastAsiaTheme="minorEastAsia"/>
          <w:sz w:val="24"/>
          <w:szCs w:val="24"/>
          <w:lang w:val="en-US"/>
        </w:rPr>
        <w:t>. The important point is that the maximum cultural effect (47%) is below 50%. Thus we conclude that the spread southwards was mainly demic, independently of whether we use a 80% CL (</w:t>
      </w:r>
      <w:r w:rsidR="006E399D">
        <w:rPr>
          <w:rFonts w:eastAsiaTheme="minorEastAsia"/>
          <w:sz w:val="24"/>
          <w:szCs w:val="24"/>
          <w:lang w:val="en-US"/>
        </w:rPr>
        <w:t>Fig</w:t>
      </w:r>
      <w:r w:rsidR="00B3519D">
        <w:rPr>
          <w:rFonts w:eastAsiaTheme="minorEastAsia"/>
          <w:sz w:val="24"/>
          <w:szCs w:val="24"/>
          <w:lang w:val="en-US"/>
        </w:rPr>
        <w:t xml:space="preserve"> 3) or a 95% CL (</w:t>
      </w:r>
      <w:r w:rsidR="006E399D">
        <w:rPr>
          <w:rFonts w:eastAsiaTheme="minorEastAsia"/>
          <w:sz w:val="24"/>
          <w:szCs w:val="24"/>
          <w:lang w:val="en-US"/>
        </w:rPr>
        <w:t>Fig</w:t>
      </w:r>
      <w:r w:rsidR="00B3519D">
        <w:rPr>
          <w:rFonts w:eastAsiaTheme="minorEastAsia"/>
          <w:sz w:val="24"/>
          <w:szCs w:val="24"/>
          <w:lang w:val="en-US"/>
        </w:rPr>
        <w:t xml:space="preserve"> </w:t>
      </w:r>
      <w:r w:rsidR="00BF2B5B">
        <w:rPr>
          <w:rFonts w:eastAsiaTheme="minorEastAsia"/>
          <w:sz w:val="24"/>
          <w:szCs w:val="24"/>
          <w:lang w:val="en-US"/>
        </w:rPr>
        <w:t>H</w:t>
      </w:r>
      <w:r w:rsidR="00B3519D">
        <w:rPr>
          <w:rFonts w:eastAsiaTheme="minorEastAsia"/>
          <w:sz w:val="24"/>
          <w:szCs w:val="24"/>
          <w:lang w:val="en-US"/>
        </w:rPr>
        <w:t>).</w:t>
      </w:r>
    </w:p>
    <w:p w:rsidR="00B3519D" w:rsidRPr="00B3519D" w:rsidRDefault="00B3519D" w:rsidP="007B23C7">
      <w:pPr>
        <w:jc w:val="both"/>
        <w:rPr>
          <w:sz w:val="24"/>
          <w:szCs w:val="24"/>
          <w:lang w:val="en-US"/>
        </w:rPr>
      </w:pPr>
    </w:p>
    <w:p w:rsidR="003E2C8B" w:rsidRPr="00B3519D" w:rsidRDefault="00957BC2" w:rsidP="007B23C7">
      <w:pPr>
        <w:jc w:val="both"/>
        <w:rPr>
          <w:lang w:val="en-US"/>
        </w:rPr>
      </w:pPr>
      <w:r>
        <w:rPr>
          <w:noProof/>
          <w:lang w:val="en-US" w:bidi="ar-SA"/>
        </w:rPr>
        <w:drawing>
          <wp:inline distT="0" distB="0" distL="0" distR="0" wp14:anchorId="30CCD4DB" wp14:editId="3D0E8FEE">
            <wp:extent cx="5718175" cy="23088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8175" cy="2308860"/>
                    </a:xfrm>
                    <a:prstGeom prst="rect">
                      <a:avLst/>
                    </a:prstGeom>
                    <a:noFill/>
                    <a:ln>
                      <a:noFill/>
                    </a:ln>
                  </pic:spPr>
                </pic:pic>
              </a:graphicData>
            </a:graphic>
          </wp:inline>
        </w:drawing>
      </w:r>
    </w:p>
    <w:p w:rsidR="005D0704" w:rsidRDefault="006E399D" w:rsidP="005D0704">
      <w:pPr>
        <w:jc w:val="both"/>
        <w:rPr>
          <w:rFonts w:eastAsiaTheme="minorEastAsia"/>
          <w:sz w:val="20"/>
          <w:szCs w:val="18"/>
          <w:lang w:val="en-US"/>
        </w:rPr>
      </w:pPr>
      <w:r>
        <w:rPr>
          <w:b/>
          <w:bCs/>
          <w:sz w:val="20"/>
          <w:szCs w:val="18"/>
          <w:lang w:val="en-US"/>
        </w:rPr>
        <w:t>Fig</w:t>
      </w:r>
      <w:r w:rsidR="00BF2B5B">
        <w:rPr>
          <w:b/>
          <w:bCs/>
          <w:sz w:val="20"/>
          <w:szCs w:val="18"/>
          <w:lang w:val="en-US"/>
        </w:rPr>
        <w:t xml:space="preserve"> H</w:t>
      </w:r>
      <w:r w:rsidR="005D0704" w:rsidRPr="00BC5ACF">
        <w:rPr>
          <w:sz w:val="20"/>
          <w:szCs w:val="18"/>
          <w:lang w:val="en-US"/>
        </w:rPr>
        <w:t xml:space="preserve">. </w:t>
      </w:r>
      <w:r w:rsidR="000F692D">
        <w:rPr>
          <w:sz w:val="20"/>
          <w:szCs w:val="18"/>
          <w:lang w:val="en-US"/>
        </w:rPr>
        <w:t xml:space="preserve">Southern spread. </w:t>
      </w:r>
      <w:r w:rsidR="005D0704">
        <w:rPr>
          <w:sz w:val="20"/>
          <w:szCs w:val="18"/>
          <w:lang w:val="en-US"/>
        </w:rPr>
        <w:t xml:space="preserve">This </w:t>
      </w:r>
      <w:r>
        <w:rPr>
          <w:sz w:val="20"/>
          <w:szCs w:val="18"/>
          <w:lang w:val="en-US"/>
        </w:rPr>
        <w:t>Fig</w:t>
      </w:r>
      <w:r w:rsidR="005D0704">
        <w:rPr>
          <w:sz w:val="20"/>
          <w:szCs w:val="18"/>
          <w:lang w:val="en-US"/>
        </w:rPr>
        <w:t xml:space="preserve"> is the same as </w:t>
      </w:r>
      <w:r>
        <w:rPr>
          <w:sz w:val="20"/>
          <w:szCs w:val="18"/>
          <w:lang w:val="en-US"/>
        </w:rPr>
        <w:t>Fig</w:t>
      </w:r>
      <w:r w:rsidR="005D0704">
        <w:rPr>
          <w:sz w:val="20"/>
          <w:szCs w:val="18"/>
          <w:lang w:val="en-US"/>
        </w:rPr>
        <w:t xml:space="preserve"> </w:t>
      </w:r>
      <w:r w:rsidR="000F692D">
        <w:rPr>
          <w:sz w:val="20"/>
          <w:szCs w:val="18"/>
          <w:lang w:val="en-US"/>
        </w:rPr>
        <w:t>3</w:t>
      </w:r>
      <w:r w:rsidR="005D0704">
        <w:rPr>
          <w:sz w:val="20"/>
          <w:szCs w:val="18"/>
          <w:lang w:val="en-US"/>
        </w:rPr>
        <w:t xml:space="preserve"> in the main paper, but using a 95% CL for the observed speed range instead of a 80% CL.</w:t>
      </w:r>
    </w:p>
    <w:p w:rsidR="00957BC2" w:rsidRPr="005D0704" w:rsidRDefault="00957BC2" w:rsidP="007B23C7">
      <w:pPr>
        <w:jc w:val="both"/>
        <w:rPr>
          <w:lang w:val="en-US"/>
        </w:rPr>
      </w:pPr>
    </w:p>
    <w:p w:rsidR="00B3519D" w:rsidRPr="007B23C7" w:rsidRDefault="00BF2B5B" w:rsidP="00B3519D">
      <w:pPr>
        <w:pStyle w:val="Ttulo3"/>
        <w:jc w:val="both"/>
        <w:rPr>
          <w:sz w:val="24"/>
          <w:szCs w:val="24"/>
          <w:lang w:val="en-US"/>
        </w:rPr>
      </w:pPr>
      <w:proofErr w:type="spellStart"/>
      <w:r>
        <w:rPr>
          <w:sz w:val="24"/>
          <w:szCs w:val="24"/>
          <w:lang w:val="en-US"/>
        </w:rPr>
        <w:t>D2</w:t>
      </w:r>
      <w:proofErr w:type="spellEnd"/>
      <w:r w:rsidR="00B3519D">
        <w:rPr>
          <w:sz w:val="24"/>
          <w:szCs w:val="24"/>
          <w:lang w:val="en-US"/>
        </w:rPr>
        <w:t>. Eastern spread</w:t>
      </w:r>
    </w:p>
    <w:p w:rsidR="00B3519D" w:rsidRDefault="00B3519D" w:rsidP="00B3519D">
      <w:pPr>
        <w:jc w:val="both"/>
        <w:rPr>
          <w:sz w:val="24"/>
          <w:szCs w:val="24"/>
          <w:lang w:val="en-US"/>
        </w:rPr>
      </w:pPr>
      <w:r w:rsidRPr="00B3519D">
        <w:rPr>
          <w:sz w:val="24"/>
          <w:szCs w:val="24"/>
          <w:lang w:val="en-US"/>
        </w:rPr>
        <w:t>In the main paper, Results and discussion, subsection 2</w:t>
      </w:r>
      <w:r w:rsidR="00BF2B5B">
        <w:rPr>
          <w:sz w:val="24"/>
          <w:szCs w:val="24"/>
          <w:lang w:val="en-US"/>
        </w:rPr>
        <w:t>.2</w:t>
      </w:r>
      <w:r w:rsidRPr="00B3519D">
        <w:rPr>
          <w:sz w:val="24"/>
          <w:szCs w:val="24"/>
          <w:lang w:val="en-US"/>
        </w:rPr>
        <w:t xml:space="preserve">, we have seen that for the </w:t>
      </w:r>
      <w:r w:rsidR="008460D0">
        <w:rPr>
          <w:sz w:val="24"/>
          <w:szCs w:val="24"/>
          <w:lang w:val="en-US"/>
        </w:rPr>
        <w:t>east</w:t>
      </w:r>
      <w:r w:rsidRPr="00B3519D">
        <w:rPr>
          <w:sz w:val="24"/>
          <w:szCs w:val="24"/>
          <w:lang w:val="en-US"/>
        </w:rPr>
        <w:t>ern spread the linear regression using Mubuga V as origin (</w:t>
      </w:r>
      <w:r w:rsidR="006E399D">
        <w:rPr>
          <w:sz w:val="24"/>
          <w:szCs w:val="24"/>
          <w:lang w:val="en-US"/>
        </w:rPr>
        <w:t>Fig</w:t>
      </w:r>
      <w:r w:rsidRPr="00B3519D">
        <w:rPr>
          <w:sz w:val="24"/>
          <w:szCs w:val="24"/>
          <w:lang w:val="en-US"/>
        </w:rPr>
        <w:t xml:space="preserve"> 3</w:t>
      </w:r>
      <w:r w:rsidR="008460D0">
        <w:rPr>
          <w:sz w:val="24"/>
          <w:szCs w:val="24"/>
          <w:lang w:val="en-US"/>
        </w:rPr>
        <w:t>b</w:t>
      </w:r>
      <w:r w:rsidRPr="00B3519D">
        <w:rPr>
          <w:sz w:val="24"/>
          <w:szCs w:val="24"/>
          <w:lang w:val="en-US"/>
        </w:rPr>
        <w:t xml:space="preserve">) yields the speed range </w:t>
      </w:r>
      <w:r w:rsidR="008460D0">
        <w:rPr>
          <w:sz w:val="24"/>
          <w:szCs w:val="24"/>
          <w:lang w:val="en-US"/>
        </w:rPr>
        <w:t>0.59-1.02</w:t>
      </w:r>
      <w:r w:rsidRPr="00B3519D">
        <w:rPr>
          <w:sz w:val="24"/>
          <w:szCs w:val="24"/>
          <w:lang w:val="en-US"/>
        </w:rPr>
        <w:t xml:space="preserve"> km/yr (80% CL) and the regression using Kabacusi as origin yields </w:t>
      </w:r>
      <w:r w:rsidR="008460D0">
        <w:rPr>
          <w:sz w:val="24"/>
          <w:szCs w:val="24"/>
          <w:lang w:val="en-US"/>
        </w:rPr>
        <w:t>0.65-1.27</w:t>
      </w:r>
      <w:r w:rsidRPr="00B3519D">
        <w:rPr>
          <w:sz w:val="24"/>
          <w:szCs w:val="24"/>
          <w:lang w:val="en-US"/>
        </w:rPr>
        <w:t xml:space="preserve"> km/yr (80% CL). For this reason, in </w:t>
      </w:r>
      <w:r w:rsidR="006E399D">
        <w:rPr>
          <w:sz w:val="24"/>
          <w:szCs w:val="24"/>
          <w:lang w:val="en-US"/>
        </w:rPr>
        <w:t>Fig</w:t>
      </w:r>
      <w:r w:rsidRPr="00B3519D">
        <w:rPr>
          <w:sz w:val="24"/>
          <w:szCs w:val="24"/>
          <w:lang w:val="en-US"/>
        </w:rPr>
        <w:t xml:space="preserve"> </w:t>
      </w:r>
      <w:proofErr w:type="spellStart"/>
      <w:r w:rsidR="008460D0">
        <w:rPr>
          <w:sz w:val="24"/>
          <w:szCs w:val="24"/>
          <w:lang w:val="en-US"/>
        </w:rPr>
        <w:t>4a</w:t>
      </w:r>
      <w:proofErr w:type="spellEnd"/>
      <w:r w:rsidRPr="00B3519D">
        <w:rPr>
          <w:sz w:val="24"/>
          <w:szCs w:val="24"/>
          <w:lang w:val="en-US"/>
        </w:rPr>
        <w:t xml:space="preserve"> in the main paper we have applied the overall range </w:t>
      </w:r>
      <w:r w:rsidR="008460D0">
        <w:rPr>
          <w:sz w:val="24"/>
          <w:szCs w:val="24"/>
          <w:lang w:val="en-US"/>
        </w:rPr>
        <w:t>0.59-1.27</w:t>
      </w:r>
      <w:r w:rsidRPr="00B3519D">
        <w:rPr>
          <w:sz w:val="24"/>
          <w:szCs w:val="24"/>
          <w:lang w:val="en-US"/>
        </w:rPr>
        <w:t xml:space="preserve"> km/yr (80% CL). Here, instead of a 80% CL, we use a 95% CL. This yields wider ranges, as it should, namely </w:t>
      </w:r>
      <w:r w:rsidR="008460D0">
        <w:rPr>
          <w:sz w:val="24"/>
          <w:szCs w:val="24"/>
          <w:lang w:val="en-US"/>
        </w:rPr>
        <w:t>0.46-1.15</w:t>
      </w:r>
      <w:r w:rsidRPr="00B3519D">
        <w:rPr>
          <w:sz w:val="24"/>
          <w:szCs w:val="24"/>
          <w:lang w:val="en-US"/>
        </w:rPr>
        <w:t xml:space="preserve"> km/yr (95% CL) for Mubuga V and </w:t>
      </w:r>
      <w:r w:rsidR="008460D0">
        <w:rPr>
          <w:sz w:val="24"/>
          <w:szCs w:val="24"/>
          <w:lang w:val="en-US"/>
        </w:rPr>
        <w:t>0.46-1.46</w:t>
      </w:r>
      <w:r w:rsidRPr="00B3519D">
        <w:rPr>
          <w:sz w:val="24"/>
          <w:szCs w:val="24"/>
          <w:lang w:val="en-US"/>
        </w:rPr>
        <w:t xml:space="preserve"> (95% CL) for Kabacusi. Therefore, the overall range is </w:t>
      </w:r>
      <w:r w:rsidR="008460D0">
        <w:rPr>
          <w:sz w:val="24"/>
          <w:szCs w:val="24"/>
          <w:lang w:val="en-US"/>
        </w:rPr>
        <w:t>0.46-1.46</w:t>
      </w:r>
      <w:r w:rsidRPr="00B3519D">
        <w:rPr>
          <w:sz w:val="24"/>
          <w:szCs w:val="24"/>
          <w:lang w:val="en-US"/>
        </w:rPr>
        <w:t xml:space="preserve"> km/yr (95% CL). </w:t>
      </w:r>
      <w:r w:rsidR="006E399D">
        <w:rPr>
          <w:sz w:val="24"/>
          <w:szCs w:val="24"/>
          <w:lang w:val="en-US"/>
        </w:rPr>
        <w:t>Fig</w:t>
      </w:r>
      <w:r w:rsidRPr="00B3519D">
        <w:rPr>
          <w:sz w:val="24"/>
          <w:szCs w:val="24"/>
          <w:lang w:val="en-US"/>
        </w:rPr>
        <w:t xml:space="preserve"> </w:t>
      </w:r>
      <w:r w:rsidR="00BF2B5B">
        <w:rPr>
          <w:sz w:val="24"/>
          <w:szCs w:val="24"/>
          <w:lang w:val="en-US"/>
        </w:rPr>
        <w:t>I, panel a</w:t>
      </w:r>
      <w:r w:rsidRPr="00B3519D">
        <w:rPr>
          <w:sz w:val="24"/>
          <w:szCs w:val="24"/>
          <w:lang w:val="en-US"/>
        </w:rPr>
        <w:t xml:space="preserve"> is the same as </w:t>
      </w:r>
      <w:r w:rsidR="006E399D">
        <w:rPr>
          <w:sz w:val="24"/>
          <w:szCs w:val="24"/>
          <w:lang w:val="en-US"/>
        </w:rPr>
        <w:t>Fig</w:t>
      </w:r>
      <w:r w:rsidRPr="00B3519D">
        <w:rPr>
          <w:sz w:val="24"/>
          <w:szCs w:val="24"/>
          <w:lang w:val="en-US"/>
        </w:rPr>
        <w:t xml:space="preserve"> </w:t>
      </w:r>
      <w:proofErr w:type="spellStart"/>
      <w:r w:rsidR="008460D0">
        <w:rPr>
          <w:sz w:val="24"/>
          <w:szCs w:val="24"/>
          <w:lang w:val="en-US"/>
        </w:rPr>
        <w:t>4</w:t>
      </w:r>
      <w:r w:rsidRPr="00B3519D">
        <w:rPr>
          <w:sz w:val="24"/>
          <w:szCs w:val="24"/>
          <w:lang w:val="en-US"/>
        </w:rPr>
        <w:t>a</w:t>
      </w:r>
      <w:proofErr w:type="spellEnd"/>
      <w:r w:rsidRPr="00B3519D">
        <w:rPr>
          <w:sz w:val="24"/>
          <w:szCs w:val="24"/>
          <w:lang w:val="en-US"/>
        </w:rPr>
        <w:t xml:space="preserve"> in the main paper, but using the 95% CL range (</w:t>
      </w:r>
      <w:r w:rsidR="008460D0">
        <w:rPr>
          <w:sz w:val="24"/>
          <w:szCs w:val="24"/>
          <w:lang w:val="en-US"/>
        </w:rPr>
        <w:t>0.46-1.46</w:t>
      </w:r>
      <w:r w:rsidR="008460D0" w:rsidRPr="00B3519D">
        <w:rPr>
          <w:sz w:val="24"/>
          <w:szCs w:val="24"/>
          <w:lang w:val="en-US"/>
        </w:rPr>
        <w:t xml:space="preserve"> </w:t>
      </w:r>
      <w:r w:rsidRPr="00B3519D">
        <w:rPr>
          <w:sz w:val="24"/>
          <w:szCs w:val="24"/>
          <w:lang w:val="en-US"/>
        </w:rPr>
        <w:t>km/yr) instead of the 80% CL one</w:t>
      </w:r>
      <w:r w:rsidR="008460D0">
        <w:rPr>
          <w:sz w:val="24"/>
          <w:szCs w:val="24"/>
          <w:lang w:val="en-US"/>
        </w:rPr>
        <w:t xml:space="preserve"> (0.59-1.27</w:t>
      </w:r>
      <w:r w:rsidR="008460D0" w:rsidRPr="00B3519D">
        <w:rPr>
          <w:sz w:val="24"/>
          <w:szCs w:val="24"/>
          <w:lang w:val="en-US"/>
        </w:rPr>
        <w:t xml:space="preserve"> km/yr</w:t>
      </w:r>
      <w:r w:rsidR="008460D0">
        <w:rPr>
          <w:sz w:val="24"/>
          <w:szCs w:val="24"/>
          <w:lang w:val="en-US"/>
        </w:rPr>
        <w:t>)</w:t>
      </w:r>
      <w:r w:rsidRPr="00B3519D">
        <w:rPr>
          <w:sz w:val="24"/>
          <w:szCs w:val="24"/>
          <w:lang w:val="en-US"/>
        </w:rPr>
        <w:t xml:space="preserve">. Since the curves are the same as in </w:t>
      </w:r>
      <w:r w:rsidR="006E399D">
        <w:rPr>
          <w:sz w:val="24"/>
          <w:szCs w:val="24"/>
          <w:lang w:val="en-US"/>
        </w:rPr>
        <w:t>Fig</w:t>
      </w:r>
      <w:r w:rsidRPr="00B3519D">
        <w:rPr>
          <w:sz w:val="24"/>
          <w:szCs w:val="24"/>
          <w:lang w:val="en-US"/>
        </w:rPr>
        <w:t xml:space="preserve"> </w:t>
      </w:r>
      <w:proofErr w:type="spellStart"/>
      <w:r w:rsidR="008460D0">
        <w:rPr>
          <w:sz w:val="24"/>
          <w:szCs w:val="24"/>
          <w:lang w:val="en-US"/>
        </w:rPr>
        <w:t>4</w:t>
      </w:r>
      <w:r w:rsidRPr="00B3519D">
        <w:rPr>
          <w:sz w:val="24"/>
          <w:szCs w:val="24"/>
          <w:lang w:val="en-US"/>
        </w:rPr>
        <w:t>a</w:t>
      </w:r>
      <w:proofErr w:type="spellEnd"/>
      <w:r w:rsidRPr="00B3519D">
        <w:rPr>
          <w:sz w:val="24"/>
          <w:szCs w:val="24"/>
          <w:lang w:val="en-US"/>
        </w:rPr>
        <w:t xml:space="preserve">, the </w:t>
      </w:r>
      <w:r w:rsidR="008460D0">
        <w:rPr>
          <w:sz w:val="24"/>
          <w:szCs w:val="24"/>
          <w:lang w:val="en-US"/>
        </w:rPr>
        <w:t>higher upp</w:t>
      </w:r>
      <w:r w:rsidRPr="00B3519D">
        <w:rPr>
          <w:sz w:val="24"/>
          <w:szCs w:val="24"/>
          <w:lang w:val="en-US"/>
        </w:rPr>
        <w:t>er bound for the observed speed (</w:t>
      </w:r>
      <w:r w:rsidR="008460D0">
        <w:rPr>
          <w:sz w:val="24"/>
          <w:szCs w:val="24"/>
          <w:lang w:val="en-US"/>
        </w:rPr>
        <w:t>1.46</w:t>
      </w:r>
      <w:r w:rsidRPr="00B3519D">
        <w:rPr>
          <w:sz w:val="24"/>
          <w:szCs w:val="24"/>
          <w:lang w:val="en-US"/>
        </w:rPr>
        <w:t xml:space="preserve"> km/yr in </w:t>
      </w:r>
      <w:r w:rsidR="006E399D">
        <w:rPr>
          <w:sz w:val="24"/>
          <w:szCs w:val="24"/>
          <w:lang w:val="en-US"/>
        </w:rPr>
        <w:t>Fig</w:t>
      </w:r>
      <w:r w:rsidRPr="00B3519D">
        <w:rPr>
          <w:sz w:val="24"/>
          <w:szCs w:val="24"/>
          <w:lang w:val="en-US"/>
        </w:rPr>
        <w:t xml:space="preserve"> </w:t>
      </w:r>
      <w:r w:rsidR="00BF2B5B">
        <w:rPr>
          <w:sz w:val="24"/>
          <w:szCs w:val="24"/>
          <w:lang w:val="en-US"/>
        </w:rPr>
        <w:t>I, panel a,</w:t>
      </w:r>
      <w:r>
        <w:rPr>
          <w:sz w:val="24"/>
          <w:szCs w:val="24"/>
          <w:lang w:val="en-US"/>
        </w:rPr>
        <w:t xml:space="preserve"> compared to </w:t>
      </w:r>
      <w:r w:rsidR="008460D0">
        <w:rPr>
          <w:sz w:val="24"/>
          <w:szCs w:val="24"/>
          <w:lang w:val="en-US"/>
        </w:rPr>
        <w:t>1.27</w:t>
      </w:r>
      <w:r>
        <w:rPr>
          <w:sz w:val="24"/>
          <w:szCs w:val="24"/>
          <w:lang w:val="en-US"/>
        </w:rPr>
        <w:t xml:space="preserve"> km/yr in </w:t>
      </w:r>
      <w:r w:rsidR="006E399D">
        <w:rPr>
          <w:sz w:val="24"/>
          <w:szCs w:val="24"/>
          <w:lang w:val="en-US"/>
        </w:rPr>
        <w:t>Fig</w:t>
      </w:r>
      <w:r>
        <w:rPr>
          <w:sz w:val="24"/>
          <w:szCs w:val="24"/>
          <w:lang w:val="en-US"/>
        </w:rPr>
        <w:t xml:space="preserve"> </w:t>
      </w:r>
      <w:proofErr w:type="spellStart"/>
      <w:r w:rsidR="008460D0">
        <w:rPr>
          <w:sz w:val="24"/>
          <w:szCs w:val="24"/>
          <w:lang w:val="en-US"/>
        </w:rPr>
        <w:t>4</w:t>
      </w:r>
      <w:r>
        <w:rPr>
          <w:sz w:val="24"/>
          <w:szCs w:val="24"/>
          <w:lang w:val="en-US"/>
        </w:rPr>
        <w:t>a</w:t>
      </w:r>
      <w:proofErr w:type="spellEnd"/>
      <w:r w:rsidRPr="00B3519D">
        <w:rPr>
          <w:sz w:val="24"/>
          <w:szCs w:val="24"/>
          <w:lang w:val="en-US"/>
        </w:rPr>
        <w:t xml:space="preserve">) leads to a </w:t>
      </w:r>
      <w:r w:rsidR="008460D0">
        <w:rPr>
          <w:sz w:val="24"/>
          <w:szCs w:val="24"/>
          <w:lang w:val="en-US"/>
        </w:rPr>
        <w:t>high</w:t>
      </w:r>
      <w:r w:rsidRPr="00B3519D">
        <w:rPr>
          <w:sz w:val="24"/>
          <w:szCs w:val="24"/>
          <w:lang w:val="en-US"/>
        </w:rPr>
        <w:t>er value for the m</w:t>
      </w:r>
      <w:r w:rsidR="008460D0">
        <w:rPr>
          <w:sz w:val="24"/>
          <w:szCs w:val="24"/>
          <w:lang w:val="en-US"/>
        </w:rPr>
        <w:t>ax</w:t>
      </w:r>
      <w:r w:rsidRPr="00B3519D">
        <w:rPr>
          <w:sz w:val="24"/>
          <w:szCs w:val="24"/>
          <w:lang w:val="en-US"/>
        </w:rPr>
        <w:t>imum cultural transmission intensity (</w:t>
      </w:r>
      <m:oMath>
        <m:r>
          <w:rPr>
            <w:rFonts w:ascii="Cambria Math" w:hAnsi="Cambria Math"/>
            <w:sz w:val="24"/>
            <w:szCs w:val="24"/>
            <w:lang w:val="en-US"/>
          </w:rPr>
          <m:t>C≤2.8</m:t>
        </m:r>
      </m:oMath>
      <w:r w:rsidRPr="00B3519D">
        <w:rPr>
          <w:rFonts w:eastAsiaTheme="minorEastAsia"/>
          <w:sz w:val="24"/>
          <w:szCs w:val="24"/>
          <w:lang w:val="en-US"/>
        </w:rPr>
        <w:t xml:space="preserve"> in </w:t>
      </w:r>
      <w:r w:rsidR="006E399D">
        <w:rPr>
          <w:rFonts w:eastAsiaTheme="minorEastAsia"/>
          <w:sz w:val="24"/>
          <w:szCs w:val="24"/>
          <w:lang w:val="en-US"/>
        </w:rPr>
        <w:t>Fig</w:t>
      </w:r>
      <w:r w:rsidRPr="00B3519D">
        <w:rPr>
          <w:rFonts w:eastAsiaTheme="minorEastAsia"/>
          <w:sz w:val="24"/>
          <w:szCs w:val="24"/>
          <w:lang w:val="en-US"/>
        </w:rPr>
        <w:t xml:space="preserve"> </w:t>
      </w:r>
      <w:r w:rsidR="00BF2B5B">
        <w:rPr>
          <w:rFonts w:eastAsiaTheme="minorEastAsia"/>
          <w:sz w:val="24"/>
          <w:szCs w:val="24"/>
          <w:lang w:val="en-US"/>
        </w:rPr>
        <w:t>I, panel a,</w:t>
      </w:r>
      <w:r>
        <w:rPr>
          <w:rFonts w:eastAsiaTheme="minorEastAsia"/>
          <w:sz w:val="24"/>
          <w:szCs w:val="24"/>
          <w:lang w:val="en-US"/>
        </w:rPr>
        <w:t xml:space="preserve"> </w:t>
      </w:r>
      <w:r w:rsidRPr="00B3519D">
        <w:rPr>
          <w:rFonts w:eastAsiaTheme="minorEastAsia"/>
          <w:sz w:val="24"/>
          <w:szCs w:val="24"/>
          <w:lang w:val="en-US"/>
        </w:rPr>
        <w:t xml:space="preserve">compared to </w:t>
      </w:r>
      <m:oMath>
        <m:r>
          <w:rPr>
            <w:rFonts w:ascii="Cambria Math" w:hAnsi="Cambria Math"/>
            <w:sz w:val="24"/>
            <w:szCs w:val="24"/>
            <w:lang w:val="en-US"/>
          </w:rPr>
          <m:t>C≤1.1</m:t>
        </m:r>
      </m:oMath>
      <w:r w:rsidRPr="00B3519D">
        <w:rPr>
          <w:rFonts w:eastAsiaTheme="minorEastAsia"/>
          <w:sz w:val="24"/>
          <w:szCs w:val="24"/>
          <w:lang w:val="en-US"/>
        </w:rPr>
        <w:t xml:space="preserve">  in </w:t>
      </w:r>
      <w:r w:rsidR="006E399D">
        <w:rPr>
          <w:rFonts w:eastAsiaTheme="minorEastAsia"/>
          <w:sz w:val="24"/>
          <w:szCs w:val="24"/>
          <w:lang w:val="en-US"/>
        </w:rPr>
        <w:t>Fig</w:t>
      </w:r>
      <w:r w:rsidRPr="00B3519D">
        <w:rPr>
          <w:rFonts w:eastAsiaTheme="minorEastAsia"/>
          <w:sz w:val="24"/>
          <w:szCs w:val="24"/>
          <w:lang w:val="en-US"/>
        </w:rPr>
        <w:t xml:space="preserve"> </w:t>
      </w:r>
      <w:proofErr w:type="spellStart"/>
      <w:r w:rsidR="008460D0">
        <w:rPr>
          <w:rFonts w:eastAsiaTheme="minorEastAsia"/>
          <w:sz w:val="24"/>
          <w:szCs w:val="24"/>
          <w:lang w:val="en-US"/>
        </w:rPr>
        <w:t>4</w:t>
      </w:r>
      <w:r w:rsidRPr="00B3519D">
        <w:rPr>
          <w:rFonts w:eastAsiaTheme="minorEastAsia"/>
          <w:sz w:val="24"/>
          <w:szCs w:val="24"/>
          <w:lang w:val="en-US"/>
        </w:rPr>
        <w:t>a</w:t>
      </w:r>
      <w:proofErr w:type="spellEnd"/>
      <w:r w:rsidRPr="00B3519D">
        <w:rPr>
          <w:sz w:val="24"/>
          <w:szCs w:val="24"/>
          <w:lang w:val="en-US"/>
        </w:rPr>
        <w:t>)</w:t>
      </w:r>
      <w:r>
        <w:rPr>
          <w:sz w:val="24"/>
          <w:szCs w:val="24"/>
          <w:lang w:val="en-US"/>
        </w:rPr>
        <w:t xml:space="preserve">. Applying </w:t>
      </w:r>
      <w:r w:rsidR="008460D0">
        <w:rPr>
          <w:sz w:val="24"/>
          <w:szCs w:val="24"/>
          <w:lang w:val="en-US"/>
        </w:rPr>
        <w:t>that</w:t>
      </w:r>
      <w:r>
        <w:rPr>
          <w:sz w:val="24"/>
          <w:szCs w:val="24"/>
          <w:lang w:val="en-US"/>
        </w:rPr>
        <w:t xml:space="preserve"> </w:t>
      </w:r>
      <m:oMath>
        <m:r>
          <w:rPr>
            <w:rFonts w:ascii="Cambria Math" w:hAnsi="Cambria Math"/>
            <w:sz w:val="24"/>
            <w:szCs w:val="24"/>
            <w:lang w:val="en-US"/>
          </w:rPr>
          <m:t>C≤2.8</m:t>
        </m:r>
      </m:oMath>
      <w:r w:rsidR="008460D0">
        <w:rPr>
          <w:rFonts w:eastAsiaTheme="minorEastAsia"/>
          <w:sz w:val="24"/>
          <w:szCs w:val="24"/>
          <w:lang w:val="en-US"/>
        </w:rPr>
        <w:t xml:space="preserve"> </w:t>
      </w:r>
      <w:r>
        <w:rPr>
          <w:rFonts w:eastAsiaTheme="minorEastAsia"/>
          <w:sz w:val="24"/>
          <w:szCs w:val="24"/>
          <w:lang w:val="en-US"/>
        </w:rPr>
        <w:t xml:space="preserve">(vertical line) </w:t>
      </w:r>
      <w:r w:rsidRPr="00B3519D">
        <w:rPr>
          <w:rFonts w:eastAsiaTheme="minorEastAsia"/>
          <w:sz w:val="24"/>
          <w:szCs w:val="24"/>
          <w:lang w:val="en-US"/>
        </w:rPr>
        <w:t xml:space="preserve">in </w:t>
      </w:r>
      <w:r w:rsidR="006E399D">
        <w:rPr>
          <w:rFonts w:eastAsiaTheme="minorEastAsia"/>
          <w:sz w:val="24"/>
          <w:szCs w:val="24"/>
          <w:lang w:val="en-US"/>
        </w:rPr>
        <w:t>Fig</w:t>
      </w:r>
      <w:r w:rsidRPr="00B3519D">
        <w:rPr>
          <w:rFonts w:eastAsiaTheme="minorEastAsia"/>
          <w:sz w:val="24"/>
          <w:szCs w:val="24"/>
          <w:lang w:val="en-US"/>
        </w:rPr>
        <w:t xml:space="preserve"> </w:t>
      </w:r>
      <w:r w:rsidR="00BF2B5B">
        <w:rPr>
          <w:rFonts w:eastAsiaTheme="minorEastAsia"/>
          <w:sz w:val="24"/>
          <w:szCs w:val="24"/>
          <w:lang w:val="en-US"/>
        </w:rPr>
        <w:t xml:space="preserve">I, panel </w:t>
      </w:r>
      <w:r>
        <w:rPr>
          <w:rFonts w:eastAsiaTheme="minorEastAsia"/>
          <w:sz w:val="24"/>
          <w:szCs w:val="24"/>
          <w:lang w:val="en-US"/>
        </w:rPr>
        <w:t xml:space="preserve">b, we obtain the range </w:t>
      </w:r>
      <w:r w:rsidR="00E61712">
        <w:rPr>
          <w:rFonts w:eastAsiaTheme="minorEastAsia"/>
          <w:sz w:val="24"/>
          <w:szCs w:val="24"/>
          <w:lang w:val="en-US"/>
        </w:rPr>
        <w:t>0-37%</w:t>
      </w:r>
      <w:r>
        <w:rPr>
          <w:rFonts w:eastAsiaTheme="minorEastAsia"/>
          <w:sz w:val="24"/>
          <w:szCs w:val="24"/>
          <w:lang w:val="en-US"/>
        </w:rPr>
        <w:t xml:space="preserve"> for the cultural effect. As expected, this is wider than the result </w:t>
      </w:r>
      <w:r>
        <w:rPr>
          <w:rFonts w:eastAsiaTheme="minorEastAsia"/>
          <w:sz w:val="24"/>
          <w:szCs w:val="24"/>
          <w:lang w:val="en-US"/>
        </w:rPr>
        <w:lastRenderedPageBreak/>
        <w:t xml:space="preserve">from </w:t>
      </w:r>
      <w:r w:rsidR="006E399D">
        <w:rPr>
          <w:rFonts w:eastAsiaTheme="minorEastAsia"/>
          <w:sz w:val="24"/>
          <w:szCs w:val="24"/>
          <w:lang w:val="en-US"/>
        </w:rPr>
        <w:t>Fig</w:t>
      </w:r>
      <w:r>
        <w:rPr>
          <w:rFonts w:eastAsiaTheme="minorEastAsia"/>
          <w:sz w:val="24"/>
          <w:szCs w:val="24"/>
          <w:lang w:val="en-US"/>
        </w:rPr>
        <w:t xml:space="preserve"> </w:t>
      </w:r>
      <w:r w:rsidR="00E61712">
        <w:rPr>
          <w:rFonts w:eastAsiaTheme="minorEastAsia"/>
          <w:sz w:val="24"/>
          <w:szCs w:val="24"/>
          <w:lang w:val="en-US"/>
        </w:rPr>
        <w:t>4</w:t>
      </w:r>
      <w:r>
        <w:rPr>
          <w:rFonts w:eastAsiaTheme="minorEastAsia"/>
          <w:sz w:val="24"/>
          <w:szCs w:val="24"/>
          <w:lang w:val="en-US"/>
        </w:rPr>
        <w:t>b (</w:t>
      </w:r>
      <w:r w:rsidR="00E61712">
        <w:rPr>
          <w:rFonts w:eastAsiaTheme="minorEastAsia"/>
          <w:sz w:val="24"/>
          <w:szCs w:val="24"/>
          <w:lang w:val="en-US"/>
        </w:rPr>
        <w:t>0-28</w:t>
      </w:r>
      <w:r>
        <w:rPr>
          <w:rFonts w:eastAsiaTheme="minorEastAsia"/>
          <w:sz w:val="24"/>
          <w:szCs w:val="24"/>
          <w:lang w:val="en-US"/>
        </w:rPr>
        <w:t>%). The important point is that</w:t>
      </w:r>
      <w:r w:rsidR="00E61712">
        <w:rPr>
          <w:rFonts w:eastAsiaTheme="minorEastAsia"/>
          <w:sz w:val="24"/>
          <w:szCs w:val="24"/>
          <w:lang w:val="en-US"/>
        </w:rPr>
        <w:t>, in both cases,</w:t>
      </w:r>
      <w:r>
        <w:rPr>
          <w:rFonts w:eastAsiaTheme="minorEastAsia"/>
          <w:sz w:val="24"/>
          <w:szCs w:val="24"/>
          <w:lang w:val="en-US"/>
        </w:rPr>
        <w:t xml:space="preserve"> the maximum cultural effect (</w:t>
      </w:r>
      <w:r w:rsidR="00E61712">
        <w:rPr>
          <w:rFonts w:eastAsiaTheme="minorEastAsia"/>
          <w:sz w:val="24"/>
          <w:szCs w:val="24"/>
          <w:lang w:val="en-US"/>
        </w:rPr>
        <w:t>37</w:t>
      </w:r>
      <w:r>
        <w:rPr>
          <w:rFonts w:eastAsiaTheme="minorEastAsia"/>
          <w:sz w:val="24"/>
          <w:szCs w:val="24"/>
          <w:lang w:val="en-US"/>
        </w:rPr>
        <w:t>%</w:t>
      </w:r>
      <w:r w:rsidR="00E61712">
        <w:rPr>
          <w:rFonts w:eastAsiaTheme="minorEastAsia"/>
          <w:sz w:val="24"/>
          <w:szCs w:val="24"/>
          <w:lang w:val="en-US"/>
        </w:rPr>
        <w:t xml:space="preserve"> from </w:t>
      </w:r>
      <w:r w:rsidR="006E399D">
        <w:rPr>
          <w:rFonts w:eastAsiaTheme="minorEastAsia"/>
          <w:sz w:val="24"/>
          <w:szCs w:val="24"/>
          <w:lang w:val="en-US"/>
        </w:rPr>
        <w:t>Fig</w:t>
      </w:r>
      <w:r w:rsidR="00E61712">
        <w:rPr>
          <w:rFonts w:eastAsiaTheme="minorEastAsia"/>
          <w:sz w:val="24"/>
          <w:szCs w:val="24"/>
          <w:lang w:val="en-US"/>
        </w:rPr>
        <w:t xml:space="preserve"> </w:t>
      </w:r>
      <w:r w:rsidR="00BF2B5B">
        <w:rPr>
          <w:rFonts w:eastAsiaTheme="minorEastAsia"/>
          <w:sz w:val="24"/>
          <w:szCs w:val="24"/>
          <w:lang w:val="en-US"/>
        </w:rPr>
        <w:t>I, panel b,</w:t>
      </w:r>
      <w:r w:rsidR="00E61712">
        <w:rPr>
          <w:rFonts w:eastAsiaTheme="minorEastAsia"/>
          <w:sz w:val="24"/>
          <w:szCs w:val="24"/>
          <w:lang w:val="en-US"/>
        </w:rPr>
        <w:t xml:space="preserve"> and 28% from </w:t>
      </w:r>
      <w:r w:rsidR="006E399D">
        <w:rPr>
          <w:rFonts w:eastAsiaTheme="minorEastAsia"/>
          <w:sz w:val="24"/>
          <w:szCs w:val="24"/>
          <w:lang w:val="en-US"/>
        </w:rPr>
        <w:t>Fig</w:t>
      </w:r>
      <w:r w:rsidR="00E61712">
        <w:rPr>
          <w:rFonts w:eastAsiaTheme="minorEastAsia"/>
          <w:sz w:val="24"/>
          <w:szCs w:val="24"/>
          <w:lang w:val="en-US"/>
        </w:rPr>
        <w:t xml:space="preserve"> 4b</w:t>
      </w:r>
      <w:r>
        <w:rPr>
          <w:rFonts w:eastAsiaTheme="minorEastAsia"/>
          <w:sz w:val="24"/>
          <w:szCs w:val="24"/>
          <w:lang w:val="en-US"/>
        </w:rPr>
        <w:t xml:space="preserve">) is below 50%. Thus we </w:t>
      </w:r>
      <w:r w:rsidR="00E61712">
        <w:rPr>
          <w:rFonts w:eastAsiaTheme="minorEastAsia"/>
          <w:sz w:val="24"/>
          <w:szCs w:val="24"/>
          <w:lang w:val="en-US"/>
        </w:rPr>
        <w:t>reach the same conclusion, namely</w:t>
      </w:r>
      <w:r>
        <w:rPr>
          <w:rFonts w:eastAsiaTheme="minorEastAsia"/>
          <w:sz w:val="24"/>
          <w:szCs w:val="24"/>
          <w:lang w:val="en-US"/>
        </w:rPr>
        <w:t xml:space="preserve"> that the spread </w:t>
      </w:r>
      <w:r w:rsidR="00E61712">
        <w:rPr>
          <w:rFonts w:eastAsiaTheme="minorEastAsia"/>
          <w:sz w:val="24"/>
          <w:szCs w:val="24"/>
          <w:lang w:val="en-US"/>
        </w:rPr>
        <w:t>east</w:t>
      </w:r>
      <w:r>
        <w:rPr>
          <w:rFonts w:eastAsiaTheme="minorEastAsia"/>
          <w:sz w:val="24"/>
          <w:szCs w:val="24"/>
          <w:lang w:val="en-US"/>
        </w:rPr>
        <w:t>wards was mainly demic, independently of whether we use a 80% CL (</w:t>
      </w:r>
      <w:r w:rsidR="006E399D">
        <w:rPr>
          <w:rFonts w:eastAsiaTheme="minorEastAsia"/>
          <w:sz w:val="24"/>
          <w:szCs w:val="24"/>
          <w:lang w:val="en-US"/>
        </w:rPr>
        <w:t>Fig</w:t>
      </w:r>
      <w:r>
        <w:rPr>
          <w:rFonts w:eastAsiaTheme="minorEastAsia"/>
          <w:sz w:val="24"/>
          <w:szCs w:val="24"/>
          <w:lang w:val="en-US"/>
        </w:rPr>
        <w:t xml:space="preserve"> </w:t>
      </w:r>
      <w:r w:rsidR="00E61712">
        <w:rPr>
          <w:rFonts w:eastAsiaTheme="minorEastAsia"/>
          <w:sz w:val="24"/>
          <w:szCs w:val="24"/>
          <w:lang w:val="en-US"/>
        </w:rPr>
        <w:t>4</w:t>
      </w:r>
      <w:r>
        <w:rPr>
          <w:rFonts w:eastAsiaTheme="minorEastAsia"/>
          <w:sz w:val="24"/>
          <w:szCs w:val="24"/>
          <w:lang w:val="en-US"/>
        </w:rPr>
        <w:t>) or a 95% CL (</w:t>
      </w:r>
      <w:r w:rsidR="006E399D">
        <w:rPr>
          <w:rFonts w:eastAsiaTheme="minorEastAsia"/>
          <w:sz w:val="24"/>
          <w:szCs w:val="24"/>
          <w:lang w:val="en-US"/>
        </w:rPr>
        <w:t>Fig</w:t>
      </w:r>
      <w:r>
        <w:rPr>
          <w:rFonts w:eastAsiaTheme="minorEastAsia"/>
          <w:sz w:val="24"/>
          <w:szCs w:val="24"/>
          <w:lang w:val="en-US"/>
        </w:rPr>
        <w:t xml:space="preserve"> </w:t>
      </w:r>
      <w:r w:rsidR="00BF2B5B">
        <w:rPr>
          <w:rFonts w:eastAsiaTheme="minorEastAsia"/>
          <w:sz w:val="24"/>
          <w:szCs w:val="24"/>
          <w:lang w:val="en-US"/>
        </w:rPr>
        <w:t>I</w:t>
      </w:r>
      <w:r>
        <w:rPr>
          <w:rFonts w:eastAsiaTheme="minorEastAsia"/>
          <w:sz w:val="24"/>
          <w:szCs w:val="24"/>
          <w:lang w:val="en-US"/>
        </w:rPr>
        <w:t>)</w:t>
      </w:r>
      <w:r w:rsidR="00E61712">
        <w:rPr>
          <w:rFonts w:eastAsiaTheme="minorEastAsia"/>
          <w:sz w:val="24"/>
          <w:szCs w:val="24"/>
          <w:lang w:val="en-US"/>
        </w:rPr>
        <w:t xml:space="preserve"> to estimate the observed speed range</w:t>
      </w:r>
      <w:r>
        <w:rPr>
          <w:rFonts w:eastAsiaTheme="minorEastAsia"/>
          <w:sz w:val="24"/>
          <w:szCs w:val="24"/>
          <w:lang w:val="en-US"/>
        </w:rPr>
        <w:t>.</w:t>
      </w:r>
    </w:p>
    <w:p w:rsidR="00957BC2" w:rsidRDefault="00957BC2" w:rsidP="007B23C7">
      <w:pPr>
        <w:jc w:val="both"/>
        <w:rPr>
          <w:lang w:val="en-US"/>
        </w:rPr>
      </w:pPr>
    </w:p>
    <w:p w:rsidR="000F692D" w:rsidRDefault="00ED1AAE" w:rsidP="007B23C7">
      <w:pPr>
        <w:jc w:val="both"/>
        <w:rPr>
          <w:lang w:val="en-US"/>
        </w:rPr>
      </w:pPr>
      <w:r>
        <w:rPr>
          <w:noProof/>
          <w:lang w:val="en-US" w:bidi="ar-SA"/>
        </w:rPr>
        <w:drawing>
          <wp:inline distT="0" distB="0" distL="0" distR="0" wp14:anchorId="0556A5BF" wp14:editId="6821546B">
            <wp:extent cx="5722620" cy="229679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2620" cy="2296795"/>
                    </a:xfrm>
                    <a:prstGeom prst="rect">
                      <a:avLst/>
                    </a:prstGeom>
                    <a:noFill/>
                    <a:ln>
                      <a:noFill/>
                    </a:ln>
                  </pic:spPr>
                </pic:pic>
              </a:graphicData>
            </a:graphic>
          </wp:inline>
        </w:drawing>
      </w:r>
    </w:p>
    <w:p w:rsidR="000F692D" w:rsidRDefault="006E399D" w:rsidP="000F692D">
      <w:pPr>
        <w:jc w:val="both"/>
        <w:rPr>
          <w:rFonts w:eastAsiaTheme="minorEastAsia"/>
          <w:sz w:val="20"/>
          <w:szCs w:val="18"/>
          <w:lang w:val="en-US"/>
        </w:rPr>
      </w:pPr>
      <w:r>
        <w:rPr>
          <w:b/>
          <w:bCs/>
          <w:sz w:val="20"/>
          <w:szCs w:val="18"/>
          <w:lang w:val="en-US"/>
        </w:rPr>
        <w:t>Fig</w:t>
      </w:r>
      <w:r w:rsidR="000F692D" w:rsidRPr="00F841FB">
        <w:rPr>
          <w:b/>
          <w:bCs/>
          <w:sz w:val="20"/>
          <w:szCs w:val="18"/>
          <w:lang w:val="en-US"/>
        </w:rPr>
        <w:t xml:space="preserve"> </w:t>
      </w:r>
      <w:r w:rsidR="00BF2B5B">
        <w:rPr>
          <w:b/>
          <w:bCs/>
          <w:sz w:val="20"/>
          <w:szCs w:val="18"/>
          <w:lang w:val="en-US"/>
        </w:rPr>
        <w:t>I</w:t>
      </w:r>
      <w:r w:rsidR="000F692D" w:rsidRPr="00BC5ACF">
        <w:rPr>
          <w:sz w:val="20"/>
          <w:szCs w:val="18"/>
          <w:lang w:val="en-US"/>
        </w:rPr>
        <w:t xml:space="preserve">. </w:t>
      </w:r>
      <w:r w:rsidR="000F692D">
        <w:rPr>
          <w:sz w:val="20"/>
          <w:szCs w:val="18"/>
          <w:lang w:val="en-US"/>
        </w:rPr>
        <w:t xml:space="preserve">Eastern spread. This </w:t>
      </w:r>
      <w:r>
        <w:rPr>
          <w:sz w:val="20"/>
          <w:szCs w:val="18"/>
          <w:lang w:val="en-US"/>
        </w:rPr>
        <w:t>Fig</w:t>
      </w:r>
      <w:r w:rsidR="000F692D">
        <w:rPr>
          <w:sz w:val="20"/>
          <w:szCs w:val="18"/>
          <w:lang w:val="en-US"/>
        </w:rPr>
        <w:t xml:space="preserve"> is the same as </w:t>
      </w:r>
      <w:r>
        <w:rPr>
          <w:sz w:val="20"/>
          <w:szCs w:val="18"/>
          <w:lang w:val="en-US"/>
        </w:rPr>
        <w:t>Fig</w:t>
      </w:r>
      <w:r w:rsidR="000F692D">
        <w:rPr>
          <w:sz w:val="20"/>
          <w:szCs w:val="18"/>
          <w:lang w:val="en-US"/>
        </w:rPr>
        <w:t xml:space="preserve"> 4 in the main paper, but using a 95% CL for the observed speed range instead of a 80% CL.</w:t>
      </w:r>
    </w:p>
    <w:p w:rsidR="000F692D" w:rsidRDefault="000F692D" w:rsidP="007B23C7">
      <w:pPr>
        <w:jc w:val="both"/>
        <w:rPr>
          <w:lang w:val="en-US"/>
        </w:rPr>
      </w:pPr>
    </w:p>
    <w:p w:rsidR="000F692D" w:rsidRPr="005D0704" w:rsidRDefault="000F692D" w:rsidP="007B23C7">
      <w:pPr>
        <w:jc w:val="both"/>
        <w:rPr>
          <w:lang w:val="en-US"/>
        </w:rPr>
      </w:pPr>
    </w:p>
    <w:p w:rsidR="00A97A43" w:rsidRDefault="00BF2B5B" w:rsidP="007B23C7">
      <w:pPr>
        <w:pStyle w:val="Ttulo2"/>
        <w:jc w:val="both"/>
        <w:rPr>
          <w:lang w:val="en-US"/>
        </w:rPr>
      </w:pPr>
      <w:r>
        <w:rPr>
          <w:lang w:val="en-US"/>
        </w:rPr>
        <w:t>S1 Text</w:t>
      </w:r>
      <w:bookmarkStart w:id="0" w:name="_GoBack"/>
      <w:bookmarkEnd w:id="0"/>
      <w:r w:rsidR="00E9614C">
        <w:rPr>
          <w:lang w:val="en-US"/>
        </w:rPr>
        <w:t xml:space="preserve"> </w:t>
      </w:r>
      <w:r w:rsidR="00441909">
        <w:rPr>
          <w:lang w:val="en-US"/>
        </w:rPr>
        <w:t>r</w:t>
      </w:r>
      <w:r w:rsidR="000F12AA">
        <w:rPr>
          <w:lang w:val="en-US"/>
        </w:rPr>
        <w:t>eferences</w:t>
      </w:r>
    </w:p>
    <w:p w:rsidR="002A1557" w:rsidRDefault="002A1557" w:rsidP="007B23C7">
      <w:pPr>
        <w:jc w:val="both"/>
        <w:rPr>
          <w:sz w:val="20"/>
        </w:rPr>
      </w:pPr>
    </w:p>
    <w:p w:rsidR="00043765" w:rsidRPr="007B23C7" w:rsidRDefault="00043765" w:rsidP="007B23C7">
      <w:pPr>
        <w:jc w:val="both"/>
        <w:rPr>
          <w:sz w:val="24"/>
          <w:szCs w:val="24"/>
          <w:lang w:val="en-US"/>
        </w:rPr>
      </w:pPr>
      <w:r w:rsidRPr="007B23C7">
        <w:rPr>
          <w:sz w:val="24"/>
          <w:szCs w:val="24"/>
          <w:lang w:val="en-US"/>
        </w:rPr>
        <w:t>[</w:t>
      </w:r>
      <w:r w:rsidR="0078281C">
        <w:rPr>
          <w:sz w:val="24"/>
          <w:szCs w:val="24"/>
          <w:lang w:val="en-US"/>
        </w:rPr>
        <w:t>1</w:t>
      </w:r>
      <w:r w:rsidRPr="007B23C7">
        <w:rPr>
          <w:sz w:val="24"/>
          <w:szCs w:val="24"/>
          <w:lang w:val="en-US"/>
        </w:rPr>
        <w:t xml:space="preserve">] Russell T, Silva F, Steele J. Modelling the Spread of Farming in the Bantu-Speaking Regions of Africa: An Archaeology-Based </w:t>
      </w:r>
      <w:proofErr w:type="spellStart"/>
      <w:r w:rsidRPr="007B23C7">
        <w:rPr>
          <w:sz w:val="24"/>
          <w:szCs w:val="24"/>
          <w:lang w:val="en-US"/>
        </w:rPr>
        <w:t>Phylogeography</w:t>
      </w:r>
      <w:proofErr w:type="spellEnd"/>
      <w:r w:rsidRPr="007B23C7">
        <w:rPr>
          <w:sz w:val="24"/>
          <w:szCs w:val="24"/>
          <w:lang w:val="en-US"/>
        </w:rPr>
        <w:t xml:space="preserve">. </w:t>
      </w:r>
      <w:proofErr w:type="spellStart"/>
      <w:r w:rsidRPr="007B23C7">
        <w:rPr>
          <w:sz w:val="24"/>
          <w:szCs w:val="24"/>
          <w:lang w:val="en-US"/>
        </w:rPr>
        <w:t>PLoS</w:t>
      </w:r>
      <w:proofErr w:type="spellEnd"/>
      <w:r w:rsidRPr="007B23C7">
        <w:rPr>
          <w:sz w:val="24"/>
          <w:szCs w:val="24"/>
          <w:lang w:val="en-US"/>
        </w:rPr>
        <w:t xml:space="preserve"> One. 2014; 9: </w:t>
      </w:r>
      <w:proofErr w:type="spellStart"/>
      <w:r w:rsidRPr="007B23C7">
        <w:rPr>
          <w:sz w:val="24"/>
          <w:szCs w:val="24"/>
          <w:lang w:val="en-US"/>
        </w:rPr>
        <w:t>e87854</w:t>
      </w:r>
      <w:proofErr w:type="spellEnd"/>
      <w:r w:rsidRPr="007B23C7">
        <w:rPr>
          <w:sz w:val="24"/>
          <w:szCs w:val="24"/>
          <w:lang w:val="en-US"/>
        </w:rPr>
        <w:t>.</w:t>
      </w:r>
    </w:p>
    <w:p w:rsidR="00043765" w:rsidRPr="007B23C7" w:rsidRDefault="00043765" w:rsidP="007B23C7">
      <w:pPr>
        <w:jc w:val="both"/>
        <w:rPr>
          <w:sz w:val="24"/>
          <w:szCs w:val="24"/>
          <w:lang w:val="en-US"/>
        </w:rPr>
      </w:pPr>
      <w:r w:rsidRPr="007B23C7">
        <w:rPr>
          <w:sz w:val="24"/>
          <w:szCs w:val="24"/>
          <w:lang w:val="en-US"/>
        </w:rPr>
        <w:t>[</w:t>
      </w:r>
      <w:r w:rsidR="0078281C">
        <w:rPr>
          <w:sz w:val="24"/>
          <w:szCs w:val="24"/>
          <w:lang w:val="en-US"/>
        </w:rPr>
        <w:t>2</w:t>
      </w:r>
      <w:r w:rsidRPr="007B23C7">
        <w:rPr>
          <w:sz w:val="24"/>
          <w:szCs w:val="24"/>
          <w:lang w:val="en-US"/>
        </w:rPr>
        <w:t xml:space="preserve">] Philipson </w:t>
      </w:r>
      <w:proofErr w:type="spellStart"/>
      <w:r w:rsidRPr="007B23C7">
        <w:rPr>
          <w:sz w:val="24"/>
          <w:szCs w:val="24"/>
          <w:lang w:val="en-US"/>
        </w:rPr>
        <w:t>DW</w:t>
      </w:r>
      <w:proofErr w:type="spellEnd"/>
      <w:r w:rsidRPr="007B23C7">
        <w:rPr>
          <w:sz w:val="24"/>
          <w:szCs w:val="24"/>
          <w:lang w:val="en-US"/>
        </w:rPr>
        <w:t>. The later prehistory of the Eastern and Southern Africa. London: Heinemann Educational Books; 1977.</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3</w:t>
      </w:r>
      <w:r w:rsidRPr="007B23C7">
        <w:rPr>
          <w:sz w:val="24"/>
          <w:szCs w:val="24"/>
          <w:lang w:val="en-US"/>
        </w:rPr>
        <w:t xml:space="preserve">] Huffman TN. Archaeology and </w:t>
      </w:r>
      <w:proofErr w:type="spellStart"/>
      <w:r w:rsidRPr="007B23C7">
        <w:rPr>
          <w:sz w:val="24"/>
          <w:szCs w:val="24"/>
          <w:lang w:val="en-US"/>
        </w:rPr>
        <w:t>ethnohistory</w:t>
      </w:r>
      <w:proofErr w:type="spellEnd"/>
      <w:r w:rsidRPr="007B23C7">
        <w:rPr>
          <w:sz w:val="24"/>
          <w:szCs w:val="24"/>
          <w:lang w:val="en-US"/>
        </w:rPr>
        <w:t xml:space="preserve"> of the African Iron Age. Ann Rev </w:t>
      </w:r>
      <w:proofErr w:type="spellStart"/>
      <w:r w:rsidRPr="007B23C7">
        <w:rPr>
          <w:sz w:val="24"/>
          <w:szCs w:val="24"/>
          <w:lang w:val="en-US"/>
        </w:rPr>
        <w:t>Anthropol</w:t>
      </w:r>
      <w:proofErr w:type="spellEnd"/>
      <w:r w:rsidRPr="007B23C7">
        <w:rPr>
          <w:sz w:val="24"/>
          <w:szCs w:val="24"/>
          <w:lang w:val="en-US"/>
        </w:rPr>
        <w:t>. 1982; 11: 133-150.</w:t>
      </w:r>
    </w:p>
    <w:p w:rsidR="00043765" w:rsidRPr="007B23C7" w:rsidRDefault="00043765" w:rsidP="007B23C7">
      <w:pPr>
        <w:jc w:val="both"/>
        <w:rPr>
          <w:sz w:val="24"/>
          <w:szCs w:val="24"/>
        </w:rPr>
      </w:pPr>
      <w:r w:rsidRPr="007B23C7">
        <w:rPr>
          <w:sz w:val="24"/>
          <w:szCs w:val="24"/>
          <w:lang w:val="en-US"/>
        </w:rPr>
        <w:t>[</w:t>
      </w:r>
      <w:r w:rsidR="00F8355C">
        <w:rPr>
          <w:sz w:val="24"/>
          <w:szCs w:val="24"/>
          <w:lang w:val="en-US"/>
        </w:rPr>
        <w:t>4</w:t>
      </w:r>
      <w:r w:rsidRPr="007B23C7">
        <w:rPr>
          <w:sz w:val="24"/>
          <w:szCs w:val="24"/>
          <w:lang w:val="en-US"/>
        </w:rPr>
        <w:t xml:space="preserve">] </w:t>
      </w:r>
      <w:proofErr w:type="spellStart"/>
      <w:r w:rsidRPr="007B23C7">
        <w:rPr>
          <w:sz w:val="24"/>
          <w:szCs w:val="24"/>
        </w:rPr>
        <w:t>Denbow</w:t>
      </w:r>
      <w:proofErr w:type="spellEnd"/>
      <w:r w:rsidRPr="007B23C7">
        <w:rPr>
          <w:sz w:val="24"/>
          <w:szCs w:val="24"/>
        </w:rPr>
        <w:t xml:space="preserve"> J. </w:t>
      </w:r>
      <w:proofErr w:type="spellStart"/>
      <w:r w:rsidRPr="007B23C7">
        <w:rPr>
          <w:sz w:val="24"/>
          <w:szCs w:val="24"/>
        </w:rPr>
        <w:t>The</w:t>
      </w:r>
      <w:proofErr w:type="spellEnd"/>
      <w:r w:rsidRPr="007B23C7">
        <w:rPr>
          <w:sz w:val="24"/>
          <w:szCs w:val="24"/>
        </w:rPr>
        <w:t xml:space="preserve"> </w:t>
      </w:r>
      <w:proofErr w:type="spellStart"/>
      <w:r w:rsidRPr="007B23C7">
        <w:rPr>
          <w:sz w:val="24"/>
          <w:szCs w:val="24"/>
        </w:rPr>
        <w:t>Archeology</w:t>
      </w:r>
      <w:proofErr w:type="spellEnd"/>
      <w:r w:rsidRPr="007B23C7">
        <w:rPr>
          <w:sz w:val="24"/>
          <w:szCs w:val="24"/>
        </w:rPr>
        <w:t xml:space="preserve"> </w:t>
      </w:r>
      <w:proofErr w:type="spellStart"/>
      <w:r w:rsidRPr="007B23C7">
        <w:rPr>
          <w:sz w:val="24"/>
          <w:szCs w:val="24"/>
        </w:rPr>
        <w:t>and</w:t>
      </w:r>
      <w:proofErr w:type="spellEnd"/>
      <w:r w:rsidRPr="007B23C7">
        <w:rPr>
          <w:sz w:val="24"/>
          <w:szCs w:val="24"/>
        </w:rPr>
        <w:t xml:space="preserve"> </w:t>
      </w:r>
      <w:proofErr w:type="spellStart"/>
      <w:r w:rsidRPr="007B23C7">
        <w:rPr>
          <w:sz w:val="24"/>
          <w:szCs w:val="24"/>
        </w:rPr>
        <w:t>ethnography</w:t>
      </w:r>
      <w:proofErr w:type="spellEnd"/>
      <w:r w:rsidRPr="007B23C7">
        <w:rPr>
          <w:sz w:val="24"/>
          <w:szCs w:val="24"/>
        </w:rPr>
        <w:t xml:space="preserve"> of Central </w:t>
      </w:r>
      <w:proofErr w:type="spellStart"/>
      <w:r w:rsidRPr="007B23C7">
        <w:rPr>
          <w:sz w:val="24"/>
          <w:szCs w:val="24"/>
        </w:rPr>
        <w:t>Africa</w:t>
      </w:r>
      <w:proofErr w:type="spellEnd"/>
      <w:r w:rsidRPr="007B23C7">
        <w:rPr>
          <w:sz w:val="24"/>
          <w:szCs w:val="24"/>
        </w:rPr>
        <w:t xml:space="preserve">. </w:t>
      </w:r>
      <w:proofErr w:type="spellStart"/>
      <w:r w:rsidRPr="007B23C7">
        <w:rPr>
          <w:sz w:val="24"/>
          <w:szCs w:val="24"/>
        </w:rPr>
        <w:t>Cambridge</w:t>
      </w:r>
      <w:proofErr w:type="spellEnd"/>
      <w:r w:rsidRPr="007B23C7">
        <w:rPr>
          <w:sz w:val="24"/>
          <w:szCs w:val="24"/>
        </w:rPr>
        <w:t xml:space="preserve">: </w:t>
      </w:r>
      <w:proofErr w:type="spellStart"/>
      <w:r w:rsidRPr="007B23C7">
        <w:rPr>
          <w:sz w:val="24"/>
          <w:szCs w:val="24"/>
        </w:rPr>
        <w:t>Cambridge</w:t>
      </w:r>
      <w:proofErr w:type="spellEnd"/>
      <w:r w:rsidRPr="007B23C7">
        <w:rPr>
          <w:sz w:val="24"/>
          <w:szCs w:val="24"/>
        </w:rPr>
        <w:t xml:space="preserve"> University </w:t>
      </w:r>
      <w:proofErr w:type="spellStart"/>
      <w:r w:rsidRPr="007B23C7">
        <w:rPr>
          <w:sz w:val="24"/>
          <w:szCs w:val="24"/>
        </w:rPr>
        <w:t>Press</w:t>
      </w:r>
      <w:proofErr w:type="spellEnd"/>
      <w:r w:rsidRPr="007B23C7">
        <w:rPr>
          <w:sz w:val="24"/>
          <w:szCs w:val="24"/>
        </w:rPr>
        <w:t>; 2014.</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5</w:t>
      </w:r>
      <w:r w:rsidRPr="007B23C7">
        <w:rPr>
          <w:sz w:val="24"/>
          <w:szCs w:val="24"/>
          <w:lang w:val="en-US"/>
        </w:rPr>
        <w:t xml:space="preserve">] </w:t>
      </w:r>
      <w:proofErr w:type="spellStart"/>
      <w:r w:rsidRPr="007B23C7">
        <w:rPr>
          <w:sz w:val="24"/>
          <w:szCs w:val="24"/>
          <w:lang w:val="en-US"/>
        </w:rPr>
        <w:t>Ehret</w:t>
      </w:r>
      <w:proofErr w:type="spellEnd"/>
      <w:r w:rsidRPr="007B23C7">
        <w:rPr>
          <w:sz w:val="24"/>
          <w:szCs w:val="24"/>
          <w:lang w:val="en-US"/>
        </w:rPr>
        <w:t xml:space="preserve"> C. An African Classical Age. Eastern and Southern Africa in world history, </w:t>
      </w:r>
      <w:proofErr w:type="spellStart"/>
      <w:r w:rsidRPr="007B23C7">
        <w:rPr>
          <w:sz w:val="24"/>
          <w:szCs w:val="24"/>
          <w:lang w:val="en-US"/>
        </w:rPr>
        <w:t>100B.C</w:t>
      </w:r>
      <w:proofErr w:type="spellEnd"/>
      <w:r w:rsidRPr="007B23C7">
        <w:rPr>
          <w:sz w:val="24"/>
          <w:szCs w:val="24"/>
          <w:lang w:val="en-US"/>
        </w:rPr>
        <w:t xml:space="preserve">. to </w:t>
      </w:r>
      <w:proofErr w:type="spellStart"/>
      <w:r w:rsidRPr="007B23C7">
        <w:rPr>
          <w:sz w:val="24"/>
          <w:szCs w:val="24"/>
          <w:lang w:val="en-US"/>
        </w:rPr>
        <w:t>A.D.400</w:t>
      </w:r>
      <w:proofErr w:type="spellEnd"/>
      <w:r w:rsidRPr="007B23C7">
        <w:rPr>
          <w:sz w:val="24"/>
          <w:szCs w:val="24"/>
          <w:lang w:val="en-US"/>
        </w:rPr>
        <w:t xml:space="preserve">. Oxford: James </w:t>
      </w:r>
      <w:proofErr w:type="spellStart"/>
      <w:r w:rsidRPr="007B23C7">
        <w:rPr>
          <w:sz w:val="24"/>
          <w:szCs w:val="24"/>
          <w:lang w:val="en-US"/>
        </w:rPr>
        <w:t>Currey</w:t>
      </w:r>
      <w:proofErr w:type="spellEnd"/>
      <w:r w:rsidRPr="007B23C7">
        <w:rPr>
          <w:sz w:val="24"/>
          <w:szCs w:val="24"/>
          <w:lang w:val="en-US"/>
        </w:rPr>
        <w:t>; 1998.</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6</w:t>
      </w:r>
      <w:r w:rsidRPr="007B23C7">
        <w:rPr>
          <w:sz w:val="24"/>
          <w:szCs w:val="24"/>
          <w:lang w:val="en-US"/>
        </w:rPr>
        <w:t xml:space="preserve">] </w:t>
      </w:r>
      <w:proofErr w:type="spellStart"/>
      <w:r w:rsidRPr="007B23C7">
        <w:rPr>
          <w:sz w:val="24"/>
          <w:szCs w:val="24"/>
          <w:lang w:val="en-US"/>
        </w:rPr>
        <w:t>Ehret</w:t>
      </w:r>
      <w:proofErr w:type="spellEnd"/>
      <w:r w:rsidRPr="007B23C7">
        <w:rPr>
          <w:sz w:val="24"/>
          <w:szCs w:val="24"/>
          <w:lang w:val="en-US"/>
        </w:rPr>
        <w:t xml:space="preserve"> C. Bantu history: Big advance, although with a chronological contradiction. Proc Natl </w:t>
      </w:r>
      <w:proofErr w:type="spellStart"/>
      <w:r w:rsidRPr="007B23C7">
        <w:rPr>
          <w:sz w:val="24"/>
          <w:szCs w:val="24"/>
          <w:lang w:val="en-US"/>
        </w:rPr>
        <w:t>Acad</w:t>
      </w:r>
      <w:proofErr w:type="spellEnd"/>
      <w:r w:rsidRPr="007B23C7">
        <w:rPr>
          <w:sz w:val="24"/>
          <w:szCs w:val="24"/>
          <w:lang w:val="en-US"/>
        </w:rPr>
        <w:t xml:space="preserve"> Sci. 2015; 112: 13428-13429.</w:t>
      </w:r>
    </w:p>
    <w:p w:rsidR="00043765" w:rsidRPr="007B23C7" w:rsidRDefault="00043765" w:rsidP="007B23C7">
      <w:pPr>
        <w:jc w:val="both"/>
        <w:rPr>
          <w:sz w:val="24"/>
          <w:szCs w:val="24"/>
        </w:rPr>
      </w:pPr>
      <w:r w:rsidRPr="007B23C7">
        <w:rPr>
          <w:sz w:val="24"/>
          <w:szCs w:val="24"/>
        </w:rPr>
        <w:lastRenderedPageBreak/>
        <w:t>[</w:t>
      </w:r>
      <w:r w:rsidR="00F8355C">
        <w:rPr>
          <w:sz w:val="24"/>
          <w:szCs w:val="24"/>
          <w:lang w:val="en-US"/>
        </w:rPr>
        <w:t>7</w:t>
      </w:r>
      <w:r w:rsidRPr="007B23C7">
        <w:rPr>
          <w:sz w:val="24"/>
          <w:szCs w:val="24"/>
          <w:lang w:val="en-US"/>
        </w:rPr>
        <w:t xml:space="preserve">] </w:t>
      </w:r>
      <w:proofErr w:type="spellStart"/>
      <w:r w:rsidRPr="007B23C7">
        <w:rPr>
          <w:sz w:val="24"/>
          <w:szCs w:val="24"/>
        </w:rPr>
        <w:t>Shoenbrun</w:t>
      </w:r>
      <w:proofErr w:type="spellEnd"/>
      <w:r w:rsidRPr="007B23C7">
        <w:rPr>
          <w:sz w:val="24"/>
          <w:szCs w:val="24"/>
        </w:rPr>
        <w:t xml:space="preserve"> DL. A green </w:t>
      </w:r>
      <w:proofErr w:type="spellStart"/>
      <w:r w:rsidRPr="007B23C7">
        <w:rPr>
          <w:sz w:val="24"/>
          <w:szCs w:val="24"/>
        </w:rPr>
        <w:t>place</w:t>
      </w:r>
      <w:proofErr w:type="spellEnd"/>
      <w:r w:rsidRPr="007B23C7">
        <w:rPr>
          <w:sz w:val="24"/>
          <w:szCs w:val="24"/>
        </w:rPr>
        <w:t xml:space="preserve">, a </w:t>
      </w:r>
      <w:proofErr w:type="spellStart"/>
      <w:r w:rsidRPr="007B23C7">
        <w:rPr>
          <w:sz w:val="24"/>
          <w:szCs w:val="24"/>
        </w:rPr>
        <w:t>good</w:t>
      </w:r>
      <w:proofErr w:type="spellEnd"/>
      <w:r w:rsidRPr="007B23C7">
        <w:rPr>
          <w:sz w:val="24"/>
          <w:szCs w:val="24"/>
        </w:rPr>
        <w:t xml:space="preserve"> </w:t>
      </w:r>
      <w:proofErr w:type="spellStart"/>
      <w:r w:rsidRPr="007B23C7">
        <w:rPr>
          <w:sz w:val="24"/>
          <w:szCs w:val="24"/>
        </w:rPr>
        <w:t>place</w:t>
      </w:r>
      <w:proofErr w:type="spellEnd"/>
      <w:r w:rsidRPr="007B23C7">
        <w:rPr>
          <w:sz w:val="24"/>
          <w:szCs w:val="24"/>
        </w:rPr>
        <w:t xml:space="preserve">. </w:t>
      </w:r>
      <w:proofErr w:type="spellStart"/>
      <w:r w:rsidRPr="007B23C7">
        <w:rPr>
          <w:sz w:val="24"/>
          <w:szCs w:val="24"/>
        </w:rPr>
        <w:t>Agrarian</w:t>
      </w:r>
      <w:proofErr w:type="spellEnd"/>
      <w:r w:rsidRPr="007B23C7">
        <w:rPr>
          <w:sz w:val="24"/>
          <w:szCs w:val="24"/>
        </w:rPr>
        <w:t xml:space="preserve"> </w:t>
      </w:r>
      <w:proofErr w:type="spellStart"/>
      <w:r w:rsidRPr="007B23C7">
        <w:rPr>
          <w:sz w:val="24"/>
          <w:szCs w:val="24"/>
        </w:rPr>
        <w:t>change</w:t>
      </w:r>
      <w:proofErr w:type="spellEnd"/>
      <w:r w:rsidRPr="007B23C7">
        <w:rPr>
          <w:sz w:val="24"/>
          <w:szCs w:val="24"/>
        </w:rPr>
        <w:t xml:space="preserve">, </w:t>
      </w:r>
      <w:proofErr w:type="spellStart"/>
      <w:r w:rsidRPr="007B23C7">
        <w:rPr>
          <w:sz w:val="24"/>
          <w:szCs w:val="24"/>
        </w:rPr>
        <w:t>gender</w:t>
      </w:r>
      <w:proofErr w:type="spellEnd"/>
      <w:r w:rsidRPr="007B23C7">
        <w:rPr>
          <w:sz w:val="24"/>
          <w:szCs w:val="24"/>
        </w:rPr>
        <w:t xml:space="preserve">, </w:t>
      </w:r>
      <w:proofErr w:type="spellStart"/>
      <w:r w:rsidRPr="007B23C7">
        <w:rPr>
          <w:sz w:val="24"/>
          <w:szCs w:val="24"/>
        </w:rPr>
        <w:t>and</w:t>
      </w:r>
      <w:proofErr w:type="spellEnd"/>
      <w:r w:rsidRPr="007B23C7">
        <w:rPr>
          <w:sz w:val="24"/>
          <w:szCs w:val="24"/>
        </w:rPr>
        <w:t xml:space="preserve"> social </w:t>
      </w:r>
      <w:proofErr w:type="spellStart"/>
      <w:r w:rsidRPr="007B23C7">
        <w:rPr>
          <w:sz w:val="24"/>
          <w:szCs w:val="24"/>
        </w:rPr>
        <w:t>identity</w:t>
      </w:r>
      <w:proofErr w:type="spellEnd"/>
      <w:r w:rsidRPr="007B23C7">
        <w:rPr>
          <w:sz w:val="24"/>
          <w:szCs w:val="24"/>
        </w:rPr>
        <w:t xml:space="preserve"> in </w:t>
      </w:r>
      <w:proofErr w:type="spellStart"/>
      <w:r w:rsidRPr="007B23C7">
        <w:rPr>
          <w:sz w:val="24"/>
          <w:szCs w:val="24"/>
        </w:rPr>
        <w:t>the</w:t>
      </w:r>
      <w:proofErr w:type="spellEnd"/>
      <w:r w:rsidRPr="007B23C7">
        <w:rPr>
          <w:sz w:val="24"/>
          <w:szCs w:val="24"/>
        </w:rPr>
        <w:t xml:space="preserve"> </w:t>
      </w:r>
      <w:proofErr w:type="spellStart"/>
      <w:r w:rsidRPr="007B23C7">
        <w:rPr>
          <w:sz w:val="24"/>
          <w:szCs w:val="24"/>
        </w:rPr>
        <w:t>Great</w:t>
      </w:r>
      <w:proofErr w:type="spellEnd"/>
      <w:r w:rsidRPr="007B23C7">
        <w:rPr>
          <w:sz w:val="24"/>
          <w:szCs w:val="24"/>
        </w:rPr>
        <w:t xml:space="preserve"> </w:t>
      </w:r>
      <w:proofErr w:type="spellStart"/>
      <w:r w:rsidRPr="007B23C7">
        <w:rPr>
          <w:sz w:val="24"/>
          <w:szCs w:val="24"/>
        </w:rPr>
        <w:t>Lakes</w:t>
      </w:r>
      <w:proofErr w:type="spellEnd"/>
      <w:r w:rsidRPr="007B23C7">
        <w:rPr>
          <w:sz w:val="24"/>
          <w:szCs w:val="24"/>
        </w:rPr>
        <w:t xml:space="preserve"> </w:t>
      </w:r>
      <w:proofErr w:type="spellStart"/>
      <w:r w:rsidRPr="007B23C7">
        <w:rPr>
          <w:sz w:val="24"/>
          <w:szCs w:val="24"/>
        </w:rPr>
        <w:t>region</w:t>
      </w:r>
      <w:proofErr w:type="spellEnd"/>
      <w:r w:rsidRPr="007B23C7">
        <w:rPr>
          <w:sz w:val="24"/>
          <w:szCs w:val="24"/>
        </w:rPr>
        <w:t xml:space="preserve"> to </w:t>
      </w:r>
      <w:proofErr w:type="spellStart"/>
      <w:r w:rsidRPr="007B23C7">
        <w:rPr>
          <w:sz w:val="24"/>
          <w:szCs w:val="24"/>
        </w:rPr>
        <w:t>the</w:t>
      </w:r>
      <w:proofErr w:type="spellEnd"/>
      <w:r w:rsidRPr="007B23C7">
        <w:rPr>
          <w:sz w:val="24"/>
          <w:szCs w:val="24"/>
        </w:rPr>
        <w:t xml:space="preserve"> </w:t>
      </w:r>
      <w:proofErr w:type="spellStart"/>
      <w:r w:rsidRPr="007B23C7">
        <w:rPr>
          <w:sz w:val="24"/>
          <w:szCs w:val="24"/>
        </w:rPr>
        <w:t>15th</w:t>
      </w:r>
      <w:proofErr w:type="spellEnd"/>
      <w:r w:rsidRPr="007B23C7">
        <w:rPr>
          <w:sz w:val="24"/>
          <w:szCs w:val="24"/>
        </w:rPr>
        <w:t xml:space="preserve"> </w:t>
      </w:r>
      <w:proofErr w:type="spellStart"/>
      <w:r w:rsidRPr="007B23C7">
        <w:rPr>
          <w:sz w:val="24"/>
          <w:szCs w:val="24"/>
        </w:rPr>
        <w:t>century</w:t>
      </w:r>
      <w:proofErr w:type="spellEnd"/>
      <w:r w:rsidRPr="007B23C7">
        <w:rPr>
          <w:sz w:val="24"/>
          <w:szCs w:val="24"/>
        </w:rPr>
        <w:t xml:space="preserve">. </w:t>
      </w:r>
      <w:proofErr w:type="spellStart"/>
      <w:r w:rsidRPr="007B23C7">
        <w:rPr>
          <w:sz w:val="24"/>
          <w:szCs w:val="24"/>
        </w:rPr>
        <w:t>Oxford</w:t>
      </w:r>
      <w:proofErr w:type="spellEnd"/>
      <w:r w:rsidRPr="007B23C7">
        <w:rPr>
          <w:sz w:val="24"/>
          <w:szCs w:val="24"/>
        </w:rPr>
        <w:t xml:space="preserve">: James </w:t>
      </w:r>
      <w:proofErr w:type="spellStart"/>
      <w:r w:rsidRPr="007B23C7">
        <w:rPr>
          <w:sz w:val="24"/>
          <w:szCs w:val="24"/>
        </w:rPr>
        <w:t>Currey</w:t>
      </w:r>
      <w:proofErr w:type="spellEnd"/>
      <w:r w:rsidRPr="007B23C7">
        <w:rPr>
          <w:sz w:val="24"/>
          <w:szCs w:val="24"/>
        </w:rPr>
        <w:t>; 1998.</w:t>
      </w:r>
    </w:p>
    <w:p w:rsidR="00043765" w:rsidRPr="007B23C7" w:rsidRDefault="00043765" w:rsidP="007B23C7">
      <w:pPr>
        <w:jc w:val="both"/>
        <w:rPr>
          <w:sz w:val="24"/>
          <w:szCs w:val="24"/>
        </w:rPr>
      </w:pPr>
      <w:r w:rsidRPr="007B23C7">
        <w:rPr>
          <w:sz w:val="24"/>
          <w:szCs w:val="24"/>
        </w:rPr>
        <w:t>[</w:t>
      </w:r>
      <w:r w:rsidR="00F8355C">
        <w:rPr>
          <w:sz w:val="24"/>
          <w:szCs w:val="24"/>
        </w:rPr>
        <w:t>8</w:t>
      </w:r>
      <w:r w:rsidRPr="007B23C7">
        <w:rPr>
          <w:sz w:val="24"/>
          <w:szCs w:val="24"/>
        </w:rPr>
        <w:t xml:space="preserve">] </w:t>
      </w:r>
      <w:proofErr w:type="spellStart"/>
      <w:r w:rsidRPr="007B23C7">
        <w:rPr>
          <w:sz w:val="24"/>
          <w:szCs w:val="24"/>
        </w:rPr>
        <w:t>Yamasaki</w:t>
      </w:r>
      <w:proofErr w:type="spellEnd"/>
      <w:r w:rsidRPr="007B23C7">
        <w:rPr>
          <w:sz w:val="24"/>
          <w:szCs w:val="24"/>
        </w:rPr>
        <w:t xml:space="preserve"> F, </w:t>
      </w:r>
      <w:proofErr w:type="spellStart"/>
      <w:r w:rsidRPr="007B23C7">
        <w:rPr>
          <w:sz w:val="24"/>
          <w:szCs w:val="24"/>
        </w:rPr>
        <w:t>HamadaC</w:t>
      </w:r>
      <w:proofErr w:type="spellEnd"/>
      <w:r w:rsidRPr="007B23C7">
        <w:rPr>
          <w:sz w:val="24"/>
          <w:szCs w:val="24"/>
        </w:rPr>
        <w:t xml:space="preserve">, Hamada </w:t>
      </w:r>
      <w:proofErr w:type="spellStart"/>
      <w:r w:rsidRPr="007B23C7">
        <w:rPr>
          <w:sz w:val="24"/>
          <w:szCs w:val="24"/>
        </w:rPr>
        <w:t>TJ</w:t>
      </w:r>
      <w:proofErr w:type="spellEnd"/>
      <w:r w:rsidRPr="007B23C7">
        <w:rPr>
          <w:sz w:val="24"/>
          <w:szCs w:val="24"/>
        </w:rPr>
        <w:t xml:space="preserve">. </w:t>
      </w:r>
      <w:proofErr w:type="spellStart"/>
      <w:r w:rsidRPr="007B23C7">
        <w:rPr>
          <w:sz w:val="24"/>
          <w:szCs w:val="24"/>
        </w:rPr>
        <w:t>Riken</w:t>
      </w:r>
      <w:proofErr w:type="spellEnd"/>
      <w:r w:rsidRPr="007B23C7">
        <w:rPr>
          <w:sz w:val="24"/>
          <w:szCs w:val="24"/>
        </w:rPr>
        <w:t xml:space="preserve"> Natural </w:t>
      </w:r>
      <w:proofErr w:type="spellStart"/>
      <w:r w:rsidRPr="007B23C7">
        <w:rPr>
          <w:sz w:val="24"/>
          <w:szCs w:val="24"/>
        </w:rPr>
        <w:t>Radiocarbon</w:t>
      </w:r>
      <w:proofErr w:type="spellEnd"/>
      <w:r w:rsidRPr="007B23C7">
        <w:rPr>
          <w:sz w:val="24"/>
          <w:szCs w:val="24"/>
        </w:rPr>
        <w:t xml:space="preserve"> </w:t>
      </w:r>
      <w:proofErr w:type="spellStart"/>
      <w:r w:rsidRPr="007B23C7">
        <w:rPr>
          <w:sz w:val="24"/>
          <w:szCs w:val="24"/>
        </w:rPr>
        <w:t>Measurements</w:t>
      </w:r>
      <w:proofErr w:type="spellEnd"/>
      <w:r w:rsidRPr="007B23C7">
        <w:rPr>
          <w:sz w:val="24"/>
          <w:szCs w:val="24"/>
        </w:rPr>
        <w:t xml:space="preserve"> VIII. </w:t>
      </w:r>
      <w:proofErr w:type="spellStart"/>
      <w:r w:rsidRPr="007B23C7">
        <w:rPr>
          <w:sz w:val="24"/>
          <w:szCs w:val="24"/>
        </w:rPr>
        <w:t>Radiocarbon</w:t>
      </w:r>
      <w:proofErr w:type="spellEnd"/>
      <w:r w:rsidRPr="007B23C7">
        <w:rPr>
          <w:sz w:val="24"/>
          <w:szCs w:val="24"/>
        </w:rPr>
        <w:t>. 1974; 16: 331-357.</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9</w:t>
      </w:r>
      <w:r w:rsidRPr="007B23C7">
        <w:rPr>
          <w:sz w:val="24"/>
          <w:szCs w:val="24"/>
          <w:lang w:val="en-US"/>
        </w:rPr>
        <w:t xml:space="preserve">] </w:t>
      </w:r>
      <w:proofErr w:type="spellStart"/>
      <w:r w:rsidRPr="007B23C7">
        <w:rPr>
          <w:sz w:val="24"/>
          <w:szCs w:val="24"/>
          <w:lang w:val="en-US"/>
        </w:rPr>
        <w:t>Derricourt</w:t>
      </w:r>
      <w:proofErr w:type="spellEnd"/>
      <w:r w:rsidRPr="007B23C7">
        <w:rPr>
          <w:sz w:val="24"/>
          <w:szCs w:val="24"/>
          <w:lang w:val="en-US"/>
        </w:rPr>
        <w:t xml:space="preserve"> RM. The Chronology of Zambian Prehistory. </w:t>
      </w:r>
      <w:proofErr w:type="spellStart"/>
      <w:r w:rsidRPr="007B23C7">
        <w:rPr>
          <w:sz w:val="24"/>
          <w:szCs w:val="24"/>
          <w:lang w:val="en-US"/>
        </w:rPr>
        <w:t>Transafrican</w:t>
      </w:r>
      <w:proofErr w:type="spellEnd"/>
      <w:r w:rsidRPr="007B23C7">
        <w:rPr>
          <w:sz w:val="24"/>
          <w:szCs w:val="24"/>
          <w:lang w:val="en-US"/>
        </w:rPr>
        <w:t xml:space="preserve"> Journal of History. 1976; 5: 1-31.</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10</w:t>
      </w:r>
      <w:r w:rsidRPr="007B23C7">
        <w:rPr>
          <w:sz w:val="24"/>
          <w:szCs w:val="24"/>
          <w:lang w:val="en-US"/>
        </w:rPr>
        <w:t>] Fagan, BM. Radiocarbon Dates for Sub-Saharan Africa: VI. The Journal of African History. 1969; 10: 149-169</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11</w:t>
      </w:r>
      <w:r w:rsidRPr="007B23C7">
        <w:rPr>
          <w:sz w:val="24"/>
          <w:szCs w:val="24"/>
          <w:lang w:val="en-US"/>
        </w:rPr>
        <w:t xml:space="preserve">] Vogel JC, Fuls A, </w:t>
      </w:r>
      <w:proofErr w:type="spellStart"/>
      <w:r w:rsidRPr="007B23C7">
        <w:rPr>
          <w:sz w:val="24"/>
          <w:szCs w:val="24"/>
          <w:lang w:val="en-US"/>
        </w:rPr>
        <w:t>Visser</w:t>
      </w:r>
      <w:proofErr w:type="spellEnd"/>
      <w:r w:rsidRPr="007B23C7">
        <w:rPr>
          <w:sz w:val="24"/>
          <w:szCs w:val="24"/>
          <w:lang w:val="en-US"/>
        </w:rPr>
        <w:t xml:space="preserve"> E. Pretoria Radiocarbon Dates III. Radiocarbon, 1986; 28: 1133-1172.</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12</w:t>
      </w:r>
      <w:r w:rsidRPr="007B23C7">
        <w:rPr>
          <w:sz w:val="24"/>
          <w:szCs w:val="24"/>
          <w:lang w:val="en-US"/>
        </w:rPr>
        <w:t xml:space="preserve">] Huffman TN. The stylistic origin of </w:t>
      </w:r>
      <w:proofErr w:type="spellStart"/>
      <w:r w:rsidRPr="007B23C7">
        <w:rPr>
          <w:sz w:val="24"/>
          <w:szCs w:val="24"/>
          <w:lang w:val="en-US"/>
        </w:rPr>
        <w:t>Bambata</w:t>
      </w:r>
      <w:proofErr w:type="spellEnd"/>
      <w:r w:rsidRPr="007B23C7">
        <w:rPr>
          <w:sz w:val="24"/>
          <w:szCs w:val="24"/>
          <w:lang w:val="en-US"/>
        </w:rPr>
        <w:t xml:space="preserve"> and the spread of mixed farming in southern Africa. Southern African Humanities. 2005; 17: 57-79.</w:t>
      </w:r>
    </w:p>
    <w:p w:rsidR="00043765" w:rsidRPr="007B23C7" w:rsidRDefault="00043765" w:rsidP="007B23C7">
      <w:pPr>
        <w:jc w:val="both"/>
        <w:rPr>
          <w:sz w:val="24"/>
          <w:szCs w:val="24"/>
        </w:rPr>
      </w:pPr>
      <w:r w:rsidRPr="007B23C7">
        <w:rPr>
          <w:sz w:val="24"/>
          <w:szCs w:val="24"/>
          <w:lang w:val="en-US"/>
        </w:rPr>
        <w:t>[</w:t>
      </w:r>
      <w:r w:rsidR="00F8355C">
        <w:rPr>
          <w:sz w:val="24"/>
          <w:szCs w:val="24"/>
          <w:lang w:val="en-US"/>
        </w:rPr>
        <w:t>13</w:t>
      </w:r>
      <w:r w:rsidRPr="007B23C7">
        <w:rPr>
          <w:sz w:val="24"/>
          <w:szCs w:val="24"/>
          <w:lang w:val="en-US"/>
        </w:rPr>
        <w:t xml:space="preserve">] </w:t>
      </w:r>
      <w:proofErr w:type="spellStart"/>
      <w:r w:rsidRPr="007B23C7">
        <w:rPr>
          <w:sz w:val="24"/>
          <w:szCs w:val="24"/>
        </w:rPr>
        <w:t>Stauder</w:t>
      </w:r>
      <w:proofErr w:type="spellEnd"/>
      <w:r w:rsidRPr="007B23C7">
        <w:rPr>
          <w:sz w:val="24"/>
          <w:szCs w:val="24"/>
        </w:rPr>
        <w:t xml:space="preserve"> J. </w:t>
      </w:r>
      <w:proofErr w:type="spellStart"/>
      <w:r w:rsidRPr="007B23C7">
        <w:rPr>
          <w:sz w:val="24"/>
          <w:szCs w:val="24"/>
        </w:rPr>
        <w:t>The</w:t>
      </w:r>
      <w:proofErr w:type="spellEnd"/>
      <w:r w:rsidRPr="007B23C7">
        <w:rPr>
          <w:sz w:val="24"/>
          <w:szCs w:val="24"/>
        </w:rPr>
        <w:t xml:space="preserve"> Majangir: </w:t>
      </w:r>
      <w:proofErr w:type="spellStart"/>
      <w:r w:rsidRPr="007B23C7">
        <w:rPr>
          <w:sz w:val="24"/>
          <w:szCs w:val="24"/>
        </w:rPr>
        <w:t>Ecology</w:t>
      </w:r>
      <w:proofErr w:type="spellEnd"/>
      <w:r w:rsidRPr="007B23C7">
        <w:rPr>
          <w:sz w:val="24"/>
          <w:szCs w:val="24"/>
        </w:rPr>
        <w:t xml:space="preserve"> </w:t>
      </w:r>
      <w:proofErr w:type="spellStart"/>
      <w:r w:rsidRPr="007B23C7">
        <w:rPr>
          <w:sz w:val="24"/>
          <w:szCs w:val="24"/>
        </w:rPr>
        <w:t>and</w:t>
      </w:r>
      <w:proofErr w:type="spellEnd"/>
      <w:r w:rsidRPr="007B23C7">
        <w:rPr>
          <w:sz w:val="24"/>
          <w:szCs w:val="24"/>
        </w:rPr>
        <w:t xml:space="preserve"> </w:t>
      </w:r>
      <w:proofErr w:type="spellStart"/>
      <w:r w:rsidRPr="007B23C7">
        <w:rPr>
          <w:sz w:val="24"/>
          <w:szCs w:val="24"/>
        </w:rPr>
        <w:t>Society</w:t>
      </w:r>
      <w:proofErr w:type="spellEnd"/>
      <w:r w:rsidRPr="007B23C7">
        <w:rPr>
          <w:sz w:val="24"/>
          <w:szCs w:val="24"/>
        </w:rPr>
        <w:t xml:space="preserve"> of a </w:t>
      </w:r>
      <w:proofErr w:type="spellStart"/>
      <w:r w:rsidRPr="007B23C7">
        <w:rPr>
          <w:sz w:val="24"/>
          <w:szCs w:val="24"/>
        </w:rPr>
        <w:t>Southwest</w:t>
      </w:r>
      <w:proofErr w:type="spellEnd"/>
      <w:r w:rsidRPr="007B23C7">
        <w:rPr>
          <w:sz w:val="24"/>
          <w:szCs w:val="24"/>
        </w:rPr>
        <w:t xml:space="preserve"> </w:t>
      </w:r>
      <w:proofErr w:type="spellStart"/>
      <w:r w:rsidRPr="007B23C7">
        <w:rPr>
          <w:sz w:val="24"/>
          <w:szCs w:val="24"/>
        </w:rPr>
        <w:t>Ethiopian</w:t>
      </w:r>
      <w:proofErr w:type="spellEnd"/>
      <w:r w:rsidRPr="007B23C7">
        <w:rPr>
          <w:sz w:val="24"/>
          <w:szCs w:val="24"/>
        </w:rPr>
        <w:t xml:space="preserve"> </w:t>
      </w:r>
      <w:proofErr w:type="spellStart"/>
      <w:r w:rsidRPr="007B23C7">
        <w:rPr>
          <w:sz w:val="24"/>
          <w:szCs w:val="24"/>
        </w:rPr>
        <w:t>People</w:t>
      </w:r>
      <w:proofErr w:type="spellEnd"/>
      <w:r w:rsidRPr="007B23C7">
        <w:rPr>
          <w:sz w:val="24"/>
          <w:szCs w:val="24"/>
        </w:rPr>
        <w:t xml:space="preserve">. </w:t>
      </w:r>
      <w:proofErr w:type="spellStart"/>
      <w:r w:rsidRPr="007B23C7">
        <w:rPr>
          <w:sz w:val="24"/>
          <w:szCs w:val="24"/>
        </w:rPr>
        <w:t>Cambridge</w:t>
      </w:r>
      <w:proofErr w:type="spellEnd"/>
      <w:r w:rsidRPr="007B23C7">
        <w:rPr>
          <w:sz w:val="24"/>
          <w:szCs w:val="24"/>
        </w:rPr>
        <w:t xml:space="preserve">: </w:t>
      </w:r>
      <w:proofErr w:type="spellStart"/>
      <w:r w:rsidRPr="007B23C7">
        <w:rPr>
          <w:sz w:val="24"/>
          <w:szCs w:val="24"/>
        </w:rPr>
        <w:t>Cambridge</w:t>
      </w:r>
      <w:proofErr w:type="spellEnd"/>
      <w:r w:rsidRPr="007B23C7">
        <w:rPr>
          <w:sz w:val="24"/>
          <w:szCs w:val="24"/>
        </w:rPr>
        <w:t xml:space="preserve"> </w:t>
      </w:r>
      <w:proofErr w:type="spellStart"/>
      <w:r w:rsidRPr="007B23C7">
        <w:rPr>
          <w:sz w:val="24"/>
          <w:szCs w:val="24"/>
        </w:rPr>
        <w:t>Univ</w:t>
      </w:r>
      <w:proofErr w:type="spellEnd"/>
      <w:r w:rsidRPr="007B23C7">
        <w:rPr>
          <w:sz w:val="24"/>
          <w:szCs w:val="24"/>
        </w:rPr>
        <w:t xml:space="preserve"> </w:t>
      </w:r>
      <w:proofErr w:type="spellStart"/>
      <w:r w:rsidRPr="007B23C7">
        <w:rPr>
          <w:sz w:val="24"/>
          <w:szCs w:val="24"/>
        </w:rPr>
        <w:t>Press</w:t>
      </w:r>
      <w:proofErr w:type="spellEnd"/>
      <w:r w:rsidRPr="007B23C7">
        <w:rPr>
          <w:sz w:val="24"/>
          <w:szCs w:val="24"/>
        </w:rPr>
        <w:t>; 1971.</w:t>
      </w:r>
    </w:p>
    <w:p w:rsidR="00043765" w:rsidRPr="007B23C7" w:rsidRDefault="00043765" w:rsidP="007B23C7">
      <w:pPr>
        <w:jc w:val="both"/>
        <w:rPr>
          <w:sz w:val="24"/>
          <w:szCs w:val="24"/>
        </w:rPr>
      </w:pPr>
      <w:r w:rsidRPr="007B23C7">
        <w:rPr>
          <w:sz w:val="24"/>
          <w:szCs w:val="24"/>
          <w:lang w:val="en-US"/>
        </w:rPr>
        <w:t>[</w:t>
      </w:r>
      <w:r w:rsidR="00F8355C">
        <w:rPr>
          <w:sz w:val="24"/>
          <w:szCs w:val="24"/>
          <w:lang w:val="en-US"/>
        </w:rPr>
        <w:t>1</w:t>
      </w:r>
      <w:r w:rsidRPr="007B23C7">
        <w:rPr>
          <w:sz w:val="24"/>
          <w:szCs w:val="24"/>
          <w:lang w:val="en-US"/>
        </w:rPr>
        <w:t xml:space="preserve">4] </w:t>
      </w:r>
      <w:r w:rsidRPr="007B23C7">
        <w:rPr>
          <w:sz w:val="24"/>
          <w:szCs w:val="24"/>
        </w:rPr>
        <w:t xml:space="preserve">Fort J, Jana D, </w:t>
      </w:r>
      <w:proofErr w:type="spellStart"/>
      <w:r w:rsidRPr="007B23C7">
        <w:rPr>
          <w:sz w:val="24"/>
          <w:szCs w:val="24"/>
        </w:rPr>
        <w:t>Humet</w:t>
      </w:r>
      <w:proofErr w:type="spellEnd"/>
      <w:r w:rsidRPr="007B23C7">
        <w:rPr>
          <w:sz w:val="24"/>
          <w:szCs w:val="24"/>
        </w:rPr>
        <w:t xml:space="preserve"> </w:t>
      </w:r>
      <w:proofErr w:type="spellStart"/>
      <w:r w:rsidRPr="007B23C7">
        <w:rPr>
          <w:sz w:val="24"/>
          <w:szCs w:val="24"/>
        </w:rPr>
        <w:t>JM</w:t>
      </w:r>
      <w:proofErr w:type="spellEnd"/>
      <w:r w:rsidRPr="007B23C7">
        <w:rPr>
          <w:sz w:val="24"/>
          <w:szCs w:val="24"/>
        </w:rPr>
        <w:t xml:space="preserve">. </w:t>
      </w:r>
      <w:proofErr w:type="spellStart"/>
      <w:r w:rsidRPr="007B23C7">
        <w:rPr>
          <w:sz w:val="24"/>
          <w:szCs w:val="24"/>
        </w:rPr>
        <w:t>Multidelayed</w:t>
      </w:r>
      <w:proofErr w:type="spellEnd"/>
      <w:r w:rsidRPr="007B23C7">
        <w:rPr>
          <w:sz w:val="24"/>
          <w:szCs w:val="24"/>
        </w:rPr>
        <w:t xml:space="preserve"> </w:t>
      </w:r>
      <w:proofErr w:type="spellStart"/>
      <w:r w:rsidRPr="007B23C7">
        <w:rPr>
          <w:sz w:val="24"/>
          <w:szCs w:val="24"/>
        </w:rPr>
        <w:t>random</w:t>
      </w:r>
      <w:proofErr w:type="spellEnd"/>
      <w:r w:rsidRPr="007B23C7">
        <w:rPr>
          <w:sz w:val="24"/>
          <w:szCs w:val="24"/>
        </w:rPr>
        <w:t xml:space="preserve"> </w:t>
      </w:r>
      <w:proofErr w:type="spellStart"/>
      <w:r w:rsidRPr="007B23C7">
        <w:rPr>
          <w:sz w:val="24"/>
          <w:szCs w:val="24"/>
        </w:rPr>
        <w:t>walks</w:t>
      </w:r>
      <w:proofErr w:type="spellEnd"/>
      <w:r w:rsidRPr="007B23C7">
        <w:rPr>
          <w:sz w:val="24"/>
          <w:szCs w:val="24"/>
        </w:rPr>
        <w:t xml:space="preserve">: </w:t>
      </w:r>
      <w:proofErr w:type="spellStart"/>
      <w:r w:rsidRPr="007B23C7">
        <w:rPr>
          <w:sz w:val="24"/>
          <w:szCs w:val="24"/>
        </w:rPr>
        <w:t>Theory</w:t>
      </w:r>
      <w:proofErr w:type="spellEnd"/>
      <w:r w:rsidRPr="007B23C7">
        <w:rPr>
          <w:sz w:val="24"/>
          <w:szCs w:val="24"/>
        </w:rPr>
        <w:t xml:space="preserve"> </w:t>
      </w:r>
      <w:proofErr w:type="spellStart"/>
      <w:r w:rsidRPr="007B23C7">
        <w:rPr>
          <w:sz w:val="24"/>
          <w:szCs w:val="24"/>
        </w:rPr>
        <w:t>and</w:t>
      </w:r>
      <w:proofErr w:type="spellEnd"/>
      <w:r w:rsidRPr="007B23C7">
        <w:rPr>
          <w:sz w:val="24"/>
          <w:szCs w:val="24"/>
        </w:rPr>
        <w:t xml:space="preserve"> </w:t>
      </w:r>
      <w:proofErr w:type="spellStart"/>
      <w:r w:rsidRPr="007B23C7">
        <w:rPr>
          <w:sz w:val="24"/>
          <w:szCs w:val="24"/>
        </w:rPr>
        <w:t>application</w:t>
      </w:r>
      <w:proofErr w:type="spellEnd"/>
      <w:r w:rsidRPr="007B23C7">
        <w:rPr>
          <w:sz w:val="24"/>
          <w:szCs w:val="24"/>
        </w:rPr>
        <w:t xml:space="preserve"> to </w:t>
      </w:r>
      <w:proofErr w:type="spellStart"/>
      <w:r w:rsidRPr="007B23C7">
        <w:rPr>
          <w:sz w:val="24"/>
          <w:szCs w:val="24"/>
        </w:rPr>
        <w:t>the</w:t>
      </w:r>
      <w:proofErr w:type="spellEnd"/>
      <w:r w:rsidRPr="007B23C7">
        <w:rPr>
          <w:sz w:val="24"/>
          <w:szCs w:val="24"/>
        </w:rPr>
        <w:t xml:space="preserve"> </w:t>
      </w:r>
      <w:proofErr w:type="spellStart"/>
      <w:r w:rsidRPr="007B23C7">
        <w:rPr>
          <w:sz w:val="24"/>
          <w:szCs w:val="24"/>
        </w:rPr>
        <w:t>Neolithic</w:t>
      </w:r>
      <w:proofErr w:type="spellEnd"/>
      <w:r w:rsidRPr="007B23C7">
        <w:rPr>
          <w:sz w:val="24"/>
          <w:szCs w:val="24"/>
        </w:rPr>
        <w:t xml:space="preserve"> </w:t>
      </w:r>
      <w:proofErr w:type="spellStart"/>
      <w:r w:rsidRPr="007B23C7">
        <w:rPr>
          <w:sz w:val="24"/>
          <w:szCs w:val="24"/>
        </w:rPr>
        <w:t>transition</w:t>
      </w:r>
      <w:proofErr w:type="spellEnd"/>
      <w:r w:rsidRPr="007B23C7">
        <w:rPr>
          <w:sz w:val="24"/>
          <w:szCs w:val="24"/>
        </w:rPr>
        <w:t xml:space="preserve"> in Europe. </w:t>
      </w:r>
      <w:proofErr w:type="spellStart"/>
      <w:r w:rsidRPr="007B23C7">
        <w:rPr>
          <w:sz w:val="24"/>
          <w:szCs w:val="24"/>
        </w:rPr>
        <w:t>Phys</w:t>
      </w:r>
      <w:proofErr w:type="spellEnd"/>
      <w:r w:rsidRPr="007B23C7">
        <w:rPr>
          <w:sz w:val="24"/>
          <w:szCs w:val="24"/>
        </w:rPr>
        <w:t xml:space="preserve"> </w:t>
      </w:r>
      <w:proofErr w:type="spellStart"/>
      <w:r w:rsidRPr="007B23C7">
        <w:rPr>
          <w:sz w:val="24"/>
          <w:szCs w:val="24"/>
        </w:rPr>
        <w:t>Rev</w:t>
      </w:r>
      <w:proofErr w:type="spellEnd"/>
      <w:r w:rsidRPr="007B23C7">
        <w:rPr>
          <w:sz w:val="24"/>
          <w:szCs w:val="24"/>
        </w:rPr>
        <w:t xml:space="preserve"> E. 2004; 70: 031913.</w:t>
      </w:r>
    </w:p>
    <w:p w:rsidR="00043765" w:rsidRPr="007B23C7" w:rsidRDefault="00043765" w:rsidP="007B23C7">
      <w:pPr>
        <w:jc w:val="both"/>
        <w:rPr>
          <w:sz w:val="24"/>
          <w:szCs w:val="24"/>
          <w:lang w:val="en-US"/>
        </w:rPr>
      </w:pPr>
      <w:r w:rsidRPr="007B23C7">
        <w:rPr>
          <w:sz w:val="24"/>
          <w:szCs w:val="24"/>
        </w:rPr>
        <w:t>[</w:t>
      </w:r>
      <w:r w:rsidR="00F8355C" w:rsidRPr="00C509E5">
        <w:rPr>
          <w:sz w:val="24"/>
          <w:szCs w:val="24"/>
          <w:lang w:val="en-US"/>
        </w:rPr>
        <w:t>15</w:t>
      </w:r>
      <w:r w:rsidRPr="007B23C7">
        <w:rPr>
          <w:sz w:val="24"/>
          <w:szCs w:val="24"/>
        </w:rPr>
        <w:t xml:space="preserve">] </w:t>
      </w:r>
      <w:r w:rsidRPr="00C509E5">
        <w:rPr>
          <w:sz w:val="24"/>
          <w:szCs w:val="24"/>
          <w:lang w:val="en-US"/>
        </w:rPr>
        <w:t xml:space="preserve">Ammerman AJ, Cavalli-Sforza LL. </w:t>
      </w:r>
      <w:r w:rsidRPr="007B23C7">
        <w:rPr>
          <w:sz w:val="24"/>
          <w:szCs w:val="24"/>
          <w:lang w:val="en-US"/>
        </w:rPr>
        <w:t>The Neolithic Transition and the Genetics of Popula</w:t>
      </w:r>
      <w:r w:rsidR="0068389E">
        <w:rPr>
          <w:sz w:val="24"/>
          <w:szCs w:val="24"/>
          <w:lang w:val="en-US"/>
        </w:rPr>
        <w:t>tions in Europe. Princeton</w:t>
      </w:r>
      <w:r w:rsidRPr="007B23C7">
        <w:rPr>
          <w:sz w:val="24"/>
          <w:szCs w:val="24"/>
          <w:lang w:val="en-US"/>
        </w:rPr>
        <w:t>: Princeton University Press; 1984.</w:t>
      </w:r>
    </w:p>
    <w:p w:rsidR="00043765" w:rsidRPr="007B23C7" w:rsidRDefault="00043765" w:rsidP="007B23C7">
      <w:pPr>
        <w:jc w:val="both"/>
        <w:rPr>
          <w:sz w:val="24"/>
          <w:szCs w:val="24"/>
        </w:rPr>
      </w:pPr>
      <w:r w:rsidRPr="007B23C7">
        <w:rPr>
          <w:sz w:val="24"/>
          <w:szCs w:val="24"/>
        </w:rPr>
        <w:t>[</w:t>
      </w:r>
      <w:r w:rsidR="00F8355C">
        <w:rPr>
          <w:sz w:val="24"/>
          <w:szCs w:val="24"/>
        </w:rPr>
        <w:t>16</w:t>
      </w:r>
      <w:r w:rsidRPr="007B23C7">
        <w:rPr>
          <w:sz w:val="24"/>
          <w:szCs w:val="24"/>
        </w:rPr>
        <w:t xml:space="preserve">] Isern N, Fort J, Pérez-Losada J. </w:t>
      </w:r>
      <w:proofErr w:type="spellStart"/>
      <w:r w:rsidRPr="007B23C7">
        <w:rPr>
          <w:sz w:val="24"/>
          <w:szCs w:val="24"/>
        </w:rPr>
        <w:t>Realistic</w:t>
      </w:r>
      <w:proofErr w:type="spellEnd"/>
      <w:r w:rsidRPr="007B23C7">
        <w:rPr>
          <w:sz w:val="24"/>
          <w:szCs w:val="24"/>
        </w:rPr>
        <w:t xml:space="preserve"> </w:t>
      </w:r>
      <w:proofErr w:type="spellStart"/>
      <w:r w:rsidRPr="007B23C7">
        <w:rPr>
          <w:sz w:val="24"/>
          <w:szCs w:val="24"/>
        </w:rPr>
        <w:t>dispersion</w:t>
      </w:r>
      <w:proofErr w:type="spellEnd"/>
      <w:r w:rsidRPr="007B23C7">
        <w:rPr>
          <w:sz w:val="24"/>
          <w:szCs w:val="24"/>
        </w:rPr>
        <w:t xml:space="preserve"> </w:t>
      </w:r>
      <w:proofErr w:type="spellStart"/>
      <w:r w:rsidRPr="007B23C7">
        <w:rPr>
          <w:sz w:val="24"/>
          <w:szCs w:val="24"/>
        </w:rPr>
        <w:t>kernels</w:t>
      </w:r>
      <w:proofErr w:type="spellEnd"/>
      <w:r w:rsidRPr="007B23C7">
        <w:rPr>
          <w:sz w:val="24"/>
          <w:szCs w:val="24"/>
        </w:rPr>
        <w:t xml:space="preserve"> </w:t>
      </w:r>
      <w:proofErr w:type="spellStart"/>
      <w:r w:rsidRPr="007B23C7">
        <w:rPr>
          <w:sz w:val="24"/>
          <w:szCs w:val="24"/>
        </w:rPr>
        <w:t>applied</w:t>
      </w:r>
      <w:proofErr w:type="spellEnd"/>
      <w:r w:rsidRPr="007B23C7">
        <w:rPr>
          <w:sz w:val="24"/>
          <w:szCs w:val="24"/>
        </w:rPr>
        <w:t xml:space="preserve"> to </w:t>
      </w:r>
      <w:proofErr w:type="spellStart"/>
      <w:r w:rsidRPr="007B23C7">
        <w:rPr>
          <w:sz w:val="24"/>
          <w:szCs w:val="24"/>
        </w:rPr>
        <w:t>cohabitation</w:t>
      </w:r>
      <w:proofErr w:type="spellEnd"/>
      <w:r w:rsidRPr="007B23C7">
        <w:rPr>
          <w:sz w:val="24"/>
          <w:szCs w:val="24"/>
        </w:rPr>
        <w:t xml:space="preserve"> </w:t>
      </w:r>
      <w:proofErr w:type="spellStart"/>
      <w:r w:rsidRPr="007B23C7">
        <w:rPr>
          <w:sz w:val="24"/>
          <w:szCs w:val="24"/>
        </w:rPr>
        <w:t>reaction-dispersion</w:t>
      </w:r>
      <w:proofErr w:type="spellEnd"/>
      <w:r w:rsidRPr="007B23C7">
        <w:rPr>
          <w:sz w:val="24"/>
          <w:szCs w:val="24"/>
        </w:rPr>
        <w:t xml:space="preserve"> </w:t>
      </w:r>
      <w:proofErr w:type="spellStart"/>
      <w:r w:rsidRPr="007B23C7">
        <w:rPr>
          <w:sz w:val="24"/>
          <w:szCs w:val="24"/>
        </w:rPr>
        <w:t>equations</w:t>
      </w:r>
      <w:proofErr w:type="spellEnd"/>
      <w:r w:rsidRPr="007B23C7">
        <w:rPr>
          <w:sz w:val="24"/>
          <w:szCs w:val="24"/>
        </w:rPr>
        <w:t xml:space="preserve">. J </w:t>
      </w:r>
      <w:proofErr w:type="spellStart"/>
      <w:r w:rsidRPr="007B23C7">
        <w:rPr>
          <w:sz w:val="24"/>
          <w:szCs w:val="24"/>
        </w:rPr>
        <w:t>Stat</w:t>
      </w:r>
      <w:proofErr w:type="spellEnd"/>
      <w:r w:rsidRPr="007B23C7">
        <w:rPr>
          <w:sz w:val="24"/>
          <w:szCs w:val="24"/>
        </w:rPr>
        <w:t xml:space="preserve"> </w:t>
      </w:r>
      <w:proofErr w:type="spellStart"/>
      <w:r w:rsidRPr="007B23C7">
        <w:rPr>
          <w:sz w:val="24"/>
          <w:szCs w:val="24"/>
        </w:rPr>
        <w:t>Mech</w:t>
      </w:r>
      <w:proofErr w:type="spellEnd"/>
      <w:r w:rsidRPr="007B23C7">
        <w:rPr>
          <w:sz w:val="24"/>
          <w:szCs w:val="24"/>
        </w:rPr>
        <w:t xml:space="preserve">. 2008; 2008: </w:t>
      </w:r>
      <w:proofErr w:type="spellStart"/>
      <w:r w:rsidRPr="007B23C7">
        <w:rPr>
          <w:sz w:val="24"/>
          <w:szCs w:val="24"/>
        </w:rPr>
        <w:t>P10012</w:t>
      </w:r>
      <w:proofErr w:type="spellEnd"/>
      <w:r w:rsidRPr="007B23C7">
        <w:rPr>
          <w:sz w:val="24"/>
          <w:szCs w:val="24"/>
        </w:rPr>
        <w:t>.</w:t>
      </w:r>
    </w:p>
    <w:p w:rsidR="00043765" w:rsidRPr="007B23C7" w:rsidRDefault="00043765" w:rsidP="007B23C7">
      <w:pPr>
        <w:jc w:val="both"/>
        <w:rPr>
          <w:sz w:val="24"/>
          <w:szCs w:val="24"/>
          <w:lang w:val="en-US"/>
        </w:rPr>
      </w:pPr>
      <w:r w:rsidRPr="00563072">
        <w:rPr>
          <w:sz w:val="24"/>
          <w:szCs w:val="24"/>
          <w:lang w:val="en-US"/>
        </w:rPr>
        <w:t>[</w:t>
      </w:r>
      <w:r w:rsidR="00F8355C" w:rsidRPr="00563072">
        <w:rPr>
          <w:sz w:val="24"/>
          <w:szCs w:val="24"/>
          <w:lang w:val="en-US"/>
        </w:rPr>
        <w:t>17</w:t>
      </w:r>
      <w:r w:rsidRPr="00563072">
        <w:rPr>
          <w:sz w:val="24"/>
          <w:szCs w:val="24"/>
          <w:lang w:val="en-US"/>
        </w:rPr>
        <w:t xml:space="preserve">] Cavalli-Sforza LL, </w:t>
      </w:r>
      <w:proofErr w:type="spellStart"/>
      <w:r w:rsidRPr="00563072">
        <w:rPr>
          <w:sz w:val="24"/>
          <w:szCs w:val="24"/>
          <w:lang w:val="en-US"/>
        </w:rPr>
        <w:t>Bo</w:t>
      </w:r>
      <w:r w:rsidR="00C70784" w:rsidRPr="00563072">
        <w:rPr>
          <w:sz w:val="24"/>
          <w:szCs w:val="24"/>
          <w:lang w:val="en-US"/>
        </w:rPr>
        <w:t>dmer</w:t>
      </w:r>
      <w:proofErr w:type="spellEnd"/>
      <w:r w:rsidRPr="00563072">
        <w:rPr>
          <w:sz w:val="24"/>
          <w:szCs w:val="24"/>
          <w:lang w:val="en-US"/>
        </w:rPr>
        <w:t xml:space="preserve"> </w:t>
      </w:r>
      <w:proofErr w:type="spellStart"/>
      <w:r w:rsidRPr="00563072">
        <w:rPr>
          <w:sz w:val="24"/>
          <w:szCs w:val="24"/>
          <w:lang w:val="en-US"/>
        </w:rPr>
        <w:t>WF</w:t>
      </w:r>
      <w:proofErr w:type="spellEnd"/>
      <w:r w:rsidRPr="00563072">
        <w:rPr>
          <w:sz w:val="24"/>
          <w:szCs w:val="24"/>
          <w:lang w:val="en-US"/>
        </w:rPr>
        <w:t xml:space="preserve">. </w:t>
      </w:r>
      <w:r w:rsidRPr="007B23C7">
        <w:rPr>
          <w:sz w:val="24"/>
          <w:szCs w:val="24"/>
          <w:lang w:val="en-US"/>
        </w:rPr>
        <w:t>The Genetics of Human Populations. New York: Dover; 1999.</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18</w:t>
      </w:r>
      <w:r w:rsidRPr="007B23C7">
        <w:rPr>
          <w:sz w:val="24"/>
          <w:szCs w:val="24"/>
          <w:lang w:val="en-US"/>
        </w:rPr>
        <w:t xml:space="preserve">] Olson </w:t>
      </w:r>
      <w:proofErr w:type="spellStart"/>
      <w:r w:rsidRPr="007B23C7">
        <w:rPr>
          <w:sz w:val="24"/>
          <w:szCs w:val="24"/>
          <w:lang w:val="en-US"/>
        </w:rPr>
        <w:t>JS</w:t>
      </w:r>
      <w:proofErr w:type="spellEnd"/>
      <w:r w:rsidRPr="007B23C7">
        <w:rPr>
          <w:sz w:val="24"/>
          <w:szCs w:val="24"/>
          <w:lang w:val="en-US"/>
        </w:rPr>
        <w:t>. The people</w:t>
      </w:r>
      <w:r w:rsidR="00095758">
        <w:rPr>
          <w:sz w:val="24"/>
          <w:szCs w:val="24"/>
          <w:lang w:val="en-US"/>
        </w:rPr>
        <w:t>s</w:t>
      </w:r>
      <w:r w:rsidRPr="007B23C7">
        <w:rPr>
          <w:sz w:val="24"/>
          <w:szCs w:val="24"/>
          <w:lang w:val="en-US"/>
        </w:rPr>
        <w:t xml:space="preserve"> of Africa: An ethnolinguistic dictionary. </w:t>
      </w:r>
      <w:proofErr w:type="spellStart"/>
      <w:r w:rsidR="00095758">
        <w:rPr>
          <w:sz w:val="24"/>
          <w:szCs w:val="24"/>
          <w:lang w:val="en-US"/>
        </w:rPr>
        <w:t>Wesport</w:t>
      </w:r>
      <w:proofErr w:type="spellEnd"/>
      <w:r w:rsidRPr="007B23C7">
        <w:rPr>
          <w:sz w:val="24"/>
          <w:szCs w:val="24"/>
          <w:lang w:val="en-US"/>
        </w:rPr>
        <w:t>: Greenwood Press; 1996.</w:t>
      </w:r>
    </w:p>
    <w:p w:rsidR="00043765" w:rsidRPr="007B23C7" w:rsidRDefault="00043765" w:rsidP="007B23C7">
      <w:pPr>
        <w:jc w:val="both"/>
        <w:rPr>
          <w:sz w:val="24"/>
          <w:szCs w:val="24"/>
          <w:lang w:val="en-US"/>
        </w:rPr>
      </w:pPr>
      <w:r w:rsidRPr="00652677">
        <w:rPr>
          <w:sz w:val="24"/>
          <w:szCs w:val="24"/>
          <w:lang w:val="en-US"/>
        </w:rPr>
        <w:t>[</w:t>
      </w:r>
      <w:r w:rsidR="00F8355C" w:rsidRPr="00652677">
        <w:rPr>
          <w:sz w:val="24"/>
          <w:szCs w:val="24"/>
          <w:lang w:val="en-US"/>
        </w:rPr>
        <w:t>19</w:t>
      </w:r>
      <w:r w:rsidRPr="00652677">
        <w:rPr>
          <w:sz w:val="24"/>
          <w:szCs w:val="24"/>
          <w:lang w:val="en-US"/>
        </w:rPr>
        <w:t xml:space="preserve">] </w:t>
      </w:r>
      <w:r w:rsidR="00761581" w:rsidRPr="00652677">
        <w:rPr>
          <w:sz w:val="24"/>
          <w:szCs w:val="24"/>
          <w:lang w:val="en-US"/>
        </w:rPr>
        <w:t>Cavalli-Sforza, LL (ed.). African Pygmies. Orlando: Academic Press; 1986.</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20</w:t>
      </w:r>
      <w:r w:rsidRPr="007B23C7">
        <w:rPr>
          <w:sz w:val="24"/>
          <w:szCs w:val="24"/>
          <w:lang w:val="en-US"/>
        </w:rPr>
        <w:t xml:space="preserve">] Watts </w:t>
      </w:r>
      <w:proofErr w:type="spellStart"/>
      <w:r w:rsidRPr="007B23C7">
        <w:rPr>
          <w:sz w:val="24"/>
          <w:szCs w:val="24"/>
          <w:lang w:val="en-US"/>
        </w:rPr>
        <w:t>SJ</w:t>
      </w:r>
      <w:proofErr w:type="spellEnd"/>
      <w:r w:rsidRPr="007B23C7">
        <w:rPr>
          <w:sz w:val="24"/>
          <w:szCs w:val="24"/>
          <w:lang w:val="en-US"/>
        </w:rPr>
        <w:t>. Marriage Migration, A Neglected Form of Long-Term Mobility: A Case Study from Ilorin, Nigeria. The International Migration Review. 1983; 17: 682-698.</w:t>
      </w:r>
    </w:p>
    <w:p w:rsidR="00043765" w:rsidRPr="007B23C7" w:rsidRDefault="00043765" w:rsidP="007B23C7">
      <w:pPr>
        <w:jc w:val="both"/>
        <w:rPr>
          <w:sz w:val="24"/>
          <w:szCs w:val="24"/>
          <w:lang w:val="en-US"/>
        </w:rPr>
      </w:pPr>
      <w:r w:rsidRPr="009500CD">
        <w:rPr>
          <w:sz w:val="24"/>
          <w:szCs w:val="24"/>
          <w:lang w:val="en-US"/>
        </w:rPr>
        <w:t>[</w:t>
      </w:r>
      <w:r w:rsidR="00F8355C" w:rsidRPr="009500CD">
        <w:rPr>
          <w:sz w:val="24"/>
          <w:szCs w:val="24"/>
          <w:lang w:val="en-US"/>
        </w:rPr>
        <w:t>21</w:t>
      </w:r>
      <w:r w:rsidRPr="009500CD">
        <w:rPr>
          <w:sz w:val="24"/>
          <w:szCs w:val="24"/>
          <w:lang w:val="en-US"/>
        </w:rPr>
        <w:t xml:space="preserve">] Bascom </w:t>
      </w:r>
      <w:proofErr w:type="spellStart"/>
      <w:r w:rsidRPr="009500CD">
        <w:rPr>
          <w:sz w:val="24"/>
          <w:szCs w:val="24"/>
          <w:lang w:val="en-US"/>
        </w:rPr>
        <w:t>WR</w:t>
      </w:r>
      <w:proofErr w:type="spellEnd"/>
      <w:r w:rsidRPr="009500CD">
        <w:rPr>
          <w:sz w:val="24"/>
          <w:szCs w:val="24"/>
          <w:lang w:val="en-US"/>
        </w:rPr>
        <w:t>. Yoruba food. Africa. 1951; 21: 41-53.</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22</w:t>
      </w:r>
      <w:r w:rsidRPr="007B23C7">
        <w:rPr>
          <w:sz w:val="24"/>
          <w:szCs w:val="24"/>
          <w:lang w:val="en-US"/>
        </w:rPr>
        <w:t xml:space="preserve">] </w:t>
      </w:r>
      <w:proofErr w:type="spellStart"/>
      <w:r w:rsidRPr="007B23C7">
        <w:rPr>
          <w:sz w:val="24"/>
          <w:szCs w:val="24"/>
          <w:lang w:val="en-US"/>
        </w:rPr>
        <w:t>Crognier</w:t>
      </w:r>
      <w:proofErr w:type="spellEnd"/>
      <w:r w:rsidRPr="007B23C7">
        <w:rPr>
          <w:sz w:val="24"/>
          <w:szCs w:val="24"/>
          <w:lang w:val="en-US"/>
        </w:rPr>
        <w:t xml:space="preserve"> E. Marriages, migrations and the biological population in a Sara tribe from Chad. J Hum </w:t>
      </w:r>
      <w:proofErr w:type="spellStart"/>
      <w:r w:rsidRPr="007B23C7">
        <w:rPr>
          <w:sz w:val="24"/>
          <w:szCs w:val="24"/>
          <w:lang w:val="en-US"/>
        </w:rPr>
        <w:t>Evol</w:t>
      </w:r>
      <w:proofErr w:type="spellEnd"/>
      <w:r w:rsidRPr="007B23C7">
        <w:rPr>
          <w:sz w:val="24"/>
          <w:szCs w:val="24"/>
          <w:lang w:val="en-US"/>
        </w:rPr>
        <w:t>. 1977; 6: 159-168.</w:t>
      </w:r>
    </w:p>
    <w:p w:rsidR="00043765" w:rsidRPr="007B23C7" w:rsidRDefault="00043765" w:rsidP="007B23C7">
      <w:pPr>
        <w:jc w:val="both"/>
        <w:rPr>
          <w:sz w:val="24"/>
          <w:szCs w:val="24"/>
          <w:lang w:val="en-US"/>
        </w:rPr>
      </w:pPr>
      <w:r w:rsidRPr="007B23C7">
        <w:rPr>
          <w:sz w:val="24"/>
          <w:szCs w:val="24"/>
          <w:lang w:val="en-US"/>
        </w:rPr>
        <w:t>[</w:t>
      </w:r>
      <w:r w:rsidR="00F8355C">
        <w:rPr>
          <w:sz w:val="24"/>
          <w:szCs w:val="24"/>
          <w:lang w:val="en-US"/>
        </w:rPr>
        <w:t>23</w:t>
      </w:r>
      <w:r w:rsidRPr="007B23C7">
        <w:rPr>
          <w:sz w:val="24"/>
          <w:szCs w:val="24"/>
          <w:lang w:val="en-US"/>
        </w:rPr>
        <w:t xml:space="preserve">] </w:t>
      </w:r>
      <w:proofErr w:type="spellStart"/>
      <w:r w:rsidRPr="007B23C7">
        <w:rPr>
          <w:sz w:val="24"/>
          <w:szCs w:val="24"/>
          <w:lang w:val="en-US"/>
        </w:rPr>
        <w:t>Crognier</w:t>
      </w:r>
      <w:proofErr w:type="spellEnd"/>
      <w:r w:rsidRPr="007B23C7">
        <w:rPr>
          <w:sz w:val="24"/>
          <w:szCs w:val="24"/>
          <w:lang w:val="en-US"/>
        </w:rPr>
        <w:t xml:space="preserve"> E. Biometric data on the nutritional state of a tropical African population: the Sara of Chad. </w:t>
      </w:r>
      <w:proofErr w:type="spellStart"/>
      <w:r w:rsidRPr="007B23C7">
        <w:rPr>
          <w:sz w:val="24"/>
          <w:szCs w:val="24"/>
          <w:lang w:val="en-US"/>
        </w:rPr>
        <w:t>Biometrie</w:t>
      </w:r>
      <w:proofErr w:type="spellEnd"/>
      <w:r w:rsidRPr="007B23C7">
        <w:rPr>
          <w:sz w:val="24"/>
          <w:szCs w:val="24"/>
          <w:lang w:val="en-US"/>
        </w:rPr>
        <w:t xml:space="preserve"> </w:t>
      </w:r>
      <w:proofErr w:type="spellStart"/>
      <w:r w:rsidRPr="007B23C7">
        <w:rPr>
          <w:sz w:val="24"/>
          <w:szCs w:val="24"/>
          <w:lang w:val="en-US"/>
        </w:rPr>
        <w:t>Humaine</w:t>
      </w:r>
      <w:proofErr w:type="spellEnd"/>
      <w:r w:rsidRPr="007B23C7">
        <w:rPr>
          <w:sz w:val="24"/>
          <w:szCs w:val="24"/>
          <w:lang w:val="en-US"/>
        </w:rPr>
        <w:t>. 1969; 4: 37-55.</w:t>
      </w:r>
    </w:p>
    <w:p w:rsidR="00043765" w:rsidRPr="007B23C7" w:rsidRDefault="00043765" w:rsidP="007B23C7">
      <w:pPr>
        <w:jc w:val="both"/>
        <w:rPr>
          <w:sz w:val="24"/>
          <w:szCs w:val="24"/>
          <w:lang w:val="en-US"/>
        </w:rPr>
      </w:pPr>
      <w:r w:rsidRPr="007B23C7">
        <w:rPr>
          <w:sz w:val="24"/>
          <w:szCs w:val="24"/>
          <w:lang w:val="en-US"/>
        </w:rPr>
        <w:lastRenderedPageBreak/>
        <w:t>[</w:t>
      </w:r>
      <w:r w:rsidR="00F8355C">
        <w:rPr>
          <w:sz w:val="24"/>
          <w:szCs w:val="24"/>
          <w:lang w:val="en-US"/>
        </w:rPr>
        <w:t>24</w:t>
      </w:r>
      <w:r w:rsidRPr="007B23C7">
        <w:rPr>
          <w:sz w:val="24"/>
          <w:szCs w:val="24"/>
          <w:lang w:val="en-US"/>
        </w:rPr>
        <w:t xml:space="preserve">] </w:t>
      </w:r>
      <w:proofErr w:type="spellStart"/>
      <w:r w:rsidRPr="007B23C7">
        <w:rPr>
          <w:sz w:val="24"/>
          <w:szCs w:val="24"/>
          <w:lang w:val="en-US"/>
        </w:rPr>
        <w:t>Ehret</w:t>
      </w:r>
      <w:proofErr w:type="spellEnd"/>
      <w:r w:rsidRPr="007B23C7">
        <w:rPr>
          <w:sz w:val="24"/>
          <w:szCs w:val="24"/>
          <w:lang w:val="en-US"/>
        </w:rPr>
        <w:t xml:space="preserve"> C. Linguistic inferences about early Bantu history. In: </w:t>
      </w:r>
      <w:proofErr w:type="spellStart"/>
      <w:r w:rsidRPr="007B23C7">
        <w:rPr>
          <w:sz w:val="24"/>
          <w:szCs w:val="24"/>
          <w:lang w:val="en-US"/>
        </w:rPr>
        <w:t>Ehret</w:t>
      </w:r>
      <w:proofErr w:type="spellEnd"/>
      <w:r w:rsidRPr="007B23C7">
        <w:rPr>
          <w:sz w:val="24"/>
          <w:szCs w:val="24"/>
          <w:lang w:val="en-US"/>
        </w:rPr>
        <w:t xml:space="preserve"> C </w:t>
      </w:r>
      <w:proofErr w:type="spellStart"/>
      <w:r w:rsidRPr="007B23C7">
        <w:rPr>
          <w:sz w:val="24"/>
          <w:szCs w:val="24"/>
          <w:lang w:val="en-US"/>
        </w:rPr>
        <w:t>Posnansky</w:t>
      </w:r>
      <w:proofErr w:type="spellEnd"/>
      <w:r w:rsidRPr="007B23C7">
        <w:rPr>
          <w:sz w:val="24"/>
          <w:szCs w:val="24"/>
          <w:lang w:val="en-US"/>
        </w:rPr>
        <w:t xml:space="preserve"> M, editors. The Archaeological and Linguistic Reconstruction o</w:t>
      </w:r>
      <w:r w:rsidR="00095758">
        <w:rPr>
          <w:sz w:val="24"/>
          <w:szCs w:val="24"/>
          <w:lang w:val="en-US"/>
        </w:rPr>
        <w:t>f African History. Berkeley</w:t>
      </w:r>
      <w:r w:rsidRPr="007B23C7">
        <w:rPr>
          <w:sz w:val="24"/>
          <w:szCs w:val="24"/>
          <w:lang w:val="en-US"/>
        </w:rPr>
        <w:t>: University of California Press; 1982</w:t>
      </w:r>
      <w:r w:rsidR="001A4835">
        <w:rPr>
          <w:sz w:val="24"/>
          <w:szCs w:val="24"/>
          <w:lang w:val="en-US"/>
        </w:rPr>
        <w:t>,</w:t>
      </w:r>
      <w:r w:rsidRPr="007B23C7">
        <w:rPr>
          <w:sz w:val="24"/>
          <w:szCs w:val="24"/>
          <w:lang w:val="en-US"/>
        </w:rPr>
        <w:t xml:space="preserve"> pp 57-65.</w:t>
      </w:r>
    </w:p>
    <w:p w:rsidR="00B75610" w:rsidRDefault="00043765" w:rsidP="007B23C7">
      <w:pPr>
        <w:jc w:val="both"/>
        <w:rPr>
          <w:sz w:val="24"/>
          <w:szCs w:val="24"/>
          <w:lang w:val="en-US"/>
        </w:rPr>
      </w:pPr>
      <w:r w:rsidRPr="007B23C7">
        <w:rPr>
          <w:sz w:val="24"/>
          <w:szCs w:val="24"/>
          <w:lang w:val="en-US"/>
        </w:rPr>
        <w:t>[</w:t>
      </w:r>
      <w:r w:rsidR="00F8355C">
        <w:rPr>
          <w:sz w:val="24"/>
          <w:szCs w:val="24"/>
          <w:lang w:val="en-US"/>
        </w:rPr>
        <w:t>2</w:t>
      </w:r>
      <w:r w:rsidR="00D40132" w:rsidRPr="007B23C7">
        <w:rPr>
          <w:sz w:val="24"/>
          <w:szCs w:val="24"/>
          <w:lang w:val="en-US"/>
        </w:rPr>
        <w:t>5</w:t>
      </w:r>
      <w:r w:rsidRPr="007B23C7">
        <w:rPr>
          <w:sz w:val="24"/>
          <w:szCs w:val="24"/>
          <w:lang w:val="en-US"/>
        </w:rPr>
        <w:t xml:space="preserve">] Philipson, </w:t>
      </w:r>
      <w:proofErr w:type="spellStart"/>
      <w:r w:rsidRPr="007B23C7">
        <w:rPr>
          <w:sz w:val="24"/>
          <w:szCs w:val="24"/>
          <w:lang w:val="en-US"/>
        </w:rPr>
        <w:t>DW</w:t>
      </w:r>
      <w:proofErr w:type="spellEnd"/>
      <w:r w:rsidRPr="007B23C7">
        <w:rPr>
          <w:sz w:val="24"/>
          <w:szCs w:val="24"/>
          <w:lang w:val="en-US"/>
        </w:rPr>
        <w:t xml:space="preserve">. African Archaeology. Cambridge: Cambridge University Press, Cambridge; </w:t>
      </w:r>
      <w:r w:rsidR="00D40132" w:rsidRPr="007B23C7">
        <w:rPr>
          <w:sz w:val="24"/>
          <w:szCs w:val="24"/>
          <w:lang w:val="en-US"/>
        </w:rPr>
        <w:t>2005</w:t>
      </w:r>
      <w:r w:rsidRPr="007B23C7">
        <w:rPr>
          <w:sz w:val="24"/>
          <w:szCs w:val="24"/>
          <w:lang w:val="en-US"/>
        </w:rPr>
        <w:t>.</w:t>
      </w:r>
    </w:p>
    <w:p w:rsidR="007F3FB0" w:rsidRDefault="007F3FB0" w:rsidP="007B23C7">
      <w:pPr>
        <w:jc w:val="both"/>
        <w:rPr>
          <w:sz w:val="24"/>
          <w:szCs w:val="24"/>
        </w:rPr>
      </w:pPr>
      <w:r>
        <w:rPr>
          <w:sz w:val="24"/>
          <w:szCs w:val="24"/>
          <w:lang w:val="en-US"/>
        </w:rPr>
        <w:t xml:space="preserve">[26] </w:t>
      </w:r>
      <w:r w:rsidR="00093CB5">
        <w:rPr>
          <w:sz w:val="24"/>
          <w:szCs w:val="24"/>
        </w:rPr>
        <w:t xml:space="preserve">Fort J. </w:t>
      </w:r>
      <w:proofErr w:type="spellStart"/>
      <w:r w:rsidR="00093CB5">
        <w:rPr>
          <w:sz w:val="24"/>
          <w:szCs w:val="24"/>
        </w:rPr>
        <w:t>Synthesis</w:t>
      </w:r>
      <w:proofErr w:type="spellEnd"/>
      <w:r w:rsidR="00093CB5">
        <w:rPr>
          <w:sz w:val="24"/>
          <w:szCs w:val="24"/>
        </w:rPr>
        <w:t xml:space="preserve"> </w:t>
      </w:r>
      <w:proofErr w:type="spellStart"/>
      <w:r w:rsidR="00093CB5">
        <w:rPr>
          <w:sz w:val="24"/>
          <w:szCs w:val="24"/>
        </w:rPr>
        <w:t>between</w:t>
      </w:r>
      <w:proofErr w:type="spellEnd"/>
      <w:r w:rsidR="00093CB5">
        <w:rPr>
          <w:sz w:val="24"/>
          <w:szCs w:val="24"/>
        </w:rPr>
        <w:t xml:space="preserve"> demic </w:t>
      </w:r>
      <w:proofErr w:type="spellStart"/>
      <w:r w:rsidR="00093CB5">
        <w:rPr>
          <w:sz w:val="24"/>
          <w:szCs w:val="24"/>
        </w:rPr>
        <w:t>and</w:t>
      </w:r>
      <w:proofErr w:type="spellEnd"/>
      <w:r w:rsidR="00093CB5">
        <w:rPr>
          <w:sz w:val="24"/>
          <w:szCs w:val="24"/>
        </w:rPr>
        <w:t xml:space="preserve"> cultural </w:t>
      </w:r>
      <w:proofErr w:type="spellStart"/>
      <w:r w:rsidR="00093CB5">
        <w:rPr>
          <w:sz w:val="24"/>
          <w:szCs w:val="24"/>
        </w:rPr>
        <w:t>diffusion</w:t>
      </w:r>
      <w:proofErr w:type="spellEnd"/>
      <w:r w:rsidR="00093CB5">
        <w:rPr>
          <w:sz w:val="24"/>
          <w:szCs w:val="24"/>
        </w:rPr>
        <w:t xml:space="preserve"> in </w:t>
      </w:r>
      <w:proofErr w:type="spellStart"/>
      <w:r w:rsidR="00093CB5">
        <w:rPr>
          <w:sz w:val="24"/>
          <w:szCs w:val="24"/>
        </w:rPr>
        <w:t>the</w:t>
      </w:r>
      <w:proofErr w:type="spellEnd"/>
      <w:r w:rsidR="00093CB5">
        <w:rPr>
          <w:sz w:val="24"/>
          <w:szCs w:val="24"/>
        </w:rPr>
        <w:t xml:space="preserve"> </w:t>
      </w:r>
      <w:proofErr w:type="spellStart"/>
      <w:r w:rsidR="00093CB5">
        <w:rPr>
          <w:sz w:val="24"/>
          <w:szCs w:val="24"/>
        </w:rPr>
        <w:t>Neolithic</w:t>
      </w:r>
      <w:proofErr w:type="spellEnd"/>
      <w:r w:rsidR="00093CB5">
        <w:rPr>
          <w:sz w:val="24"/>
          <w:szCs w:val="24"/>
        </w:rPr>
        <w:t xml:space="preserve"> </w:t>
      </w:r>
      <w:proofErr w:type="spellStart"/>
      <w:r w:rsidR="00093CB5">
        <w:rPr>
          <w:sz w:val="24"/>
          <w:szCs w:val="24"/>
        </w:rPr>
        <w:t>transition</w:t>
      </w:r>
      <w:proofErr w:type="spellEnd"/>
      <w:r w:rsidR="00093CB5">
        <w:rPr>
          <w:sz w:val="24"/>
          <w:szCs w:val="24"/>
        </w:rPr>
        <w:t xml:space="preserve"> in Europe. </w:t>
      </w:r>
      <w:proofErr w:type="spellStart"/>
      <w:r w:rsidR="00093CB5">
        <w:rPr>
          <w:sz w:val="24"/>
          <w:szCs w:val="24"/>
        </w:rPr>
        <w:t>Proc</w:t>
      </w:r>
      <w:proofErr w:type="spellEnd"/>
      <w:r w:rsidR="00093CB5">
        <w:rPr>
          <w:sz w:val="24"/>
          <w:szCs w:val="24"/>
        </w:rPr>
        <w:t xml:space="preserve"> </w:t>
      </w:r>
      <w:proofErr w:type="spellStart"/>
      <w:r w:rsidR="00093CB5">
        <w:rPr>
          <w:sz w:val="24"/>
          <w:szCs w:val="24"/>
        </w:rPr>
        <w:t>Natl</w:t>
      </w:r>
      <w:proofErr w:type="spellEnd"/>
      <w:r w:rsidR="00093CB5">
        <w:rPr>
          <w:sz w:val="24"/>
          <w:szCs w:val="24"/>
        </w:rPr>
        <w:t xml:space="preserve"> </w:t>
      </w:r>
      <w:proofErr w:type="spellStart"/>
      <w:r w:rsidR="00093CB5">
        <w:rPr>
          <w:sz w:val="24"/>
          <w:szCs w:val="24"/>
        </w:rPr>
        <w:t>Acad</w:t>
      </w:r>
      <w:proofErr w:type="spellEnd"/>
      <w:r w:rsidR="00093CB5">
        <w:rPr>
          <w:sz w:val="24"/>
          <w:szCs w:val="24"/>
        </w:rPr>
        <w:t xml:space="preserve"> </w:t>
      </w:r>
      <w:proofErr w:type="spellStart"/>
      <w:r w:rsidR="00093CB5">
        <w:rPr>
          <w:sz w:val="24"/>
          <w:szCs w:val="24"/>
        </w:rPr>
        <w:t>Sci</w:t>
      </w:r>
      <w:proofErr w:type="spellEnd"/>
      <w:r w:rsidR="00093CB5">
        <w:rPr>
          <w:sz w:val="24"/>
          <w:szCs w:val="24"/>
        </w:rPr>
        <w:t>. 2012; 109: 18669-18673.</w:t>
      </w:r>
    </w:p>
    <w:p w:rsidR="00135DA7" w:rsidRPr="00043765" w:rsidRDefault="00135DA7" w:rsidP="007B23C7">
      <w:pPr>
        <w:jc w:val="both"/>
        <w:rPr>
          <w:lang w:val="en-US"/>
        </w:rPr>
      </w:pPr>
      <w:r>
        <w:rPr>
          <w:sz w:val="24"/>
          <w:szCs w:val="24"/>
        </w:rPr>
        <w:t xml:space="preserve">[27] Jerardino A, Fort J, Isern N, </w:t>
      </w:r>
      <w:proofErr w:type="spellStart"/>
      <w:r>
        <w:rPr>
          <w:sz w:val="24"/>
          <w:szCs w:val="24"/>
        </w:rPr>
        <w:t>Rondelli</w:t>
      </w:r>
      <w:proofErr w:type="spellEnd"/>
      <w:r>
        <w:rPr>
          <w:sz w:val="24"/>
          <w:szCs w:val="24"/>
        </w:rPr>
        <w:t xml:space="preserve"> B. </w:t>
      </w:r>
      <w:r w:rsidRPr="00135DA7">
        <w:rPr>
          <w:sz w:val="24"/>
          <w:szCs w:val="24"/>
          <w:lang w:val="en-US"/>
        </w:rPr>
        <w:t>Cultural diffusion was the main driving mechanism of the Neolithic transition in Southern Africa.</w:t>
      </w:r>
    </w:p>
    <w:sectPr w:rsidR="00135DA7" w:rsidRPr="00043765">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11A9" w:rsidRDefault="00A411A9" w:rsidP="00A411A9">
      <w:pPr>
        <w:spacing w:after="0" w:line="240" w:lineRule="auto"/>
      </w:pPr>
      <w:r>
        <w:separator/>
      </w:r>
    </w:p>
  </w:endnote>
  <w:endnote w:type="continuationSeparator" w:id="0">
    <w:p w:rsidR="00A411A9" w:rsidRDefault="00A411A9" w:rsidP="00A411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11A9" w:rsidRDefault="00A411A9" w:rsidP="00A411A9">
      <w:pPr>
        <w:spacing w:after="0" w:line="240" w:lineRule="auto"/>
      </w:pPr>
      <w:r>
        <w:separator/>
      </w:r>
    </w:p>
  </w:footnote>
  <w:footnote w:type="continuationSeparator" w:id="0">
    <w:p w:rsidR="00A411A9" w:rsidRDefault="00A411A9" w:rsidP="00A411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668466"/>
      <w:docPartObj>
        <w:docPartGallery w:val="Page Numbers (Top of Page)"/>
        <w:docPartUnique/>
      </w:docPartObj>
    </w:sdtPr>
    <w:sdtEndPr/>
    <w:sdtContent>
      <w:p w:rsidR="00A411A9" w:rsidRDefault="00A411A9">
        <w:pPr>
          <w:pStyle w:val="Encabezado"/>
          <w:jc w:val="right"/>
        </w:pPr>
        <w:r>
          <w:fldChar w:fldCharType="begin"/>
        </w:r>
        <w:r>
          <w:instrText>PAGE   \* MERGEFORMAT</w:instrText>
        </w:r>
        <w:r>
          <w:fldChar w:fldCharType="separate"/>
        </w:r>
        <w:r w:rsidR="00BF2B5B" w:rsidRPr="00BF2B5B">
          <w:rPr>
            <w:noProof/>
            <w:lang w:val="es-ES"/>
          </w:rPr>
          <w:t>10</w:t>
        </w:r>
        <w:r>
          <w:fldChar w:fldCharType="end"/>
        </w:r>
      </w:p>
    </w:sdtContent>
  </w:sdt>
  <w:p w:rsidR="00A411A9" w:rsidRDefault="00A411A9">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7"/>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74C"/>
    <w:rsid w:val="000032D8"/>
    <w:rsid w:val="00007D52"/>
    <w:rsid w:val="00013F67"/>
    <w:rsid w:val="0003290E"/>
    <w:rsid w:val="00033BDB"/>
    <w:rsid w:val="00043765"/>
    <w:rsid w:val="000539AF"/>
    <w:rsid w:val="0006551A"/>
    <w:rsid w:val="00093CB5"/>
    <w:rsid w:val="00095758"/>
    <w:rsid w:val="0009592E"/>
    <w:rsid w:val="000A062E"/>
    <w:rsid w:val="000C0FE7"/>
    <w:rsid w:val="000C772C"/>
    <w:rsid w:val="000F1245"/>
    <w:rsid w:val="000F12AA"/>
    <w:rsid w:val="000F692D"/>
    <w:rsid w:val="00121CA9"/>
    <w:rsid w:val="00121D00"/>
    <w:rsid w:val="00127DC0"/>
    <w:rsid w:val="00132591"/>
    <w:rsid w:val="00135DA7"/>
    <w:rsid w:val="001515E3"/>
    <w:rsid w:val="001761B0"/>
    <w:rsid w:val="001768A2"/>
    <w:rsid w:val="001917EC"/>
    <w:rsid w:val="001A4835"/>
    <w:rsid w:val="00205F9C"/>
    <w:rsid w:val="002339D7"/>
    <w:rsid w:val="002407AE"/>
    <w:rsid w:val="00257988"/>
    <w:rsid w:val="00261146"/>
    <w:rsid w:val="002A1557"/>
    <w:rsid w:val="002C24C4"/>
    <w:rsid w:val="002D31F9"/>
    <w:rsid w:val="002D4AB5"/>
    <w:rsid w:val="0030096D"/>
    <w:rsid w:val="003043E2"/>
    <w:rsid w:val="003132DF"/>
    <w:rsid w:val="00317FBB"/>
    <w:rsid w:val="00340DAD"/>
    <w:rsid w:val="003603FE"/>
    <w:rsid w:val="00372886"/>
    <w:rsid w:val="00393E08"/>
    <w:rsid w:val="003944C0"/>
    <w:rsid w:val="00397C9B"/>
    <w:rsid w:val="003C7E77"/>
    <w:rsid w:val="003E2C8B"/>
    <w:rsid w:val="003E3A7E"/>
    <w:rsid w:val="003E6872"/>
    <w:rsid w:val="00422532"/>
    <w:rsid w:val="0042497A"/>
    <w:rsid w:val="00425FEE"/>
    <w:rsid w:val="00440B5D"/>
    <w:rsid w:val="00441909"/>
    <w:rsid w:val="00442369"/>
    <w:rsid w:val="004A4719"/>
    <w:rsid w:val="004B2A01"/>
    <w:rsid w:val="004C04FD"/>
    <w:rsid w:val="004C4ECE"/>
    <w:rsid w:val="00563072"/>
    <w:rsid w:val="0056320A"/>
    <w:rsid w:val="005753A4"/>
    <w:rsid w:val="00585606"/>
    <w:rsid w:val="0058725F"/>
    <w:rsid w:val="005B74E3"/>
    <w:rsid w:val="005D0704"/>
    <w:rsid w:val="005E15BF"/>
    <w:rsid w:val="005F674C"/>
    <w:rsid w:val="00607325"/>
    <w:rsid w:val="00613639"/>
    <w:rsid w:val="006154B0"/>
    <w:rsid w:val="00616A16"/>
    <w:rsid w:val="00620406"/>
    <w:rsid w:val="00623DFB"/>
    <w:rsid w:val="0064564E"/>
    <w:rsid w:val="006470DB"/>
    <w:rsid w:val="00652677"/>
    <w:rsid w:val="0068389E"/>
    <w:rsid w:val="00685F6B"/>
    <w:rsid w:val="00687E32"/>
    <w:rsid w:val="00695F1C"/>
    <w:rsid w:val="006B0EDA"/>
    <w:rsid w:val="006B434A"/>
    <w:rsid w:val="006B5362"/>
    <w:rsid w:val="006C58FA"/>
    <w:rsid w:val="006E399D"/>
    <w:rsid w:val="006F3F52"/>
    <w:rsid w:val="007152A7"/>
    <w:rsid w:val="0072171B"/>
    <w:rsid w:val="007342AA"/>
    <w:rsid w:val="00752E38"/>
    <w:rsid w:val="00761581"/>
    <w:rsid w:val="0078281C"/>
    <w:rsid w:val="007B1652"/>
    <w:rsid w:val="007B23C7"/>
    <w:rsid w:val="007B2D73"/>
    <w:rsid w:val="007C7BCC"/>
    <w:rsid w:val="007F3FB0"/>
    <w:rsid w:val="007F45D6"/>
    <w:rsid w:val="008033D5"/>
    <w:rsid w:val="00804C86"/>
    <w:rsid w:val="0082181F"/>
    <w:rsid w:val="008460D0"/>
    <w:rsid w:val="00862628"/>
    <w:rsid w:val="008800CA"/>
    <w:rsid w:val="00882034"/>
    <w:rsid w:val="008924A0"/>
    <w:rsid w:val="008954C9"/>
    <w:rsid w:val="008C1B60"/>
    <w:rsid w:val="008E3B6B"/>
    <w:rsid w:val="008F425E"/>
    <w:rsid w:val="00902B48"/>
    <w:rsid w:val="00906494"/>
    <w:rsid w:val="00930204"/>
    <w:rsid w:val="00931AF0"/>
    <w:rsid w:val="009500CD"/>
    <w:rsid w:val="00951CC1"/>
    <w:rsid w:val="00957BC2"/>
    <w:rsid w:val="0096289D"/>
    <w:rsid w:val="00967410"/>
    <w:rsid w:val="00997C09"/>
    <w:rsid w:val="009A2CB2"/>
    <w:rsid w:val="009A5DD6"/>
    <w:rsid w:val="009A6708"/>
    <w:rsid w:val="009D64E2"/>
    <w:rsid w:val="00A01C08"/>
    <w:rsid w:val="00A411A9"/>
    <w:rsid w:val="00A5203B"/>
    <w:rsid w:val="00A525D9"/>
    <w:rsid w:val="00A534BB"/>
    <w:rsid w:val="00A60A51"/>
    <w:rsid w:val="00A62FAB"/>
    <w:rsid w:val="00A82C0F"/>
    <w:rsid w:val="00A97A43"/>
    <w:rsid w:val="00AA4EB4"/>
    <w:rsid w:val="00AC4F27"/>
    <w:rsid w:val="00AE2AD4"/>
    <w:rsid w:val="00AF0686"/>
    <w:rsid w:val="00AF08E4"/>
    <w:rsid w:val="00AF67EB"/>
    <w:rsid w:val="00B007F8"/>
    <w:rsid w:val="00B30932"/>
    <w:rsid w:val="00B3519D"/>
    <w:rsid w:val="00B75610"/>
    <w:rsid w:val="00B83BAB"/>
    <w:rsid w:val="00B93D42"/>
    <w:rsid w:val="00BB433D"/>
    <w:rsid w:val="00BD055E"/>
    <w:rsid w:val="00BD39BF"/>
    <w:rsid w:val="00BE7B04"/>
    <w:rsid w:val="00BF1ED3"/>
    <w:rsid w:val="00BF2B5B"/>
    <w:rsid w:val="00BF73DB"/>
    <w:rsid w:val="00C03D94"/>
    <w:rsid w:val="00C21A14"/>
    <w:rsid w:val="00C3398D"/>
    <w:rsid w:val="00C33D6D"/>
    <w:rsid w:val="00C35B49"/>
    <w:rsid w:val="00C44D16"/>
    <w:rsid w:val="00C50495"/>
    <w:rsid w:val="00C509E5"/>
    <w:rsid w:val="00C53817"/>
    <w:rsid w:val="00C55796"/>
    <w:rsid w:val="00C600AC"/>
    <w:rsid w:val="00C70784"/>
    <w:rsid w:val="00C74FE4"/>
    <w:rsid w:val="00CA7ACA"/>
    <w:rsid w:val="00CB289E"/>
    <w:rsid w:val="00CC7DFB"/>
    <w:rsid w:val="00CF561C"/>
    <w:rsid w:val="00D40132"/>
    <w:rsid w:val="00D46F9D"/>
    <w:rsid w:val="00D94E64"/>
    <w:rsid w:val="00DB3835"/>
    <w:rsid w:val="00DB583E"/>
    <w:rsid w:val="00DD4587"/>
    <w:rsid w:val="00DE2A4D"/>
    <w:rsid w:val="00DF082A"/>
    <w:rsid w:val="00E273B9"/>
    <w:rsid w:val="00E34A38"/>
    <w:rsid w:val="00E377D1"/>
    <w:rsid w:val="00E404D2"/>
    <w:rsid w:val="00E61712"/>
    <w:rsid w:val="00E762FE"/>
    <w:rsid w:val="00E93F70"/>
    <w:rsid w:val="00E9614C"/>
    <w:rsid w:val="00EB3FA5"/>
    <w:rsid w:val="00EC79BE"/>
    <w:rsid w:val="00ED0007"/>
    <w:rsid w:val="00ED1AAE"/>
    <w:rsid w:val="00EE54BC"/>
    <w:rsid w:val="00EF2C52"/>
    <w:rsid w:val="00F170F1"/>
    <w:rsid w:val="00F35043"/>
    <w:rsid w:val="00F40590"/>
    <w:rsid w:val="00F54723"/>
    <w:rsid w:val="00F61134"/>
    <w:rsid w:val="00F62055"/>
    <w:rsid w:val="00F8355C"/>
    <w:rsid w:val="00F841FB"/>
    <w:rsid w:val="00FB456A"/>
    <w:rsid w:val="00FF06FF"/>
    <w:rsid w:val="00FF1406"/>
  </w:rsids>
  <m:mathPr>
    <m:mathFont m:val="Cambria Math"/>
    <m:brkBin m:val="before"/>
    <m:brkBinSub m:val="--"/>
    <m:smallFrac m:val="0"/>
    <m:dispDef/>
    <m:lMargin m:val="0"/>
    <m:rMargin m:val="0"/>
    <m:defJc m:val="centerGroup"/>
    <m:wrapIndent m:val="1440"/>
    <m:intLim m:val="subSup"/>
    <m:naryLim m:val="undOvr"/>
  </m:mathPr>
  <w:themeFontLang w:val="ca-ES" w:bidi="ks-Dev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lang w:val="ca-ES" w:eastAsia="en-US"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674C"/>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Ttulo2">
    <w:name w:val="heading 2"/>
    <w:basedOn w:val="Normal"/>
    <w:next w:val="Normal"/>
    <w:link w:val="Ttulo2Car"/>
    <w:uiPriority w:val="9"/>
    <w:unhideWhenUsed/>
    <w:qFormat/>
    <w:rsid w:val="005F674C"/>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Ttulo3">
    <w:name w:val="heading 3"/>
    <w:basedOn w:val="Normal"/>
    <w:next w:val="Normal"/>
    <w:link w:val="Ttulo3Car"/>
    <w:uiPriority w:val="9"/>
    <w:unhideWhenUsed/>
    <w:qFormat/>
    <w:rsid w:val="001761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674C"/>
    <w:rPr>
      <w:rFonts w:asciiTheme="majorHAnsi" w:eastAsiaTheme="majorEastAsia" w:hAnsiTheme="majorHAnsi" w:cstheme="majorBidi"/>
      <w:b/>
      <w:bCs/>
      <w:color w:val="365F91" w:themeColor="accent1" w:themeShade="BF"/>
      <w:sz w:val="28"/>
      <w:szCs w:val="25"/>
    </w:rPr>
  </w:style>
  <w:style w:type="character" w:customStyle="1" w:styleId="Ttulo2Car">
    <w:name w:val="Título 2 Car"/>
    <w:basedOn w:val="Fuentedeprrafopredeter"/>
    <w:link w:val="Ttulo2"/>
    <w:uiPriority w:val="9"/>
    <w:rsid w:val="005F674C"/>
    <w:rPr>
      <w:rFonts w:asciiTheme="majorHAnsi" w:eastAsiaTheme="majorEastAsia" w:hAnsiTheme="majorHAnsi" w:cstheme="majorBidi"/>
      <w:b/>
      <w:bCs/>
      <w:color w:val="4F81BD" w:themeColor="accent1"/>
      <w:sz w:val="26"/>
      <w:szCs w:val="23"/>
    </w:rPr>
  </w:style>
  <w:style w:type="paragraph" w:styleId="Ttulo">
    <w:name w:val="Title"/>
    <w:basedOn w:val="Normal"/>
    <w:next w:val="Normal"/>
    <w:link w:val="TtuloCar"/>
    <w:uiPriority w:val="10"/>
    <w:qFormat/>
    <w:rsid w:val="000F1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tuloCar">
    <w:name w:val="Título Car"/>
    <w:basedOn w:val="Fuentedeprrafopredeter"/>
    <w:link w:val="Ttulo"/>
    <w:uiPriority w:val="10"/>
    <w:rsid w:val="000F12AA"/>
    <w:rPr>
      <w:rFonts w:asciiTheme="majorHAnsi" w:eastAsiaTheme="majorEastAsia" w:hAnsiTheme="majorHAnsi" w:cstheme="majorBidi"/>
      <w:color w:val="17365D" w:themeColor="text2" w:themeShade="BF"/>
      <w:spacing w:val="5"/>
      <w:kern w:val="28"/>
      <w:sz w:val="52"/>
      <w:szCs w:val="47"/>
    </w:rPr>
  </w:style>
  <w:style w:type="character" w:styleId="Refdecomentario">
    <w:name w:val="annotation reference"/>
    <w:basedOn w:val="Fuentedeprrafopredeter"/>
    <w:uiPriority w:val="99"/>
    <w:semiHidden/>
    <w:unhideWhenUsed/>
    <w:rsid w:val="003944C0"/>
    <w:rPr>
      <w:sz w:val="16"/>
      <w:szCs w:val="16"/>
    </w:rPr>
  </w:style>
  <w:style w:type="paragraph" w:styleId="Textocomentario">
    <w:name w:val="annotation text"/>
    <w:basedOn w:val="Normal"/>
    <w:link w:val="TextocomentarioCar"/>
    <w:uiPriority w:val="99"/>
    <w:semiHidden/>
    <w:unhideWhenUsed/>
    <w:rsid w:val="003944C0"/>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3944C0"/>
    <w:rPr>
      <w:sz w:val="20"/>
      <w:szCs w:val="18"/>
    </w:rPr>
  </w:style>
  <w:style w:type="paragraph" w:styleId="Asuntodelcomentario">
    <w:name w:val="annotation subject"/>
    <w:basedOn w:val="Textocomentario"/>
    <w:next w:val="Textocomentario"/>
    <w:link w:val="AsuntodelcomentarioCar"/>
    <w:uiPriority w:val="99"/>
    <w:semiHidden/>
    <w:unhideWhenUsed/>
    <w:rsid w:val="003944C0"/>
    <w:rPr>
      <w:b/>
      <w:bCs/>
    </w:rPr>
  </w:style>
  <w:style w:type="character" w:customStyle="1" w:styleId="AsuntodelcomentarioCar">
    <w:name w:val="Asunto del comentario Car"/>
    <w:basedOn w:val="TextocomentarioCar"/>
    <w:link w:val="Asuntodelcomentario"/>
    <w:uiPriority w:val="99"/>
    <w:semiHidden/>
    <w:rsid w:val="003944C0"/>
    <w:rPr>
      <w:b/>
      <w:bCs/>
      <w:sz w:val="20"/>
      <w:szCs w:val="18"/>
    </w:rPr>
  </w:style>
  <w:style w:type="paragraph" w:styleId="Textodeglobo">
    <w:name w:val="Balloon Text"/>
    <w:basedOn w:val="Normal"/>
    <w:link w:val="TextodegloboCar"/>
    <w:uiPriority w:val="99"/>
    <w:semiHidden/>
    <w:unhideWhenUsed/>
    <w:rsid w:val="003944C0"/>
    <w:pPr>
      <w:spacing w:after="0" w:line="240" w:lineRule="auto"/>
    </w:pPr>
    <w:rPr>
      <w:rFonts w:ascii="Tahoma" w:hAnsi="Tahoma" w:cs="Tahoma"/>
      <w:sz w:val="16"/>
      <w:szCs w:val="14"/>
    </w:rPr>
  </w:style>
  <w:style w:type="character" w:customStyle="1" w:styleId="TextodegloboCar">
    <w:name w:val="Texto de globo Car"/>
    <w:basedOn w:val="Fuentedeprrafopredeter"/>
    <w:link w:val="Textodeglobo"/>
    <w:uiPriority w:val="99"/>
    <w:semiHidden/>
    <w:rsid w:val="003944C0"/>
    <w:rPr>
      <w:rFonts w:ascii="Tahoma" w:hAnsi="Tahoma" w:cs="Tahoma"/>
      <w:sz w:val="16"/>
      <w:szCs w:val="14"/>
    </w:rPr>
  </w:style>
  <w:style w:type="character" w:customStyle="1" w:styleId="Ttulo3Car">
    <w:name w:val="Título 3 Car"/>
    <w:basedOn w:val="Fuentedeprrafopredeter"/>
    <w:link w:val="Ttulo3"/>
    <w:uiPriority w:val="9"/>
    <w:rsid w:val="001761B0"/>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C74FE4"/>
    <w:rPr>
      <w:color w:val="808080"/>
    </w:rPr>
  </w:style>
  <w:style w:type="paragraph" w:styleId="Encabezado">
    <w:name w:val="header"/>
    <w:basedOn w:val="Normal"/>
    <w:link w:val="EncabezadoCar"/>
    <w:uiPriority w:val="99"/>
    <w:unhideWhenUsed/>
    <w:rsid w:val="00A411A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411A9"/>
  </w:style>
  <w:style w:type="paragraph" w:styleId="Piedepgina">
    <w:name w:val="footer"/>
    <w:basedOn w:val="Normal"/>
    <w:link w:val="PiedepginaCar"/>
    <w:uiPriority w:val="99"/>
    <w:unhideWhenUsed/>
    <w:rsid w:val="00A411A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411A9"/>
  </w:style>
  <w:style w:type="paragraph" w:styleId="Sinespaciado">
    <w:name w:val="No Spacing"/>
    <w:uiPriority w:val="1"/>
    <w:qFormat/>
    <w:rsid w:val="00752E3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lang w:val="ca-ES" w:eastAsia="en-US" w:bidi="ks-Dev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5F674C"/>
    <w:pPr>
      <w:keepNext/>
      <w:keepLines/>
      <w:spacing w:before="480" w:after="0"/>
      <w:outlineLvl w:val="0"/>
    </w:pPr>
    <w:rPr>
      <w:rFonts w:asciiTheme="majorHAnsi" w:eastAsiaTheme="majorEastAsia" w:hAnsiTheme="majorHAnsi" w:cstheme="majorBidi"/>
      <w:b/>
      <w:bCs/>
      <w:color w:val="365F91" w:themeColor="accent1" w:themeShade="BF"/>
      <w:sz w:val="28"/>
      <w:szCs w:val="25"/>
    </w:rPr>
  </w:style>
  <w:style w:type="paragraph" w:styleId="Ttulo2">
    <w:name w:val="heading 2"/>
    <w:basedOn w:val="Normal"/>
    <w:next w:val="Normal"/>
    <w:link w:val="Ttulo2Car"/>
    <w:uiPriority w:val="9"/>
    <w:unhideWhenUsed/>
    <w:qFormat/>
    <w:rsid w:val="005F674C"/>
    <w:pPr>
      <w:keepNext/>
      <w:keepLines/>
      <w:spacing w:before="200" w:after="0"/>
      <w:outlineLvl w:val="1"/>
    </w:pPr>
    <w:rPr>
      <w:rFonts w:asciiTheme="majorHAnsi" w:eastAsiaTheme="majorEastAsia" w:hAnsiTheme="majorHAnsi" w:cstheme="majorBidi"/>
      <w:b/>
      <w:bCs/>
      <w:color w:val="4F81BD" w:themeColor="accent1"/>
      <w:sz w:val="26"/>
      <w:szCs w:val="23"/>
    </w:rPr>
  </w:style>
  <w:style w:type="paragraph" w:styleId="Ttulo3">
    <w:name w:val="heading 3"/>
    <w:basedOn w:val="Normal"/>
    <w:next w:val="Normal"/>
    <w:link w:val="Ttulo3Car"/>
    <w:uiPriority w:val="9"/>
    <w:unhideWhenUsed/>
    <w:qFormat/>
    <w:rsid w:val="001761B0"/>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674C"/>
    <w:rPr>
      <w:rFonts w:asciiTheme="majorHAnsi" w:eastAsiaTheme="majorEastAsia" w:hAnsiTheme="majorHAnsi" w:cstheme="majorBidi"/>
      <w:b/>
      <w:bCs/>
      <w:color w:val="365F91" w:themeColor="accent1" w:themeShade="BF"/>
      <w:sz w:val="28"/>
      <w:szCs w:val="25"/>
    </w:rPr>
  </w:style>
  <w:style w:type="character" w:customStyle="1" w:styleId="Ttulo2Car">
    <w:name w:val="Título 2 Car"/>
    <w:basedOn w:val="Fuentedeprrafopredeter"/>
    <w:link w:val="Ttulo2"/>
    <w:uiPriority w:val="9"/>
    <w:rsid w:val="005F674C"/>
    <w:rPr>
      <w:rFonts w:asciiTheme="majorHAnsi" w:eastAsiaTheme="majorEastAsia" w:hAnsiTheme="majorHAnsi" w:cstheme="majorBidi"/>
      <w:b/>
      <w:bCs/>
      <w:color w:val="4F81BD" w:themeColor="accent1"/>
      <w:sz w:val="26"/>
      <w:szCs w:val="23"/>
    </w:rPr>
  </w:style>
  <w:style w:type="paragraph" w:styleId="Ttulo">
    <w:name w:val="Title"/>
    <w:basedOn w:val="Normal"/>
    <w:next w:val="Normal"/>
    <w:link w:val="TtuloCar"/>
    <w:uiPriority w:val="10"/>
    <w:qFormat/>
    <w:rsid w:val="000F12A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47"/>
    </w:rPr>
  </w:style>
  <w:style w:type="character" w:customStyle="1" w:styleId="TtuloCar">
    <w:name w:val="Título Car"/>
    <w:basedOn w:val="Fuentedeprrafopredeter"/>
    <w:link w:val="Ttulo"/>
    <w:uiPriority w:val="10"/>
    <w:rsid w:val="000F12AA"/>
    <w:rPr>
      <w:rFonts w:asciiTheme="majorHAnsi" w:eastAsiaTheme="majorEastAsia" w:hAnsiTheme="majorHAnsi" w:cstheme="majorBidi"/>
      <w:color w:val="17365D" w:themeColor="text2" w:themeShade="BF"/>
      <w:spacing w:val="5"/>
      <w:kern w:val="28"/>
      <w:sz w:val="52"/>
      <w:szCs w:val="47"/>
    </w:rPr>
  </w:style>
  <w:style w:type="character" w:styleId="Refdecomentario">
    <w:name w:val="annotation reference"/>
    <w:basedOn w:val="Fuentedeprrafopredeter"/>
    <w:uiPriority w:val="99"/>
    <w:semiHidden/>
    <w:unhideWhenUsed/>
    <w:rsid w:val="003944C0"/>
    <w:rPr>
      <w:sz w:val="16"/>
      <w:szCs w:val="16"/>
    </w:rPr>
  </w:style>
  <w:style w:type="paragraph" w:styleId="Textocomentario">
    <w:name w:val="annotation text"/>
    <w:basedOn w:val="Normal"/>
    <w:link w:val="TextocomentarioCar"/>
    <w:uiPriority w:val="99"/>
    <w:semiHidden/>
    <w:unhideWhenUsed/>
    <w:rsid w:val="003944C0"/>
    <w:pPr>
      <w:spacing w:line="240" w:lineRule="auto"/>
    </w:pPr>
    <w:rPr>
      <w:sz w:val="20"/>
      <w:szCs w:val="18"/>
    </w:rPr>
  </w:style>
  <w:style w:type="character" w:customStyle="1" w:styleId="TextocomentarioCar">
    <w:name w:val="Texto comentario Car"/>
    <w:basedOn w:val="Fuentedeprrafopredeter"/>
    <w:link w:val="Textocomentario"/>
    <w:uiPriority w:val="99"/>
    <w:semiHidden/>
    <w:rsid w:val="003944C0"/>
    <w:rPr>
      <w:sz w:val="20"/>
      <w:szCs w:val="18"/>
    </w:rPr>
  </w:style>
  <w:style w:type="paragraph" w:styleId="Asuntodelcomentario">
    <w:name w:val="annotation subject"/>
    <w:basedOn w:val="Textocomentario"/>
    <w:next w:val="Textocomentario"/>
    <w:link w:val="AsuntodelcomentarioCar"/>
    <w:uiPriority w:val="99"/>
    <w:semiHidden/>
    <w:unhideWhenUsed/>
    <w:rsid w:val="003944C0"/>
    <w:rPr>
      <w:b/>
      <w:bCs/>
    </w:rPr>
  </w:style>
  <w:style w:type="character" w:customStyle="1" w:styleId="AsuntodelcomentarioCar">
    <w:name w:val="Asunto del comentario Car"/>
    <w:basedOn w:val="TextocomentarioCar"/>
    <w:link w:val="Asuntodelcomentario"/>
    <w:uiPriority w:val="99"/>
    <w:semiHidden/>
    <w:rsid w:val="003944C0"/>
    <w:rPr>
      <w:b/>
      <w:bCs/>
      <w:sz w:val="20"/>
      <w:szCs w:val="18"/>
    </w:rPr>
  </w:style>
  <w:style w:type="paragraph" w:styleId="Textodeglobo">
    <w:name w:val="Balloon Text"/>
    <w:basedOn w:val="Normal"/>
    <w:link w:val="TextodegloboCar"/>
    <w:uiPriority w:val="99"/>
    <w:semiHidden/>
    <w:unhideWhenUsed/>
    <w:rsid w:val="003944C0"/>
    <w:pPr>
      <w:spacing w:after="0" w:line="240" w:lineRule="auto"/>
    </w:pPr>
    <w:rPr>
      <w:rFonts w:ascii="Tahoma" w:hAnsi="Tahoma" w:cs="Tahoma"/>
      <w:sz w:val="16"/>
      <w:szCs w:val="14"/>
    </w:rPr>
  </w:style>
  <w:style w:type="character" w:customStyle="1" w:styleId="TextodegloboCar">
    <w:name w:val="Texto de globo Car"/>
    <w:basedOn w:val="Fuentedeprrafopredeter"/>
    <w:link w:val="Textodeglobo"/>
    <w:uiPriority w:val="99"/>
    <w:semiHidden/>
    <w:rsid w:val="003944C0"/>
    <w:rPr>
      <w:rFonts w:ascii="Tahoma" w:hAnsi="Tahoma" w:cs="Tahoma"/>
      <w:sz w:val="16"/>
      <w:szCs w:val="14"/>
    </w:rPr>
  </w:style>
  <w:style w:type="character" w:customStyle="1" w:styleId="Ttulo3Car">
    <w:name w:val="Título 3 Car"/>
    <w:basedOn w:val="Fuentedeprrafopredeter"/>
    <w:link w:val="Ttulo3"/>
    <w:uiPriority w:val="9"/>
    <w:rsid w:val="001761B0"/>
    <w:rPr>
      <w:rFonts w:asciiTheme="majorHAnsi" w:eastAsiaTheme="majorEastAsia" w:hAnsiTheme="majorHAnsi" w:cstheme="majorBidi"/>
      <w:b/>
      <w:bCs/>
      <w:color w:val="4F81BD" w:themeColor="accent1"/>
    </w:rPr>
  </w:style>
  <w:style w:type="character" w:styleId="Textodelmarcadordeposicin">
    <w:name w:val="Placeholder Text"/>
    <w:basedOn w:val="Fuentedeprrafopredeter"/>
    <w:uiPriority w:val="99"/>
    <w:semiHidden/>
    <w:rsid w:val="00C74FE4"/>
    <w:rPr>
      <w:color w:val="808080"/>
    </w:rPr>
  </w:style>
  <w:style w:type="paragraph" w:styleId="Encabezado">
    <w:name w:val="header"/>
    <w:basedOn w:val="Normal"/>
    <w:link w:val="EncabezadoCar"/>
    <w:uiPriority w:val="99"/>
    <w:unhideWhenUsed/>
    <w:rsid w:val="00A411A9"/>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411A9"/>
  </w:style>
  <w:style w:type="paragraph" w:styleId="Piedepgina">
    <w:name w:val="footer"/>
    <w:basedOn w:val="Normal"/>
    <w:link w:val="PiedepginaCar"/>
    <w:uiPriority w:val="99"/>
    <w:unhideWhenUsed/>
    <w:rsid w:val="00A411A9"/>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411A9"/>
  </w:style>
  <w:style w:type="paragraph" w:styleId="Sinespaciado">
    <w:name w:val="No Spacing"/>
    <w:uiPriority w:val="1"/>
    <w:qFormat/>
    <w:rsid w:val="00752E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0DA5EA2-73F4-4D57-A41A-408DB1180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3487</Words>
  <Characters>19877</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Neus Isern</dc:creator>
  <cp:lastModifiedBy>Joaquim Fort</cp:lastModifiedBy>
  <cp:revision>10</cp:revision>
  <cp:lastPrinted>2019-04-09T12:57:00Z</cp:lastPrinted>
  <dcterms:created xsi:type="dcterms:W3CDTF">2019-04-09T12:49:00Z</dcterms:created>
  <dcterms:modified xsi:type="dcterms:W3CDTF">2019-04-09T18:08:00Z</dcterms:modified>
</cp:coreProperties>
</file>