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8E" w:rsidRDefault="00EA038E">
      <w:bookmarkStart w:id="0" w:name="_GoBack"/>
      <w:bookmarkEnd w:id="0"/>
      <w:r>
        <w:t>Table 1. Reporting guidelines for implementation research of nurturing care interventions designed to promote early child 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3118"/>
        <w:gridCol w:w="3351"/>
      </w:tblGrid>
      <w:tr w:rsidR="00EA038E" w:rsidTr="0030382F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EA038E" w:rsidRDefault="00EA038E">
            <w:r>
              <w:t>C.A.R.E. (consolidated advice for reporting ECD implementation research) guidelines</w:t>
            </w:r>
          </w:p>
        </w:tc>
      </w:tr>
      <w:tr w:rsidR="00E81F4C" w:rsidTr="0030382F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81F4C" w:rsidRDefault="00E81F4C">
            <w:r>
              <w:t>Section of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F4C" w:rsidRDefault="00E81F4C">
            <w:r>
              <w:t>Item number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1F4C" w:rsidRDefault="00E81F4C">
            <w:r>
              <w:t>Item label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E81F4C" w:rsidRDefault="00E81F4C">
            <w:r>
              <w:t>Article Compliance</w:t>
            </w:r>
          </w:p>
        </w:tc>
      </w:tr>
      <w:tr w:rsidR="00E81F4C" w:rsidTr="0030382F">
        <w:tc>
          <w:tcPr>
            <w:tcW w:w="1413" w:type="dxa"/>
            <w:tcBorders>
              <w:top w:val="single" w:sz="4" w:space="0" w:color="auto"/>
            </w:tcBorders>
          </w:tcPr>
          <w:p w:rsidR="00E81F4C" w:rsidRPr="005D7260" w:rsidRDefault="00E81F4C">
            <w:pPr>
              <w:rPr>
                <w:b/>
              </w:rPr>
            </w:pPr>
            <w:r w:rsidRPr="005D7260">
              <w:rPr>
                <w:b/>
              </w:rPr>
              <w:t>Introduction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1F4C" w:rsidRDefault="00E81F4C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Previous evidence about the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intervention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E81F4C" w:rsidRDefault="00237538">
            <w:r>
              <w:t>Introduction paragraph 1</w:t>
            </w:r>
          </w:p>
        </w:tc>
      </w:tr>
      <w:tr w:rsidR="00E81F4C" w:rsidTr="0030382F">
        <w:tc>
          <w:tcPr>
            <w:tcW w:w="1413" w:type="dxa"/>
          </w:tcPr>
          <w:p w:rsidR="00E81F4C" w:rsidRDefault="00E81F4C"/>
        </w:tc>
        <w:tc>
          <w:tcPr>
            <w:tcW w:w="1134" w:type="dxa"/>
          </w:tcPr>
          <w:p w:rsidR="00E81F4C" w:rsidRDefault="00E81F4C">
            <w:r>
              <w:t>2</w:t>
            </w:r>
          </w:p>
        </w:tc>
        <w:tc>
          <w:tcPr>
            <w:tcW w:w="3118" w:type="dxa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Effectiveness of the present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intervention (if known)</w:t>
            </w:r>
          </w:p>
        </w:tc>
        <w:tc>
          <w:tcPr>
            <w:tcW w:w="3351" w:type="dxa"/>
          </w:tcPr>
          <w:p w:rsidR="00E81F4C" w:rsidRDefault="00237538">
            <w:r>
              <w:t>Not yet known/published</w:t>
            </w:r>
          </w:p>
        </w:tc>
      </w:tr>
      <w:tr w:rsidR="00E81F4C" w:rsidTr="0030382F">
        <w:tc>
          <w:tcPr>
            <w:tcW w:w="1413" w:type="dxa"/>
          </w:tcPr>
          <w:p w:rsidR="00E81F4C" w:rsidRDefault="00E81F4C"/>
        </w:tc>
        <w:tc>
          <w:tcPr>
            <w:tcW w:w="1134" w:type="dxa"/>
          </w:tcPr>
          <w:p w:rsidR="00E81F4C" w:rsidRDefault="00E81F4C">
            <w:r>
              <w:t>3</w:t>
            </w:r>
          </w:p>
        </w:tc>
        <w:tc>
          <w:tcPr>
            <w:tcW w:w="3118" w:type="dxa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Rationale for the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implementation research</w:t>
            </w:r>
          </w:p>
        </w:tc>
        <w:tc>
          <w:tcPr>
            <w:tcW w:w="3351" w:type="dxa"/>
          </w:tcPr>
          <w:p w:rsidR="00E81F4C" w:rsidRDefault="00237538">
            <w:r>
              <w:t>Introduction paragraph 2</w:t>
            </w:r>
          </w:p>
        </w:tc>
      </w:tr>
      <w:tr w:rsidR="00E81F4C" w:rsidTr="0030382F">
        <w:tc>
          <w:tcPr>
            <w:tcW w:w="1413" w:type="dxa"/>
          </w:tcPr>
          <w:p w:rsidR="00E81F4C" w:rsidRDefault="00E81F4C"/>
        </w:tc>
        <w:tc>
          <w:tcPr>
            <w:tcW w:w="1134" w:type="dxa"/>
          </w:tcPr>
          <w:p w:rsidR="00E81F4C" w:rsidRDefault="00E81F4C">
            <w:r>
              <w:t>4</w:t>
            </w:r>
          </w:p>
        </w:tc>
        <w:tc>
          <w:tcPr>
            <w:tcW w:w="3118" w:type="dxa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Aims and objectives of the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implementation research</w:t>
            </w:r>
          </w:p>
        </w:tc>
        <w:tc>
          <w:tcPr>
            <w:tcW w:w="3351" w:type="dxa"/>
          </w:tcPr>
          <w:p w:rsidR="00E81F4C" w:rsidRDefault="00237538">
            <w:r>
              <w:t>Introduction final paragraph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Pr="005D7260" w:rsidRDefault="00E81F4C">
            <w:pPr>
              <w:rPr>
                <w:b/>
              </w:rPr>
            </w:pPr>
            <w:r w:rsidRPr="005D7260">
              <w:rPr>
                <w:b/>
              </w:rPr>
              <w:t>Methods</w:t>
            </w:r>
          </w:p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5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Context of implementation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for the intervention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 w:rsidP="00237538">
            <w:r>
              <w:t>Method: Study design and setting paragraph 1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6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Implementation strategy for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the intervention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 w:rsidP="00237538">
            <w:r>
              <w:t>Method: Study design and setting paragraph 2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7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Implementation recipients for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the intervention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Method: Participants and Table 1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8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>
            <w:r w:rsidRPr="00EA038E">
              <w:rPr>
                <w:rFonts w:cs="Minion-Regular"/>
              </w:rPr>
              <w:t>Intended intervention content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Method; Study design and setting paragraph 2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9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Changes to intervention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content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Not applicable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10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Intended intensity/total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exposure to the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intervention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Included in Results Table 2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11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Personnel involved in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supporting the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implementation of the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intervention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(e.g., coordinators,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trainers, supervisors, and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ancillary staff)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Method; Study design and setting paragraph 3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12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Personnel delivering the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intervention (e.g., mother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leaders, community health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workers, and teachers)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Method; Study design and setting paragraph 2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13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Methods to assess fidelity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regarding delivery of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intervention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Method; Study design and setting paragraph 3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14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Methods to assess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understanding and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enactment of intervention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skills by recipients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Method; Study design and setting paragraph 3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15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Implementation research data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collection team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Method: Data collection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16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Sampling and data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management procedures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Method: Statistical methods paragraph 1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17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Plan of analysis for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implementation data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Method: Statistical methods paragraph 2</w:t>
            </w:r>
          </w:p>
        </w:tc>
      </w:tr>
      <w:tr w:rsidR="00E81F4C" w:rsidTr="0030382F">
        <w:tc>
          <w:tcPr>
            <w:tcW w:w="1413" w:type="dxa"/>
          </w:tcPr>
          <w:p w:rsidR="00E81F4C" w:rsidRPr="005D7260" w:rsidRDefault="00E81F4C">
            <w:pPr>
              <w:rPr>
                <w:b/>
              </w:rPr>
            </w:pPr>
            <w:r w:rsidRPr="005D7260">
              <w:rPr>
                <w:b/>
              </w:rPr>
              <w:t>Results</w:t>
            </w:r>
          </w:p>
        </w:tc>
        <w:tc>
          <w:tcPr>
            <w:tcW w:w="1134" w:type="dxa"/>
          </w:tcPr>
          <w:p w:rsidR="00E81F4C" w:rsidRDefault="00E81F4C">
            <w:r>
              <w:t>18</w:t>
            </w:r>
          </w:p>
        </w:tc>
        <w:tc>
          <w:tcPr>
            <w:tcW w:w="3118" w:type="dxa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Results of the implementation</w:t>
            </w:r>
          </w:p>
          <w:p w:rsidR="00E81F4C" w:rsidRPr="00EA038E" w:rsidRDefault="00237538" w:rsidP="00E81F4C">
            <w:r w:rsidRPr="00EA038E">
              <w:rPr>
                <w:rFonts w:cs="Minion-Regular"/>
              </w:rPr>
              <w:lastRenderedPageBreak/>
              <w:t>E</w:t>
            </w:r>
            <w:r w:rsidR="00E81F4C" w:rsidRPr="00EA038E">
              <w:rPr>
                <w:rFonts w:cs="Minion-Regular"/>
              </w:rPr>
              <w:t>valuation</w:t>
            </w:r>
          </w:p>
        </w:tc>
        <w:tc>
          <w:tcPr>
            <w:tcW w:w="3351" w:type="dxa"/>
          </w:tcPr>
          <w:p w:rsidR="00E81F4C" w:rsidRDefault="00237538">
            <w:r>
              <w:lastRenderedPageBreak/>
              <w:t>Results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Pr="005D7260" w:rsidRDefault="00E81F4C">
            <w:pPr>
              <w:rPr>
                <w:b/>
              </w:rPr>
            </w:pPr>
            <w:r w:rsidRPr="005D7260">
              <w:rPr>
                <w:b/>
              </w:rPr>
              <w:t>Discussion</w:t>
            </w:r>
          </w:p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19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Interpretation of findings of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the implementation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evaluation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Discussion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20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Strengths and limitations of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the implementation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research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Discussion: Limitations</w:t>
            </w:r>
          </w:p>
        </w:tc>
      </w:tr>
      <w:tr w:rsidR="00E81F4C" w:rsidTr="0030382F">
        <w:tc>
          <w:tcPr>
            <w:tcW w:w="1413" w:type="dxa"/>
            <w:shd w:val="clear" w:color="auto" w:fill="E7E6E6" w:themeFill="background2"/>
          </w:tcPr>
          <w:p w:rsidR="00E81F4C" w:rsidRDefault="00E81F4C"/>
        </w:tc>
        <w:tc>
          <w:tcPr>
            <w:tcW w:w="1134" w:type="dxa"/>
            <w:shd w:val="clear" w:color="auto" w:fill="E7E6E6" w:themeFill="background2"/>
          </w:tcPr>
          <w:p w:rsidR="00E81F4C" w:rsidRDefault="00E81F4C">
            <w:r>
              <w:t>21</w:t>
            </w:r>
          </w:p>
        </w:tc>
        <w:tc>
          <w:tcPr>
            <w:tcW w:w="3118" w:type="dxa"/>
            <w:shd w:val="clear" w:color="auto" w:fill="E7E6E6" w:themeFill="background2"/>
          </w:tcPr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Scalability and sustainability</w:t>
            </w:r>
          </w:p>
          <w:p w:rsidR="00E81F4C" w:rsidRPr="00EA038E" w:rsidRDefault="00E81F4C" w:rsidP="00E81F4C">
            <w:pPr>
              <w:autoSpaceDE w:val="0"/>
              <w:autoSpaceDN w:val="0"/>
              <w:adjustRightInd w:val="0"/>
              <w:rPr>
                <w:rFonts w:cs="Minion-Regular"/>
              </w:rPr>
            </w:pPr>
            <w:r w:rsidRPr="00EA038E">
              <w:rPr>
                <w:rFonts w:cs="Minion-Regular"/>
              </w:rPr>
              <w:t>of the intervention and</w:t>
            </w:r>
          </w:p>
          <w:p w:rsidR="00E81F4C" w:rsidRPr="00EA038E" w:rsidRDefault="00E81F4C" w:rsidP="00E81F4C">
            <w:r w:rsidRPr="00EA038E">
              <w:rPr>
                <w:rFonts w:cs="Minion-Regular"/>
              </w:rPr>
              <w:t>implementation strategy</w:t>
            </w:r>
          </w:p>
        </w:tc>
        <w:tc>
          <w:tcPr>
            <w:tcW w:w="3351" w:type="dxa"/>
            <w:shd w:val="clear" w:color="auto" w:fill="E7E6E6" w:themeFill="background2"/>
          </w:tcPr>
          <w:p w:rsidR="00E81F4C" w:rsidRDefault="00237538">
            <w:r>
              <w:t>Not included in this study: discussion regarding scalability included in LImitations</w:t>
            </w:r>
          </w:p>
        </w:tc>
      </w:tr>
    </w:tbl>
    <w:p w:rsidR="005E6407" w:rsidRDefault="004B2B22"/>
    <w:sectPr w:rsidR="005E6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4C"/>
    <w:rsid w:val="001E30B7"/>
    <w:rsid w:val="002052C4"/>
    <w:rsid w:val="00237538"/>
    <w:rsid w:val="0030382F"/>
    <w:rsid w:val="004B2B22"/>
    <w:rsid w:val="005D7260"/>
    <w:rsid w:val="00DA66D0"/>
    <w:rsid w:val="00E102D4"/>
    <w:rsid w:val="00E81F4C"/>
    <w:rsid w:val="00E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B3E6C-B655-44C8-B00D-3B82604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1E30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Lynn</dc:creator>
  <cp:lastModifiedBy>Fiona Byrne</cp:lastModifiedBy>
  <cp:revision>2</cp:revision>
  <dcterms:created xsi:type="dcterms:W3CDTF">2019-04-17T21:43:00Z</dcterms:created>
  <dcterms:modified xsi:type="dcterms:W3CDTF">2019-04-17T21:43:00Z</dcterms:modified>
</cp:coreProperties>
</file>