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20" w:rsidRPr="001B6470" w:rsidRDefault="00D87520" w:rsidP="00D87520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S3</w:t>
      </w:r>
      <w:r w:rsidR="00BF2E83">
        <w:rPr>
          <w:rFonts w:ascii="Times New Roman" w:hAnsi="Times New Roman" w:cs="Times New Roman"/>
          <w:b/>
          <w:sz w:val="20"/>
          <w:szCs w:val="20"/>
        </w:rPr>
        <w:t xml:space="preserve"> Table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0C4E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6470">
        <w:rPr>
          <w:rFonts w:ascii="Times New Roman" w:hAnsi="Times New Roman" w:cs="Times New Roman"/>
          <w:b/>
          <w:sz w:val="20"/>
          <w:szCs w:val="20"/>
        </w:rPr>
        <w:t xml:space="preserve">Second reversed-phase flash chromatography conditions of </w:t>
      </w:r>
      <w:proofErr w:type="spellStart"/>
      <w:r w:rsidRPr="001B6470">
        <w:rPr>
          <w:rFonts w:ascii="Times New Roman" w:hAnsi="Times New Roman" w:cs="Times New Roman"/>
          <w:b/>
          <w:sz w:val="20"/>
          <w:szCs w:val="20"/>
        </w:rPr>
        <w:t>butanol</w:t>
      </w:r>
      <w:proofErr w:type="spellEnd"/>
      <w:r w:rsidRPr="001B6470">
        <w:rPr>
          <w:rFonts w:ascii="Times New Roman" w:hAnsi="Times New Roman" w:cs="Times New Roman"/>
          <w:b/>
          <w:sz w:val="20"/>
          <w:szCs w:val="20"/>
        </w:rPr>
        <w:t xml:space="preserve"> fraction (5 g) of </w:t>
      </w:r>
      <w:proofErr w:type="spellStart"/>
      <w:r w:rsidRPr="001B6470">
        <w:rPr>
          <w:rFonts w:ascii="Times New Roman" w:hAnsi="Times New Roman" w:cs="Times New Roman"/>
          <w:b/>
          <w:i/>
          <w:sz w:val="20"/>
          <w:szCs w:val="20"/>
        </w:rPr>
        <w:t>Isodon</w:t>
      </w:r>
      <w:proofErr w:type="spellEnd"/>
      <w:r w:rsidRPr="001B647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1B6470">
        <w:rPr>
          <w:rFonts w:ascii="Times New Roman" w:hAnsi="Times New Roman" w:cs="Times New Roman"/>
          <w:b/>
          <w:i/>
          <w:sz w:val="20"/>
          <w:szCs w:val="20"/>
        </w:rPr>
        <w:t>rugosus</w:t>
      </w:r>
      <w:proofErr w:type="spellEnd"/>
    </w:p>
    <w:tbl>
      <w:tblPr>
        <w:tblW w:w="0" w:type="auto"/>
        <w:jc w:val="center"/>
        <w:tblBorders>
          <w:top w:val="single" w:sz="12" w:space="0" w:color="000000" w:themeColor="text1"/>
          <w:bottom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07"/>
        <w:gridCol w:w="2578"/>
      </w:tblGrid>
      <w:tr w:rsidR="00D87520" w:rsidRPr="000C4E44" w:rsidTr="00E0544C">
        <w:trPr>
          <w:jc w:val="center"/>
        </w:trPr>
        <w:tc>
          <w:tcPr>
            <w:tcW w:w="4885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87520" w:rsidRPr="000C4E44" w:rsidRDefault="00D87520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Run Conditions</w:t>
            </w:r>
          </w:p>
        </w:tc>
      </w:tr>
      <w:tr w:rsidR="00D87520" w:rsidRPr="000C4E44" w:rsidTr="00E0544C">
        <w:trPr>
          <w:jc w:val="center"/>
        </w:trPr>
        <w:tc>
          <w:tcPr>
            <w:tcW w:w="2307" w:type="dxa"/>
            <w:tcBorders>
              <w:top w:val="single" w:sz="12" w:space="0" w:color="000000" w:themeColor="text1"/>
            </w:tcBorders>
          </w:tcPr>
          <w:p w:rsidR="00D87520" w:rsidRPr="000C4E44" w:rsidRDefault="00D87520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Cartridge</w:t>
            </w:r>
          </w:p>
        </w:tc>
        <w:tc>
          <w:tcPr>
            <w:tcW w:w="2578" w:type="dxa"/>
            <w:tcBorders>
              <w:top w:val="single" w:sz="12" w:space="0" w:color="000000" w:themeColor="text1"/>
            </w:tcBorders>
          </w:tcPr>
          <w:p w:rsidR="00D87520" w:rsidRPr="000C4E44" w:rsidRDefault="00D87520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Reveleris</w:t>
            </w:r>
            <w:proofErr w:type="spellEnd"/>
            <w:r w:rsidRPr="000C4E44">
              <w:rPr>
                <w:rFonts w:ascii="Times New Roman" w:hAnsi="Times New Roman" w:cs="Times New Roman"/>
                <w:sz w:val="20"/>
                <w:szCs w:val="20"/>
              </w:rPr>
              <w:t xml:space="preserve"> 120 g C18 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µm</w:t>
            </w:r>
          </w:p>
        </w:tc>
      </w:tr>
      <w:tr w:rsidR="00D87520" w:rsidRPr="000C4E44" w:rsidTr="00E0544C">
        <w:trPr>
          <w:jc w:val="center"/>
        </w:trPr>
        <w:tc>
          <w:tcPr>
            <w:tcW w:w="2307" w:type="dxa"/>
          </w:tcPr>
          <w:p w:rsidR="00D87520" w:rsidRPr="000C4E44" w:rsidRDefault="00D87520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Solvent A</w:t>
            </w:r>
          </w:p>
        </w:tc>
        <w:tc>
          <w:tcPr>
            <w:tcW w:w="2578" w:type="dxa"/>
          </w:tcPr>
          <w:p w:rsidR="00D87520" w:rsidRPr="000C4E44" w:rsidRDefault="00D87520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Water</w:t>
            </w:r>
          </w:p>
        </w:tc>
      </w:tr>
      <w:tr w:rsidR="00D87520" w:rsidRPr="000C4E44" w:rsidTr="00E0544C">
        <w:trPr>
          <w:jc w:val="center"/>
        </w:trPr>
        <w:tc>
          <w:tcPr>
            <w:tcW w:w="2307" w:type="dxa"/>
          </w:tcPr>
          <w:p w:rsidR="00D87520" w:rsidRPr="000C4E44" w:rsidRDefault="00D87520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Solvent B</w:t>
            </w:r>
          </w:p>
        </w:tc>
        <w:tc>
          <w:tcPr>
            <w:tcW w:w="2578" w:type="dxa"/>
          </w:tcPr>
          <w:p w:rsidR="00D87520" w:rsidRPr="000C4E44" w:rsidRDefault="00D87520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Methanol</w:t>
            </w:r>
          </w:p>
        </w:tc>
      </w:tr>
      <w:tr w:rsidR="00D87520" w:rsidRPr="000C4E44" w:rsidTr="00E0544C">
        <w:trPr>
          <w:jc w:val="center"/>
        </w:trPr>
        <w:tc>
          <w:tcPr>
            <w:tcW w:w="2307" w:type="dxa"/>
          </w:tcPr>
          <w:p w:rsidR="00D87520" w:rsidRPr="000C4E44" w:rsidRDefault="00D87520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Flow</w:t>
            </w:r>
            <w:bookmarkStart w:id="0" w:name="_GoBack"/>
            <w:bookmarkEnd w:id="0"/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rate</w:t>
            </w:r>
          </w:p>
        </w:tc>
        <w:tc>
          <w:tcPr>
            <w:tcW w:w="2578" w:type="dxa"/>
          </w:tcPr>
          <w:p w:rsidR="00D87520" w:rsidRPr="000C4E44" w:rsidRDefault="00D87520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85 mL/min</w:t>
            </w:r>
          </w:p>
        </w:tc>
      </w:tr>
      <w:tr w:rsidR="00D87520" w:rsidRPr="000C4E44" w:rsidTr="00E0544C">
        <w:trPr>
          <w:jc w:val="center"/>
        </w:trPr>
        <w:tc>
          <w:tcPr>
            <w:tcW w:w="2307" w:type="dxa"/>
          </w:tcPr>
          <w:p w:rsidR="00D87520" w:rsidRPr="000C4E44" w:rsidRDefault="00D87520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Injection type</w:t>
            </w:r>
          </w:p>
        </w:tc>
        <w:tc>
          <w:tcPr>
            <w:tcW w:w="2578" w:type="dxa"/>
          </w:tcPr>
          <w:p w:rsidR="00D87520" w:rsidRPr="000C4E44" w:rsidRDefault="00D87520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Dry sample</w:t>
            </w:r>
          </w:p>
        </w:tc>
      </w:tr>
      <w:tr w:rsidR="00D87520" w:rsidRPr="000C4E44" w:rsidTr="00E0544C">
        <w:trPr>
          <w:jc w:val="center"/>
        </w:trPr>
        <w:tc>
          <w:tcPr>
            <w:tcW w:w="2307" w:type="dxa"/>
          </w:tcPr>
          <w:p w:rsidR="00D87520" w:rsidRPr="000C4E44" w:rsidRDefault="00D87520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ELSD Carrier</w:t>
            </w:r>
          </w:p>
        </w:tc>
        <w:tc>
          <w:tcPr>
            <w:tcW w:w="2578" w:type="dxa"/>
          </w:tcPr>
          <w:p w:rsidR="00D87520" w:rsidRPr="000C4E44" w:rsidRDefault="00D87520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Isopropanol</w:t>
            </w:r>
          </w:p>
        </w:tc>
      </w:tr>
      <w:tr w:rsidR="00D87520" w:rsidRPr="000C4E44" w:rsidTr="00E0544C">
        <w:trPr>
          <w:jc w:val="center"/>
        </w:trPr>
        <w:tc>
          <w:tcPr>
            <w:tcW w:w="2307" w:type="dxa"/>
          </w:tcPr>
          <w:p w:rsidR="00D87520" w:rsidRPr="000C4E44" w:rsidRDefault="00D87520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Per vial volume</w:t>
            </w:r>
          </w:p>
        </w:tc>
        <w:tc>
          <w:tcPr>
            <w:tcW w:w="2578" w:type="dxa"/>
          </w:tcPr>
          <w:p w:rsidR="00D87520" w:rsidRPr="000C4E44" w:rsidRDefault="00D87520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25 mL</w:t>
            </w:r>
          </w:p>
        </w:tc>
      </w:tr>
      <w:tr w:rsidR="00D87520" w:rsidRPr="000C4E44" w:rsidTr="00E0544C">
        <w:trPr>
          <w:jc w:val="center"/>
        </w:trPr>
        <w:tc>
          <w:tcPr>
            <w:tcW w:w="2307" w:type="dxa"/>
          </w:tcPr>
          <w:p w:rsidR="00D87520" w:rsidRPr="000C4E44" w:rsidRDefault="00D87520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UV1 Wavelength</w:t>
            </w:r>
          </w:p>
        </w:tc>
        <w:tc>
          <w:tcPr>
            <w:tcW w:w="2578" w:type="dxa"/>
          </w:tcPr>
          <w:p w:rsidR="00D87520" w:rsidRPr="000C4E44" w:rsidRDefault="00D87520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220 nm</w:t>
            </w:r>
          </w:p>
        </w:tc>
      </w:tr>
      <w:tr w:rsidR="00D87520" w:rsidRPr="000C4E44" w:rsidTr="00E0544C">
        <w:trPr>
          <w:jc w:val="center"/>
        </w:trPr>
        <w:tc>
          <w:tcPr>
            <w:tcW w:w="2307" w:type="dxa"/>
          </w:tcPr>
          <w:p w:rsidR="00D87520" w:rsidRPr="000C4E44" w:rsidRDefault="00D87520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UV2 Wavelength</w:t>
            </w:r>
          </w:p>
        </w:tc>
        <w:tc>
          <w:tcPr>
            <w:tcW w:w="2578" w:type="dxa"/>
          </w:tcPr>
          <w:p w:rsidR="00D87520" w:rsidRPr="000C4E44" w:rsidRDefault="00D87520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254 nm</w:t>
            </w:r>
          </w:p>
        </w:tc>
      </w:tr>
    </w:tbl>
    <w:p w:rsidR="00D87520" w:rsidRDefault="00D87520" w:rsidP="00D87520">
      <w:pPr>
        <w:widowControl w:val="0"/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29F0" w:rsidRDefault="005B29F0"/>
    <w:sectPr w:rsidR="005B2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20"/>
    <w:rsid w:val="005B29F0"/>
    <w:rsid w:val="00BF2E83"/>
    <w:rsid w:val="00CD0AF6"/>
    <w:rsid w:val="00D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</dc:creator>
  <cp:lastModifiedBy>Saira</cp:lastModifiedBy>
  <cp:revision>3</cp:revision>
  <dcterms:created xsi:type="dcterms:W3CDTF">2019-06-11T04:26:00Z</dcterms:created>
  <dcterms:modified xsi:type="dcterms:W3CDTF">2019-06-11T05:16:00Z</dcterms:modified>
</cp:coreProperties>
</file>