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08" w:rsidRPr="00BC7DD9" w:rsidRDefault="00B40E26" w:rsidP="00BC7DD9">
      <w:pPr>
        <w:pStyle w:val="BodyText3"/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S2 Appendix</w:t>
      </w:r>
      <w:r w:rsidR="00BC7DD9">
        <w:rPr>
          <w:rFonts w:ascii="Arial" w:hAnsi="Arial" w:cs="Arial"/>
          <w:b/>
          <w:sz w:val="18"/>
          <w:szCs w:val="18"/>
        </w:rPr>
        <w:t xml:space="preserve">. </w:t>
      </w:r>
      <w:r w:rsidR="003B6608" w:rsidRPr="00BC7DD9">
        <w:rPr>
          <w:rFonts w:ascii="Arial" w:hAnsi="Arial" w:cs="Arial"/>
          <w:b/>
          <w:sz w:val="18"/>
          <w:szCs w:val="18"/>
        </w:rPr>
        <w:t xml:space="preserve">Proportion (%) (95% CI) of clinical practice guideline indicator adherence (n=114) across measurement points </w:t>
      </w:r>
    </w:p>
    <w:p w:rsidR="003B6608" w:rsidRDefault="003B6608" w:rsidP="003B6608">
      <w:pPr>
        <w:ind w:left="720" w:hanging="720"/>
        <w:rPr>
          <w:rFonts w:ascii="Arial" w:hAnsi="Arial" w:cs="Arial"/>
          <w:bCs/>
          <w:sz w:val="18"/>
          <w:szCs w:val="18"/>
        </w:rPr>
      </w:pPr>
    </w:p>
    <w:tbl>
      <w:tblPr>
        <w:tblW w:w="1332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42"/>
        <w:gridCol w:w="1701"/>
        <w:gridCol w:w="142"/>
        <w:gridCol w:w="1701"/>
        <w:gridCol w:w="141"/>
        <w:gridCol w:w="1701"/>
        <w:gridCol w:w="142"/>
        <w:gridCol w:w="1843"/>
      </w:tblGrid>
      <w:tr w:rsidR="003B6608" w:rsidRPr="00607A2F" w:rsidTr="00DF5D7B">
        <w:trPr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3B6608" w:rsidRPr="00607A2F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practice guideline indicator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B6608" w:rsidRPr="00607A2F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(%) of clinical practice adherence obtained at three time points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B6608" w:rsidRPr="00607A2F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Difference between</w:t>
            </w:r>
            <w:r w:rsidRPr="00607A2F">
              <w:rPr>
                <w:rFonts w:ascii="Arial" w:hAnsi="Arial" w:cs="Arial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sz w:val="18"/>
                <w:szCs w:val="18"/>
              </w:rPr>
              <w:t xml:space="preserve"> (mean, 95% CI)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  <w:tcBorders>
              <w:top w:val="single" w:sz="4" w:space="0" w:color="000000"/>
            </w:tcBorders>
          </w:tcPr>
          <w:p w:rsidR="003B6608" w:rsidRPr="00607A2F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8E5422" w:rsidRDefault="003B6608" w:rsidP="00DF5D7B">
            <w:pPr>
              <w:pStyle w:val="Heading4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0-2 months (baseline)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607A2F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607A2F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months</w:t>
            </w:r>
            <w:r>
              <w:rPr>
                <w:rFonts w:ascii="Arial" w:hAnsi="Arial" w:cs="Arial"/>
                <w:sz w:val="18"/>
                <w:szCs w:val="18"/>
              </w:rPr>
              <w:br/>
              <w:t>(post intervention)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607A2F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607A2F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18-19 months</w:t>
            </w:r>
            <w:r>
              <w:rPr>
                <w:rFonts w:ascii="Arial" w:hAnsi="Arial" w:cs="Arial"/>
                <w:sz w:val="18"/>
                <w:szCs w:val="18"/>
              </w:rPr>
              <w:br/>
              <w:t>(follow-up)</w:t>
            </w: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607A2F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947DCE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CE">
              <w:rPr>
                <w:rFonts w:ascii="Arial" w:hAnsi="Arial" w:cs="Arial"/>
                <w:sz w:val="18"/>
                <w:szCs w:val="18"/>
              </w:rPr>
              <w:t>13-15 months minus 0-2 months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3B6608" w:rsidRPr="00D12BD8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53345">
              <w:rPr>
                <w:rFonts w:ascii="Arial" w:hAnsi="Arial" w:cs="Arial"/>
                <w:sz w:val="18"/>
                <w:szCs w:val="18"/>
              </w:rPr>
              <w:t>18-19 months minus 13-15 months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174299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support plans,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 xml:space="preserve">100 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 xml:space="preserve">100 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3B6608" w:rsidRPr="00C44377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 xml:space="preserve">50 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(12 to 88)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608" w:rsidRPr="0055334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t xml:space="preserve">0 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6608" w:rsidRPr="00675CA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t>-50</w:t>
            </w: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br/>
              <w:t>(-175 to 75)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174299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support plans, 2</w:t>
            </w:r>
          </w:p>
        </w:tc>
        <w:tc>
          <w:tcPr>
            <w:tcW w:w="1843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38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(-6 to 81)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95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(84.5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5334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62.5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br/>
              <w:t>(19.2 to 105.8)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</w:tcPr>
          <w:p w:rsidR="003B6608" w:rsidRPr="00675CA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t>-5</w:t>
            </w: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br/>
              <w:t>(-21.4 to 11.4)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174299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support plans, 3</w:t>
            </w:r>
          </w:p>
        </w:tc>
        <w:tc>
          <w:tcPr>
            <w:tcW w:w="1843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40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(-28.0 to 108.0)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5334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t>60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br/>
              <w:t>(-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19.9 to 139.9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</w:tcPr>
          <w:p w:rsidR="003B6608" w:rsidRPr="00675CA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174299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support plans, 4</w:t>
            </w:r>
          </w:p>
        </w:tc>
        <w:tc>
          <w:tcPr>
            <w:tcW w:w="1843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(-42 to 142)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5334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(-37.8 to 137.8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</w:tcPr>
          <w:p w:rsidR="003B6608" w:rsidRPr="00675CA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174299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support plans, 5</w:t>
            </w:r>
          </w:p>
        </w:tc>
        <w:tc>
          <w:tcPr>
            <w:tcW w:w="1843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5334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</w:tcPr>
          <w:p w:rsidR="003B6608" w:rsidRPr="00675CA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support plans, 6</w:t>
            </w:r>
          </w:p>
        </w:tc>
        <w:tc>
          <w:tcPr>
            <w:tcW w:w="1843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67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(-77 to 210)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33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(-110 to 117)</w:t>
            </w:r>
          </w:p>
        </w:tc>
        <w:tc>
          <w:tcPr>
            <w:tcW w:w="142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83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(59 to 108)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5334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t>-33</w:t>
            </w:r>
            <w:r w:rsidRPr="00553345">
              <w:rPr>
                <w:rFonts w:ascii="Arial" w:hAnsi="Arial" w:cs="Arial"/>
                <w:sz w:val="18"/>
                <w:szCs w:val="18"/>
                <w:lang w:val="en-AU"/>
              </w:rPr>
              <w:br/>
              <w:t>(-164.2 to 97.5)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</w:tcPr>
          <w:p w:rsidR="003B6608" w:rsidRPr="00675CA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 w:rsidRPr="00675CAB">
              <w:rPr>
                <w:rFonts w:ascii="Arial" w:hAnsi="Arial" w:cs="Arial"/>
                <w:sz w:val="18"/>
                <w:szCs w:val="18"/>
                <w:lang w:val="en-AU"/>
              </w:rPr>
              <w:br/>
              <w:t>(-9.1 to 109.1)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Plan, 1</w:t>
            </w:r>
          </w:p>
        </w:tc>
        <w:tc>
          <w:tcPr>
            <w:tcW w:w="1843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60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(-8 to 128)</w:t>
            </w:r>
          </w:p>
        </w:tc>
        <w:tc>
          <w:tcPr>
            <w:tcW w:w="142" w:type="dxa"/>
          </w:tcPr>
          <w:p w:rsidR="003B6608" w:rsidRPr="008F5434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67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(35 to 98)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(-25.7 to 105.7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3B6608" w:rsidRPr="0067635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33.3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br/>
              <w:t>(-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87.4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 xml:space="preserve"> to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0.7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Plan,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49)</w:t>
            </w:r>
          </w:p>
        </w:tc>
        <w:tc>
          <w:tcPr>
            <w:tcW w:w="142" w:type="dxa"/>
          </w:tcPr>
          <w:p w:rsidR="003B6608" w:rsidRPr="008F5434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84)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73.2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(32.4 to 114)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3B6608" w:rsidRPr="0067635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(-67.7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12.7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Plan,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(24 to 136)</w:t>
            </w:r>
          </w:p>
        </w:tc>
        <w:tc>
          <w:tcPr>
            <w:tcW w:w="142" w:type="dxa"/>
          </w:tcPr>
          <w:p w:rsidR="003B6608" w:rsidRPr="008F5434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(51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(19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5.7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(-47.4 to 58.8)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3B6608" w:rsidRPr="0067635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-23.2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br/>
              <w:t>(-74.5 to 28)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Plan,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(19 to 106)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114)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(68 to 102)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(-40.2 to 65.2)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3B6608" w:rsidRPr="0067635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10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br/>
              <w:t>(-23.9 to 43.9)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Plan,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(48 to 92)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75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(36.3 to 113.7)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3B6608" w:rsidRPr="0067635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(-64.6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4.6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Plan,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(42 to 88)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EF0855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(-14.3 to 39.3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3B6608" w:rsidRPr="0067635B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(-71.0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1.0</w:t>
            </w:r>
            <w:r w:rsidRPr="0067635B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02423D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423D">
              <w:rPr>
                <w:rFonts w:ascii="Arial" w:hAnsi="Arial" w:cs="Arial"/>
                <w:sz w:val="18"/>
                <w:szCs w:val="18"/>
              </w:rPr>
              <w:t>Continuity of care, 1</w:t>
            </w:r>
          </w:p>
        </w:tc>
        <w:tc>
          <w:tcPr>
            <w:tcW w:w="1843" w:type="dxa"/>
          </w:tcPr>
          <w:p w:rsidR="003B6608" w:rsidRPr="0002423D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423D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 w:rsidRPr="0002423D"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02423D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02423D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423D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 w:rsidRPr="0002423D"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02423D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02423D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423D"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 w:rsidRPr="0002423D"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02423D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02423D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02423D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02423D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88)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(76 to 104)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D12BD8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t>66.7</w:t>
            </w:r>
            <w:r w:rsidRPr="00EF0855">
              <w:rPr>
                <w:rFonts w:ascii="Arial" w:hAnsi="Arial" w:cs="Arial"/>
                <w:sz w:val="18"/>
                <w:szCs w:val="18"/>
                <w:lang w:val="en-AU"/>
              </w:rPr>
              <w:br/>
              <w:t>(12.5 to 120.9)</w:t>
            </w:r>
          </w:p>
        </w:tc>
        <w:tc>
          <w:tcPr>
            <w:tcW w:w="142" w:type="dxa"/>
          </w:tcPr>
          <w:p w:rsidR="003B6608" w:rsidRPr="00D12BD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</w:p>
        </w:tc>
        <w:tc>
          <w:tcPr>
            <w:tcW w:w="1843" w:type="dxa"/>
          </w:tcPr>
          <w:p w:rsidR="003B6608" w:rsidRPr="00D12BD8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AU"/>
              </w:rPr>
            </w:pPr>
            <w:r w:rsidRPr="009C6C8A">
              <w:rPr>
                <w:rFonts w:ascii="Arial" w:hAnsi="Arial" w:cs="Arial"/>
                <w:sz w:val="18"/>
                <w:szCs w:val="18"/>
                <w:lang w:val="en-AU"/>
              </w:rPr>
              <w:t>-10</w:t>
            </w:r>
            <w:r w:rsidRPr="009C6C8A">
              <w:rPr>
                <w:rFonts w:ascii="Arial" w:hAnsi="Arial" w:cs="Arial"/>
                <w:sz w:val="18"/>
                <w:szCs w:val="18"/>
                <w:lang w:val="en-AU"/>
              </w:rPr>
              <w:br/>
              <w:t>(-32.6 to 12.6)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Continuity of care,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(48 to 92)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(48 to 92)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97EC3">
              <w:rPr>
                <w:rFonts w:ascii="Arial" w:hAnsi="Arial" w:cs="Arial"/>
                <w:sz w:val="18"/>
                <w:szCs w:val="18"/>
                <w:lang w:val="en-AU"/>
              </w:rPr>
              <w:t>30</w:t>
            </w:r>
            <w:r w:rsidRPr="00497EC3">
              <w:rPr>
                <w:rFonts w:ascii="Arial" w:hAnsi="Arial" w:cs="Arial"/>
                <w:sz w:val="18"/>
                <w:szCs w:val="18"/>
                <w:lang w:val="en-AU"/>
              </w:rPr>
              <w:br/>
              <w:t>(8 to 52)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(-64.6 to 4.6)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(61 to 99)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(-50.2 to 10.2)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(-26 to 60)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(84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(40.5 to 126.2)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-5.3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(-23.4 to 12.9)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8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(19 to 106)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(-5.8 to 80.8)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Continuity of care, 9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(59 to 108)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(36.3 to 113.7)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-16.7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(-54.5 to 21.2)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Pr="00174299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(26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(51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(18 to 75)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14.3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(-36.5 to 65.1)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-39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(-84.8 to 6.7)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(12 to 121)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(-86.1 to 19.4)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F396F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(-110 to 177)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66.7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(-220 to 353.5)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planning, 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 to 155)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(-152.9 to 202.9)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use,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(79 to 108)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(-14.3 to 39.3)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-6.7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(-25.9 to 12.5)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use,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(-585 to 685)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 to 155)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(-35 to 135)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(-86.2 to 36.2)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Equipment use,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(51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-14.3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(-45.4 to 16.8)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14.3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(-2.5 to 31.0)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use,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(-6 to 81)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(73 to 105)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(1.9 to 98.1)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1.4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(-27.8 to 30.5)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(-8 to 23)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(-71.3 to 21.3)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7.1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(-18.5 to 32.8)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(59 to 99)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(37.1 to 112.9)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-8.6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(-43.4 to 26.3)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(-28 to 108)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(-9 to 45)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(-126.6 to 206.6)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-21.8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(-73.9 to 30.3)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(-6 to 81)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(66 to 102)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62.5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(19.2 to 105.8)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-15.8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(-43.4 to 11.8)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(33 to 82)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(37.1 to 112.9)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-29.6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(-70.3 to 11.1)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8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(- 14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89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(74 to 105)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(36.3 to 113.7)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-10.5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(-33.7 to 12.7)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9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114)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(66 to 102)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62.5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(18 to 107)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9.2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(-25.6 to 44)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10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(13 to 61)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(-37.9 to 37.9)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24.3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(-15.6 to 64.3)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(28 to 77)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(57.9 to 117.1)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-47.4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(-72.1 to -22.6)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(18 to 67)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(57.9 to 117.1)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-45.4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(-81.2 to -9.6)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(9 to 57)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(37.1 to 112.9)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-54.2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(-89.7 to -18.6)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(-6 to 81)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(-7 to 20)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(-1.7 to 76.7)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-31.3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(-63.47 to 0.9)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Family Education, 15</w:t>
            </w:r>
          </w:p>
        </w:tc>
        <w:tc>
          <w:tcPr>
            <w:tcW w:w="1843" w:type="dxa"/>
          </w:tcPr>
          <w:p w:rsidR="003B6608" w:rsidRPr="00736549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 to 48)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26.3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(-7.0 to 59.6)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Education, 16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93)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(57.9 to 117.1)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-35.7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(-72.8 to 1.3)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setting,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(57 to 99)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-22.2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(-53.8 to 9.4)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setting,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(42 to 88)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(-71 to 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(-110 to 177)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66.7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(-5.0 to 138.4)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 to 107)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114)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(57 to 99)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17.9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(-37.7 to 73.5)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2.8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(-35.7 to 41.2)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88)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8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(-77 to 210)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(51 to 121)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(-38.4 to 105)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-14.3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(-58 to 29.5)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9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(12 to 121)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(-106.3 to 39.6)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10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management, 11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(585 to 685)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(-68.6 to 168.6)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records,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(-17 to 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57FF3">
              <w:rPr>
                <w:rFonts w:ascii="Arial" w:hAnsi="Arial" w:cs="Arial"/>
                <w:sz w:val="18"/>
                <w:szCs w:val="18"/>
                <w:lang w:val="en-AU"/>
              </w:rPr>
              <w:t>87.5</w:t>
            </w:r>
            <w:r w:rsidRPr="00957FF3">
              <w:rPr>
                <w:rFonts w:ascii="Arial" w:hAnsi="Arial" w:cs="Arial"/>
                <w:sz w:val="18"/>
                <w:szCs w:val="18"/>
                <w:lang w:val="en-AU"/>
              </w:rPr>
              <w:br/>
              <w:t>(57.9 to 117.1)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Medical records,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(-14.3 to 39.3)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records,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 to 95)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(5.3 to 94.7)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Minimally conscious care,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Minimally conscious care,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Minimally conscious care,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 to 95)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(54 to 99)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(-41.2 to 141.2)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26.5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(-15.1 to 68.1)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(-14.3 to 39.3)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(-14.3 to 39.3)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(12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(62 to 103)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(-127.5 to 60.8)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15.7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(-26.3 to 57.7)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Safety, 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regime,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regime,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regime,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114)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(54 to 96)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(-38.6 to 38.6)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care regime,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49)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(-12 to 56)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-14.3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(-80.6 to 52.1)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22.2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(-51.3 to 95.7)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Personal care regime,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49)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(26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(69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57.1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(6.0 to 108.3)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16.1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(-20.6 to 52.7)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Management,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Management,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Management,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(-585 to 685)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(35 to 98)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(-35.0 to 135.0)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(-87.4 to 20.7)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Management,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(59 to 108)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-16.7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(-59.4 to 26.1)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Management,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(24 to 136)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(-66.1 to 26.1)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responsibilities,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(35 to 98)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(-81.2 to 14.5)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responsibilities,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(55 to 109)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-18.2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(-57.7 to 21.4)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responsibilities,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(73 to 110)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-8.3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(-33.7 to 17)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responsibilities,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84)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(57.9 to 117.1)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(-67.7 to 12.7)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responsibilities,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(51 to 99)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(-60.6 to 10.6)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Roles and responsibilities,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(19 to 106)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(85 to 105)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(-1.7 to 76.7)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(-21.4 to 11.4)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(76 to 104)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(-32.6 to 12.6)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(84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12.5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(-17.1 to 342.1)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-5.3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(-22.2 to 11.6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(-585 to 685)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(4.4 to 95.6)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Therapy, 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(26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(85 to 105)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28.6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(-16.6 to 73.7)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(-21.4 to 11.4)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(69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(57.9 to 117.1)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(-31 to 31)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(-26 to 60)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(40.5 to 126.2)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8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 to 95)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(28 to 77)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(-78.6 to 28.6)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27.6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(-15.7 to 71.0)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9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 to 108)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42.9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(-6.6 to 92.3)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10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(-36 to 76)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(24.5 to 135.5)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(12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(28 to 105)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66.7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(12.5 to 120.9)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(-57.7 to 57.7)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(-20 to 36)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(-13.7 to 63.7)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-8.3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(-44.1 to 27.5)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(36 to 114)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(85 to 105)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(-13.7 to 63.7)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(-21.4 to 11.4)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14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 to 95)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(58 to 117)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(28 to 77)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37.5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(-11.8 to 86.8)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-34.9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(-76.0 to 6.3)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15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(-7 to 92)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57.1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(7.7 to 106.6)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16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88)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(51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(84 to 106)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52.4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(-2.3 to 107)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(-16 to 34)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17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(-42 to 142)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(27 to 87)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(-41.9 to 141.9)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7.1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(-56.1 to 70.4)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18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(-21 to 49)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85.7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(-13.2 to 184.6)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19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Therapy, 20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(12 to 121)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33.3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(-20.9 to 87.5)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Ward round, 1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(-14 to 64)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-25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(-63.7 to 13.7)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 round, 2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 to 15)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(-11.4 to 21.4)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 round, 3</w:t>
            </w:r>
          </w:p>
        </w:tc>
        <w:tc>
          <w:tcPr>
            <w:tcW w:w="1843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(100 to 100)</w:t>
            </w:r>
          </w:p>
        </w:tc>
        <w:tc>
          <w:tcPr>
            <w:tcW w:w="14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(100 to 100)</w:t>
            </w:r>
          </w:p>
        </w:tc>
        <w:tc>
          <w:tcPr>
            <w:tcW w:w="142" w:type="dxa"/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*</w:t>
            </w:r>
          </w:p>
        </w:tc>
      </w:tr>
      <w:tr w:rsidR="003B6608" w:rsidRPr="00607A2F" w:rsidTr="00DF5D7B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3B6608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 round,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*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608" w:rsidRPr="0058506C" w:rsidRDefault="003B6608" w:rsidP="00DF5D7B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(-5 to 15)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*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608" w:rsidRPr="00A27386" w:rsidRDefault="003B6608" w:rsidP="00DF5D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br/>
              <w:t>(-11.4 to 21.4)</w:t>
            </w:r>
          </w:p>
        </w:tc>
      </w:tr>
    </w:tbl>
    <w:p w:rsidR="003B6608" w:rsidRDefault="003B6608" w:rsidP="003B6608">
      <w:pPr>
        <w:ind w:left="720" w:hanging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 = Unable to compute as some items responses are ‘not applicable’ or contain a score of ‘0’, CI = Confidence Interval</w:t>
      </w:r>
    </w:p>
    <w:p w:rsidR="003B6608" w:rsidRDefault="003B6608" w:rsidP="003B6608">
      <w:pPr>
        <w:pStyle w:val="BodyText3"/>
        <w:spacing w:after="0"/>
        <w:rPr>
          <w:rFonts w:ascii="Arial" w:hAnsi="Arial" w:cs="Arial"/>
          <w:sz w:val="18"/>
          <w:szCs w:val="18"/>
        </w:rPr>
      </w:pPr>
    </w:p>
    <w:p w:rsidR="003B6608" w:rsidRDefault="003B6608" w:rsidP="003B6608">
      <w:pPr>
        <w:pStyle w:val="BodyText3"/>
        <w:spacing w:after="0"/>
        <w:rPr>
          <w:rFonts w:ascii="Arial" w:hAnsi="Arial" w:cs="Arial"/>
          <w:sz w:val="18"/>
          <w:szCs w:val="18"/>
        </w:rPr>
      </w:pPr>
    </w:p>
    <w:p w:rsidR="003B6608" w:rsidRDefault="003B6608" w:rsidP="003B6608">
      <w:pPr>
        <w:pStyle w:val="BodyText3"/>
        <w:spacing w:after="0"/>
        <w:rPr>
          <w:rFonts w:ascii="Arial" w:hAnsi="Arial" w:cs="Arial"/>
          <w:sz w:val="18"/>
          <w:szCs w:val="18"/>
        </w:rPr>
      </w:pPr>
    </w:p>
    <w:p w:rsidR="003B6608" w:rsidRDefault="003B6608" w:rsidP="003B6608">
      <w:pPr>
        <w:pStyle w:val="BodyText3"/>
        <w:spacing w:after="0"/>
        <w:rPr>
          <w:rFonts w:ascii="Arial" w:hAnsi="Arial" w:cs="Arial"/>
          <w:sz w:val="18"/>
          <w:szCs w:val="18"/>
        </w:rPr>
      </w:pPr>
    </w:p>
    <w:p w:rsidR="003B6608" w:rsidRDefault="003B6608" w:rsidP="003B6608">
      <w:pPr>
        <w:pStyle w:val="BodyText3"/>
        <w:spacing w:after="0"/>
        <w:rPr>
          <w:rFonts w:ascii="Arial" w:hAnsi="Arial" w:cs="Arial"/>
          <w:sz w:val="18"/>
          <w:szCs w:val="18"/>
        </w:rPr>
      </w:pPr>
    </w:p>
    <w:p w:rsidR="003B6608" w:rsidRDefault="003B6608" w:rsidP="003B6608">
      <w:pPr>
        <w:pStyle w:val="BodyText3"/>
        <w:spacing w:after="0"/>
        <w:rPr>
          <w:rFonts w:ascii="Arial" w:hAnsi="Arial" w:cs="Arial"/>
          <w:sz w:val="18"/>
          <w:szCs w:val="18"/>
        </w:rPr>
      </w:pPr>
    </w:p>
    <w:sectPr w:rsidR="003B6608" w:rsidSect="00C17FB0">
      <w:pgSz w:w="16840" w:h="11907" w:orient="landscape" w:code="9"/>
      <w:pgMar w:top="1418" w:right="1440" w:bottom="141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E5"/>
    <w:multiLevelType w:val="hybridMultilevel"/>
    <w:tmpl w:val="08FE345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102F"/>
    <w:multiLevelType w:val="hybridMultilevel"/>
    <w:tmpl w:val="265AC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5211"/>
    <w:multiLevelType w:val="hybridMultilevel"/>
    <w:tmpl w:val="14FA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4938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36361"/>
    <w:multiLevelType w:val="hybridMultilevel"/>
    <w:tmpl w:val="4B1026EC"/>
    <w:lvl w:ilvl="0" w:tplc="ABC0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740A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FF"/>
    <w:multiLevelType w:val="multilevel"/>
    <w:tmpl w:val="3B0A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661B1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E5DB2"/>
    <w:multiLevelType w:val="multilevel"/>
    <w:tmpl w:val="87D6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9098F"/>
    <w:multiLevelType w:val="hybridMultilevel"/>
    <w:tmpl w:val="D09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25A7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26499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3FF8"/>
    <w:multiLevelType w:val="hybridMultilevel"/>
    <w:tmpl w:val="C22EF53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19DA"/>
    <w:multiLevelType w:val="hybridMultilevel"/>
    <w:tmpl w:val="68CE1C94"/>
    <w:lvl w:ilvl="0" w:tplc="3A58AE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5877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3543E"/>
    <w:multiLevelType w:val="hybridMultilevel"/>
    <w:tmpl w:val="3A9A9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FDB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D2057"/>
    <w:multiLevelType w:val="hybridMultilevel"/>
    <w:tmpl w:val="BEB6C7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37703"/>
    <w:multiLevelType w:val="hybridMultilevel"/>
    <w:tmpl w:val="1E6C880C"/>
    <w:lvl w:ilvl="0" w:tplc="CA26A9D8">
      <w:start w:val="1"/>
      <w:numFmt w:val="decimal"/>
      <w:pStyle w:val="EndNoteBibliograph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6013C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B096D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560D2"/>
    <w:multiLevelType w:val="hybridMultilevel"/>
    <w:tmpl w:val="0150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90182"/>
    <w:multiLevelType w:val="hybridMultilevel"/>
    <w:tmpl w:val="3E6C48F6"/>
    <w:lvl w:ilvl="0" w:tplc="6F06B152">
      <w:start w:val="6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1"/>
  </w:num>
  <w:num w:numId="5">
    <w:abstractNumId w:val="16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22"/>
  </w:num>
  <w:num w:numId="17">
    <w:abstractNumId w:val="17"/>
  </w:num>
  <w:num w:numId="18">
    <w:abstractNumId w:val="4"/>
  </w:num>
  <w:num w:numId="19">
    <w:abstractNumId w:val="8"/>
  </w:num>
  <w:num w:numId="20">
    <w:abstractNumId w:val="6"/>
  </w:num>
  <w:num w:numId="21">
    <w:abstractNumId w:val="9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8"/>
    <w:rsid w:val="000F5A8E"/>
    <w:rsid w:val="003B6608"/>
    <w:rsid w:val="00680FB6"/>
    <w:rsid w:val="00916CE3"/>
    <w:rsid w:val="00B40E26"/>
    <w:rsid w:val="00B93B1F"/>
    <w:rsid w:val="00BC7DD9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C1B2D-F355-4AAC-9210-BBD3E0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66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6608"/>
    <w:pPr>
      <w:keepNext/>
      <w:spacing w:before="120"/>
      <w:jc w:val="center"/>
      <w:outlineLvl w:val="3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B6608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B660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Heading">
    <w:name w:val="B Heading"/>
    <w:basedOn w:val="Normal"/>
    <w:rsid w:val="003B6608"/>
    <w:pPr>
      <w:spacing w:line="480" w:lineRule="auto"/>
    </w:pPr>
    <w:rPr>
      <w:b/>
      <w:bCs/>
      <w:iCs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6608"/>
    <w:pPr>
      <w:tabs>
        <w:tab w:val="center" w:pos="4320"/>
        <w:tab w:val="right" w:pos="8640"/>
      </w:tabs>
      <w:spacing w:line="48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B6608"/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rsid w:val="003B66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AU"/>
    </w:rPr>
  </w:style>
  <w:style w:type="paragraph" w:styleId="BalloonText">
    <w:name w:val="Balloon Text"/>
    <w:basedOn w:val="Normal"/>
    <w:link w:val="BalloonTextChar"/>
    <w:semiHidden/>
    <w:rsid w:val="003B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60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3B6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6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6608"/>
  </w:style>
  <w:style w:type="table" w:styleId="TableGrid">
    <w:name w:val="Table Grid"/>
    <w:basedOn w:val="TableNormal"/>
    <w:uiPriority w:val="39"/>
    <w:rsid w:val="003B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al"/>
    <w:rsid w:val="003B6608"/>
    <w:pPr>
      <w:spacing w:line="480" w:lineRule="auto"/>
      <w:jc w:val="center"/>
    </w:pPr>
    <w:rPr>
      <w:b/>
      <w:caps/>
      <w:szCs w:val="20"/>
      <w:lang w:val="en-GB"/>
    </w:rPr>
  </w:style>
  <w:style w:type="paragraph" w:styleId="BodyText3">
    <w:name w:val="Body Text 3"/>
    <w:basedOn w:val="Normal"/>
    <w:link w:val="BodyText3Char"/>
    <w:rsid w:val="003B6608"/>
    <w:pPr>
      <w:spacing w:after="120"/>
    </w:pPr>
    <w:rPr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3B6608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B6608"/>
    <w:pPr>
      <w:ind w:left="720"/>
    </w:pPr>
  </w:style>
  <w:style w:type="paragraph" w:styleId="Caption">
    <w:name w:val="caption"/>
    <w:basedOn w:val="Normal"/>
    <w:next w:val="Normal"/>
    <w:unhideWhenUsed/>
    <w:qFormat/>
    <w:rsid w:val="003B6608"/>
    <w:rPr>
      <w:b/>
      <w:bCs/>
      <w:sz w:val="20"/>
      <w:szCs w:val="20"/>
    </w:rPr>
  </w:style>
  <w:style w:type="character" w:styleId="CommentReference">
    <w:name w:val="annotation reference"/>
    <w:rsid w:val="003B6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B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B6608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rsid w:val="003B6608"/>
  </w:style>
  <w:style w:type="character" w:styleId="Strong">
    <w:name w:val="Strong"/>
    <w:uiPriority w:val="22"/>
    <w:qFormat/>
    <w:rsid w:val="003B6608"/>
    <w:rPr>
      <w:b/>
      <w:bCs/>
    </w:rPr>
  </w:style>
  <w:style w:type="character" w:styleId="Emphasis">
    <w:name w:val="Emphasis"/>
    <w:uiPriority w:val="20"/>
    <w:qFormat/>
    <w:rsid w:val="003B6608"/>
    <w:rPr>
      <w:i/>
      <w:iCs/>
    </w:rPr>
  </w:style>
  <w:style w:type="character" w:styleId="Hyperlink">
    <w:name w:val="Hyperlink"/>
    <w:uiPriority w:val="99"/>
    <w:unhideWhenUsed/>
    <w:rsid w:val="003B6608"/>
    <w:rPr>
      <w:color w:val="0000FF"/>
      <w:u w:val="single"/>
    </w:rPr>
  </w:style>
  <w:style w:type="paragraph" w:styleId="NoSpacing">
    <w:name w:val="No Spacing"/>
    <w:uiPriority w:val="1"/>
    <w:qFormat/>
    <w:rsid w:val="003B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3B6608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3B660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6608"/>
    <w:pPr>
      <w:numPr>
        <w:numId w:val="2"/>
      </w:numPr>
      <w:tabs>
        <w:tab w:val="clear" w:pos="720"/>
      </w:tabs>
      <w:spacing w:line="480" w:lineRule="auto"/>
      <w:ind w:left="0" w:firstLine="0"/>
    </w:pPr>
    <w:rPr>
      <w:noProof/>
    </w:rPr>
  </w:style>
  <w:style w:type="character" w:customStyle="1" w:styleId="EndNoteBibliographyChar">
    <w:name w:val="EndNote Bibliography Char"/>
    <w:link w:val="EndNoteBibliography"/>
    <w:rsid w:val="003B6608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Jolliffe</dc:creator>
  <cp:keywords/>
  <dc:description/>
  <cp:lastModifiedBy>Laura Jolliffe</cp:lastModifiedBy>
  <cp:revision>2</cp:revision>
  <dcterms:created xsi:type="dcterms:W3CDTF">2019-03-01T04:38:00Z</dcterms:created>
  <dcterms:modified xsi:type="dcterms:W3CDTF">2019-03-01T04:38:00Z</dcterms:modified>
</cp:coreProperties>
</file>