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EE108" w14:textId="06D945A5" w:rsidR="00C71D32" w:rsidRDefault="00C71D32" w:rsidP="00C71D32">
      <w:pPr>
        <w:pStyle w:val="Default"/>
        <w:spacing w:line="480" w:lineRule="auto"/>
        <w:jc w:val="center"/>
        <w:rPr>
          <w:rFonts w:ascii="Times New Roman" w:hAnsi="Times New Roman" w:cs="Times New Roman"/>
          <w:b/>
          <w:lang w:val="en-US"/>
        </w:rPr>
      </w:pPr>
      <w:bookmarkStart w:id="0" w:name="_GoBack"/>
      <w:r>
        <w:rPr>
          <w:rFonts w:ascii="Times New Roman" w:hAnsi="Times New Roman" w:cs="Times New Roman"/>
          <w:b/>
          <w:lang w:val="en-US"/>
        </w:rPr>
        <w:t>Data Screening</w:t>
      </w:r>
    </w:p>
    <w:bookmarkEnd w:id="0"/>
    <w:p w14:paraId="31CBB07F" w14:textId="77777777" w:rsidR="00C71D32" w:rsidRDefault="00C71D32" w:rsidP="00C71D32">
      <w:pPr>
        <w:pStyle w:val="Body"/>
        <w:spacing w:line="480" w:lineRule="auto"/>
        <w:ind w:firstLine="720"/>
        <w:rPr>
          <w:rFonts w:ascii="Times New Roman" w:hAnsi="Times New Roman"/>
          <w:sz w:val="24"/>
          <w:szCs w:val="24"/>
        </w:rPr>
      </w:pPr>
      <w:r>
        <w:rPr>
          <w:rFonts w:ascii="Times New Roman" w:hAnsi="Times New Roman"/>
          <w:sz w:val="24"/>
          <w:szCs w:val="24"/>
        </w:rPr>
        <w:t>Missing values analysis showed 23% missing data across demographics and key variables, which were missing at random; Little’</w:t>
      </w:r>
      <w:r>
        <w:rPr>
          <w:rFonts w:ascii="Times New Roman" w:hAnsi="Times New Roman"/>
          <w:sz w:val="24"/>
          <w:szCs w:val="24"/>
          <w:lang w:val="it-IT"/>
        </w:rPr>
        <w:t xml:space="preserve">s MCAR Chi-square (85) = 78.48, </w:t>
      </w:r>
      <w:r>
        <w:rPr>
          <w:rFonts w:ascii="Times New Roman" w:hAnsi="Times New Roman"/>
          <w:i/>
          <w:iCs/>
          <w:sz w:val="24"/>
          <w:szCs w:val="24"/>
        </w:rPr>
        <w:t xml:space="preserve">p </w:t>
      </w:r>
      <w:r>
        <w:rPr>
          <w:rFonts w:ascii="Times New Roman" w:hAnsi="Times New Roman"/>
          <w:sz w:val="24"/>
          <w:szCs w:val="24"/>
        </w:rPr>
        <w:t xml:space="preserve">= .68, </w:t>
      </w:r>
      <w:r>
        <w:rPr>
          <w:rFonts w:ascii="Times New Roman" w:hAnsi="Times New Roman"/>
          <w:i/>
          <w:iCs/>
          <w:sz w:val="24"/>
          <w:szCs w:val="24"/>
          <w:lang w:val="pt-PT"/>
        </w:rPr>
        <w:t xml:space="preserve">ns. </w:t>
      </w:r>
      <w:r>
        <w:rPr>
          <w:rFonts w:ascii="Times New Roman" w:hAnsi="Times New Roman"/>
          <w:sz w:val="24"/>
          <w:szCs w:val="24"/>
        </w:rPr>
        <w:t xml:space="preserve">As is acceptable under these conditions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&gt;&lt;Author&gt;Tabachnick&lt;/Author&gt;&lt;Year&gt;2007&lt;/Year&gt;&lt;RecNum&gt;403&lt;/RecNum&gt;&lt;Prefix&gt;e.g.`, &lt;/Prefix&gt;&lt;Suffix&gt;&lt;/Suffix&gt;&lt;Pages&gt;&lt;/Pages&gt;&lt;DisplayText&gt;(e.g., Tabachnick &amp; Fidell, 2007)&lt;/DisplayText&gt;&lt;record&gt;&lt;rec-number&gt;403&lt;/rec-number&gt;&lt;foreign-keys&gt;&lt;key app="EN" db-id="2zxw59ft8awzdbe0fr4vaaeb0pwvw5dvev9v" timestamp="0"&gt;403&lt;/key&gt;&lt;/foreign-keys&gt;&lt;ref-type name="Book"&gt;6&lt;/ref-type&gt;&lt;contributors&gt;&lt;authors&gt;&lt;author&gt;Tabachnick, Barbara G.&lt;/author&gt;&lt;author&gt;Fidell, Linda S.&lt;/author&gt;&lt;/authors&gt;&lt;/contributors&gt;&lt;titles&gt;&lt;title&gt;Using multivariate statistics&lt;/title&gt;&lt;/titles&gt;&lt;pages&gt;(2007) xxvii, 980&lt;/pages&gt;&lt;edition&gt;5th&lt;/edition&gt;&lt;keywords&gt;&lt;keyword&gt;Multivariate Analysis&lt;/keyword&gt;&lt;keyword&gt;Statistics&lt;/keyword&gt;&lt;keyword&gt;Mathematical Modeling&lt;/keyword&gt;&lt;keyword&gt;Multiple&lt;/keyword&gt;&lt;keyword&gt;Regression&lt;/keyword&gt;&lt;keyword&gt;Human&lt;/keyword&gt;&lt;keyword&gt;multivariate statistics&lt;/keyword&gt;&lt;keyword&gt;mathematics&lt;/keyword&gt;&lt;keyword&gt;statistical techniques&lt;/keyword&gt;&lt;/keywords&gt;&lt;dates&gt;&lt;year&gt;2007&lt;/year&gt;&lt;/dates&gt;&lt;publisher&gt;Boston, MA: Bacon/Pearson Education&lt;/publisher&gt;&lt;isbn&gt;0205459382 (hardcover)&lt;/isbn&gt;&lt;urls/&gt;&lt;/record&gt;&lt;/Cite&gt;&lt;/EndNote&gt;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lang w:val="it-IT"/>
        </w:rPr>
        <w:t>(e.g., Tabachnick &amp; Fidell, 2007)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Pr>
          <w:rFonts w:ascii="Times New Roman" w:hAnsi="Times New Roman"/>
          <w:sz w:val="24"/>
          <w:szCs w:val="24"/>
        </w:rPr>
        <w:t xml:space="preserve"> data were deleted listwise, leaving a remaining sample of 47 participants for the main analyses (2 </w:t>
      </w:r>
      <w:r>
        <w:rPr>
          <w:rFonts w:ascii="Times New Roman" w:hAnsi="Times New Roman" w:cs="Times New Roman"/>
          <w:sz w:val="24"/>
          <w:szCs w:val="24"/>
        </w:rPr>
        <w:t>×</w:t>
      </w:r>
      <w:r>
        <w:rPr>
          <w:rFonts w:ascii="Times New Roman" w:hAnsi="Times New Roman"/>
          <w:sz w:val="24"/>
          <w:szCs w:val="24"/>
        </w:rPr>
        <w:t xml:space="preserve"> 2 ANOVAs) and 42 for the follow-up analyses. Data were screened for meeting assumptions of </w:t>
      </w:r>
      <w:r w:rsidRPr="004845DA">
        <w:rPr>
          <w:rFonts w:ascii="Times New Roman" w:hAnsi="Times New Roman"/>
          <w:i/>
          <w:sz w:val="24"/>
          <w:szCs w:val="24"/>
        </w:rPr>
        <w:t>t</w:t>
      </w:r>
      <w:r>
        <w:rPr>
          <w:rFonts w:ascii="Times New Roman" w:hAnsi="Times New Roman"/>
          <w:sz w:val="24"/>
          <w:szCs w:val="24"/>
        </w:rPr>
        <w:t xml:space="preserve">-tests, ANOVA, and correlations for each analysis. Outliers were detected using boxplots and studentized residuals (using </w:t>
      </w:r>
      <w:r w:rsidRPr="004845DA">
        <w:rPr>
          <w:rFonts w:ascii="Times New Roman" w:hAnsi="Times New Roman"/>
          <w:i/>
          <w:sz w:val="24"/>
          <w:szCs w:val="24"/>
        </w:rPr>
        <w:t>z</w:t>
      </w:r>
      <w:r>
        <w:rPr>
          <w:rFonts w:ascii="Times New Roman" w:hAnsi="Times New Roman"/>
          <w:sz w:val="24"/>
          <w:szCs w:val="24"/>
        </w:rPr>
        <w:t xml:space="preserve"> = +/- 3) for the manipulation check for question 1 (control, </w:t>
      </w:r>
      <w:r>
        <w:rPr>
          <w:rFonts w:ascii="Times New Roman" w:hAnsi="Times New Roman"/>
          <w:i/>
          <w:iCs/>
          <w:sz w:val="24"/>
          <w:szCs w:val="24"/>
        </w:rPr>
        <w:t xml:space="preserve">n </w:t>
      </w:r>
      <w:r>
        <w:rPr>
          <w:rFonts w:ascii="Times New Roman" w:hAnsi="Times New Roman"/>
          <w:sz w:val="24"/>
          <w:szCs w:val="24"/>
        </w:rPr>
        <w:t xml:space="preserve">= 5; debunking, </w:t>
      </w:r>
      <w:r>
        <w:rPr>
          <w:rFonts w:ascii="Times New Roman" w:hAnsi="Times New Roman"/>
          <w:i/>
          <w:iCs/>
          <w:sz w:val="24"/>
          <w:szCs w:val="24"/>
        </w:rPr>
        <w:t xml:space="preserve">n </w:t>
      </w:r>
      <w:r>
        <w:rPr>
          <w:rFonts w:ascii="Times New Roman" w:hAnsi="Times New Roman"/>
          <w:sz w:val="24"/>
          <w:szCs w:val="24"/>
        </w:rPr>
        <w:t xml:space="preserve">= 2), question 2 (debunking, </w:t>
      </w:r>
      <w:r>
        <w:rPr>
          <w:rFonts w:ascii="Times New Roman" w:hAnsi="Times New Roman"/>
          <w:i/>
          <w:iCs/>
          <w:sz w:val="24"/>
          <w:szCs w:val="24"/>
        </w:rPr>
        <w:t xml:space="preserve">n </w:t>
      </w:r>
      <w:r>
        <w:rPr>
          <w:rFonts w:ascii="Times New Roman" w:hAnsi="Times New Roman"/>
          <w:sz w:val="24"/>
          <w:szCs w:val="24"/>
        </w:rPr>
        <w:t xml:space="preserve">= 1), and question 3 (debunking, </w:t>
      </w:r>
      <w:r>
        <w:rPr>
          <w:rFonts w:ascii="Times New Roman" w:hAnsi="Times New Roman"/>
          <w:i/>
          <w:iCs/>
          <w:sz w:val="24"/>
          <w:szCs w:val="24"/>
        </w:rPr>
        <w:t xml:space="preserve">n </w:t>
      </w:r>
      <w:r>
        <w:rPr>
          <w:rFonts w:ascii="Times New Roman" w:hAnsi="Times New Roman"/>
          <w:sz w:val="24"/>
          <w:szCs w:val="24"/>
        </w:rPr>
        <w:t>= 1). Outliers were also detected for the ANOVA for ESTs (</w:t>
      </w:r>
      <w:r>
        <w:rPr>
          <w:rFonts w:ascii="Times New Roman" w:hAnsi="Times New Roman"/>
          <w:i/>
          <w:iCs/>
          <w:sz w:val="24"/>
          <w:szCs w:val="24"/>
        </w:rPr>
        <w:t xml:space="preserve">n </w:t>
      </w:r>
      <w:r>
        <w:rPr>
          <w:rFonts w:ascii="Times New Roman" w:hAnsi="Times New Roman"/>
          <w:sz w:val="24"/>
          <w:szCs w:val="24"/>
        </w:rPr>
        <w:t xml:space="preserve">= 1) and one outlier was detected on the social-validity measure. Each of the outlying data points appeared to be a true response (responses assessed for data entry errors and patterned responding), and analyses were thus run with and without these outliers. Outliers did not substantively impact on the pattern of results or effect sizes </w:t>
      </w:r>
      <w:proofErr w:type="gramStart"/>
      <w:r>
        <w:rPr>
          <w:rFonts w:ascii="Times New Roman" w:hAnsi="Times New Roman"/>
          <w:sz w:val="24"/>
          <w:szCs w:val="24"/>
        </w:rPr>
        <w:t>obtained, and</w:t>
      </w:r>
      <w:proofErr w:type="gramEnd"/>
      <w:r>
        <w:rPr>
          <w:rFonts w:ascii="Times New Roman" w:hAnsi="Times New Roman"/>
          <w:sz w:val="24"/>
          <w:szCs w:val="24"/>
        </w:rPr>
        <w:t xml:space="preserve"> were thus retained for analyses. Data were also screened for normality (standardized skew and kurtosis, QQ plots), homogeneity of variances (</w:t>
      </w:r>
      <w:proofErr w:type="spellStart"/>
      <w:r>
        <w:rPr>
          <w:rFonts w:ascii="Times New Roman" w:hAnsi="Times New Roman"/>
          <w:sz w:val="24"/>
          <w:szCs w:val="24"/>
        </w:rPr>
        <w:t>Levene’s</w:t>
      </w:r>
      <w:proofErr w:type="spellEnd"/>
      <w:r>
        <w:rPr>
          <w:rFonts w:ascii="Times New Roman" w:hAnsi="Times New Roman"/>
          <w:sz w:val="24"/>
          <w:szCs w:val="24"/>
        </w:rPr>
        <w:t xml:space="preserve"> tests </w:t>
      </w:r>
      <w:r>
        <w:rPr>
          <w:rFonts w:ascii="Times New Roman" w:hAnsi="Times New Roman"/>
          <w:i/>
          <w:iCs/>
          <w:sz w:val="24"/>
          <w:szCs w:val="24"/>
        </w:rPr>
        <w:t xml:space="preserve">p </w:t>
      </w:r>
      <w:r>
        <w:rPr>
          <w:rFonts w:ascii="Times New Roman" w:hAnsi="Times New Roman"/>
          <w:sz w:val="24"/>
          <w:szCs w:val="24"/>
        </w:rPr>
        <w:t xml:space="preserve">&gt; .05) and covariances (all Box’s tests </w:t>
      </w:r>
      <w:r>
        <w:rPr>
          <w:rFonts w:ascii="Times New Roman" w:hAnsi="Times New Roman"/>
          <w:i/>
          <w:iCs/>
          <w:sz w:val="24"/>
          <w:szCs w:val="24"/>
        </w:rPr>
        <w:t>p </w:t>
      </w:r>
      <w:r>
        <w:rPr>
          <w:rFonts w:ascii="Times New Roman" w:hAnsi="Times New Roman"/>
          <w:sz w:val="24"/>
          <w:szCs w:val="24"/>
        </w:rPr>
        <w:t xml:space="preserve">&gt; .001), and sphericity (using </w:t>
      </w:r>
      <w:proofErr w:type="spellStart"/>
      <w:r>
        <w:rPr>
          <w:rFonts w:ascii="Times New Roman" w:hAnsi="Times New Roman"/>
          <w:sz w:val="24"/>
          <w:szCs w:val="24"/>
        </w:rPr>
        <w:t>Machly’s</w:t>
      </w:r>
      <w:proofErr w:type="spellEnd"/>
      <w:r>
        <w:rPr>
          <w:rFonts w:ascii="Times New Roman" w:hAnsi="Times New Roman"/>
          <w:sz w:val="24"/>
          <w:szCs w:val="24"/>
        </w:rPr>
        <w:t xml:space="preserve"> test </w:t>
      </w:r>
      <w:r>
        <w:rPr>
          <w:rFonts w:ascii="Times New Roman" w:hAnsi="Times New Roman"/>
          <w:i/>
          <w:iCs/>
          <w:sz w:val="24"/>
          <w:szCs w:val="24"/>
        </w:rPr>
        <w:t xml:space="preserve">p </w:t>
      </w:r>
      <w:r>
        <w:rPr>
          <w:rFonts w:ascii="Times New Roman" w:hAnsi="Times New Roman"/>
          <w:sz w:val="24"/>
          <w:szCs w:val="24"/>
        </w:rPr>
        <w:t xml:space="preserve">&gt; .05). Homogeneity of variances was violated for two </w:t>
      </w:r>
      <w:r w:rsidRPr="004845DA">
        <w:rPr>
          <w:rFonts w:ascii="Times New Roman" w:hAnsi="Times New Roman"/>
          <w:i/>
          <w:sz w:val="24"/>
          <w:szCs w:val="24"/>
        </w:rPr>
        <w:t>t</w:t>
      </w:r>
      <w:r>
        <w:rPr>
          <w:rFonts w:ascii="Times New Roman" w:hAnsi="Times New Roman"/>
          <w:sz w:val="24"/>
          <w:szCs w:val="24"/>
        </w:rPr>
        <w:t xml:space="preserve">-tests only (Q1 and Q2 of the manipulation check); Welch’s </w:t>
      </w:r>
      <w:r w:rsidRPr="004845DA">
        <w:rPr>
          <w:rFonts w:ascii="Times New Roman" w:hAnsi="Times New Roman"/>
          <w:i/>
          <w:sz w:val="24"/>
          <w:szCs w:val="24"/>
        </w:rPr>
        <w:t>t</w:t>
      </w:r>
      <w:r>
        <w:rPr>
          <w:rFonts w:ascii="Times New Roman" w:hAnsi="Times New Roman"/>
          <w:sz w:val="24"/>
          <w:szCs w:val="24"/>
        </w:rPr>
        <w:t xml:space="preserve">-test was conducted for these comparisons.  </w:t>
      </w:r>
    </w:p>
    <w:p w14:paraId="6E3ED8A4" w14:textId="77777777" w:rsidR="00C71D32" w:rsidRDefault="00C71D32" w:rsidP="00C71D32">
      <w:pPr>
        <w:pStyle w:val="Body"/>
        <w:spacing w:after="0" w:line="480" w:lineRule="auto"/>
        <w:jc w:val="center"/>
        <w:rPr>
          <w:rFonts w:ascii="Times New Roman" w:hAnsi="Times New Roman"/>
          <w:b/>
          <w:sz w:val="24"/>
          <w:szCs w:val="24"/>
        </w:rPr>
      </w:pPr>
      <w:r>
        <w:rPr>
          <w:rFonts w:ascii="Times New Roman" w:hAnsi="Times New Roman"/>
          <w:b/>
          <w:sz w:val="24"/>
          <w:szCs w:val="24"/>
        </w:rPr>
        <w:t>Reference</w:t>
      </w:r>
    </w:p>
    <w:p w14:paraId="7C0A09FB" w14:textId="77777777" w:rsidR="00C71D32" w:rsidRDefault="00C71D32" w:rsidP="00C71D32">
      <w:pPr>
        <w:pStyle w:val="Body"/>
        <w:spacing w:after="0" w:line="480" w:lineRule="auto"/>
        <w:rPr>
          <w:rFonts w:ascii="Times New Roman" w:eastAsia="Times New Roman" w:hAnsi="Times New Roman" w:cs="Times New Roman"/>
          <w:sz w:val="24"/>
          <w:szCs w:val="24"/>
        </w:rPr>
      </w:pPr>
      <w:proofErr w:type="spellStart"/>
      <w:r w:rsidRPr="00C90379">
        <w:rPr>
          <w:rFonts w:ascii="Times New Roman" w:eastAsia="Times New Roman" w:hAnsi="Times New Roman" w:cs="Times New Roman"/>
          <w:sz w:val="24"/>
          <w:szCs w:val="24"/>
        </w:rPr>
        <w:t>Tabachnick</w:t>
      </w:r>
      <w:proofErr w:type="spellEnd"/>
      <w:r w:rsidRPr="00C90379">
        <w:rPr>
          <w:rFonts w:ascii="Times New Roman" w:eastAsia="Times New Roman" w:hAnsi="Times New Roman" w:cs="Times New Roman"/>
          <w:sz w:val="24"/>
          <w:szCs w:val="24"/>
        </w:rPr>
        <w:t xml:space="preserve">, B. G., &amp; </w:t>
      </w:r>
      <w:proofErr w:type="spellStart"/>
      <w:r w:rsidRPr="00C90379">
        <w:rPr>
          <w:rFonts w:ascii="Times New Roman" w:eastAsia="Times New Roman" w:hAnsi="Times New Roman" w:cs="Times New Roman"/>
          <w:sz w:val="24"/>
          <w:szCs w:val="24"/>
        </w:rPr>
        <w:t>Fidell</w:t>
      </w:r>
      <w:proofErr w:type="spellEnd"/>
      <w:r w:rsidRPr="00C90379">
        <w:rPr>
          <w:rFonts w:ascii="Times New Roman" w:eastAsia="Times New Roman" w:hAnsi="Times New Roman" w:cs="Times New Roman"/>
          <w:sz w:val="24"/>
          <w:szCs w:val="24"/>
        </w:rPr>
        <w:t xml:space="preserve">, L. S. (2007). Using multivariate statistics (5th ed.): Boston, MA: </w:t>
      </w:r>
    </w:p>
    <w:p w14:paraId="282DCC82" w14:textId="77777777" w:rsidR="00C71D32" w:rsidRDefault="00C71D32" w:rsidP="00C71D32">
      <w:pPr>
        <w:pStyle w:val="Body"/>
        <w:spacing w:line="480" w:lineRule="auto"/>
        <w:ind w:firstLine="720"/>
        <w:rPr>
          <w:rFonts w:ascii="Times New Roman" w:eastAsia="Times New Roman" w:hAnsi="Times New Roman" w:cs="Times New Roman"/>
          <w:sz w:val="24"/>
          <w:szCs w:val="24"/>
        </w:rPr>
      </w:pPr>
      <w:r w:rsidRPr="00C90379">
        <w:rPr>
          <w:rFonts w:ascii="Times New Roman" w:eastAsia="Times New Roman" w:hAnsi="Times New Roman" w:cs="Times New Roman"/>
          <w:sz w:val="24"/>
          <w:szCs w:val="24"/>
        </w:rPr>
        <w:t>Bacon/Pearson Education.</w:t>
      </w:r>
    </w:p>
    <w:p w14:paraId="000B677B" w14:textId="77777777" w:rsidR="000079EC" w:rsidRDefault="00746B17"/>
    <w:sectPr w:rsidR="00007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D32"/>
    <w:rsid w:val="0041348A"/>
    <w:rsid w:val="00746B17"/>
    <w:rsid w:val="00A93EB4"/>
    <w:rsid w:val="00C471A2"/>
    <w:rsid w:val="00C71D32"/>
    <w:rsid w:val="00CB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1289"/>
  <w15:chartTrackingRefBased/>
  <w15:docId w15:val="{D97D9A66-A0E2-4771-AED2-79568CCA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1D32"/>
    <w:rPr>
      <w:sz w:val="16"/>
      <w:szCs w:val="16"/>
    </w:rPr>
  </w:style>
  <w:style w:type="paragraph" w:styleId="CommentText">
    <w:name w:val="annotation text"/>
    <w:basedOn w:val="Normal"/>
    <w:link w:val="CommentTextChar"/>
    <w:uiPriority w:val="99"/>
    <w:unhideWhenUsed/>
    <w:rsid w:val="00C71D32"/>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C71D32"/>
    <w:rPr>
      <w:rFonts w:asciiTheme="minorHAnsi" w:hAnsiTheme="minorHAnsi" w:cstheme="minorBidi"/>
      <w:sz w:val="20"/>
      <w:szCs w:val="20"/>
    </w:rPr>
  </w:style>
  <w:style w:type="paragraph" w:customStyle="1" w:styleId="Default">
    <w:name w:val="Default"/>
    <w:rsid w:val="00C71D32"/>
    <w:pPr>
      <w:autoSpaceDE w:val="0"/>
      <w:autoSpaceDN w:val="0"/>
      <w:adjustRightInd w:val="0"/>
      <w:spacing w:after="0" w:line="240" w:lineRule="auto"/>
    </w:pPr>
    <w:rPr>
      <w:rFonts w:ascii="Calibri" w:hAnsi="Calibri" w:cs="Calibri"/>
      <w:color w:val="000000"/>
    </w:rPr>
  </w:style>
  <w:style w:type="paragraph" w:customStyle="1" w:styleId="Body">
    <w:name w:val="Body"/>
    <w:rsid w:val="00C71D32"/>
    <w:pPr>
      <w:pBdr>
        <w:top w:val="nil"/>
        <w:left w:val="nil"/>
        <w:bottom w:val="nil"/>
        <w:right w:val="nil"/>
        <w:between w:val="nil"/>
        <w:bar w:val="nil"/>
      </w:pBdr>
    </w:pPr>
    <w:rPr>
      <w:rFonts w:ascii="Calibri" w:eastAsia="Calibri" w:hAnsi="Calibri" w:cs="Calibri"/>
      <w:color w:val="000000"/>
      <w:sz w:val="22"/>
      <w:szCs w:val="22"/>
      <w:u w:color="000000"/>
      <w:bdr w:val="nil"/>
      <w:lang w:val="en-US" w:eastAsia="en-AU"/>
    </w:rPr>
  </w:style>
  <w:style w:type="paragraph" w:styleId="BalloonText">
    <w:name w:val="Balloon Text"/>
    <w:basedOn w:val="Normal"/>
    <w:link w:val="BalloonTextChar"/>
    <w:uiPriority w:val="99"/>
    <w:semiHidden/>
    <w:unhideWhenUsed/>
    <w:rsid w:val="00C71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dc:creator>
  <cp:keywords/>
  <dc:description/>
  <cp:lastModifiedBy>Sarah Luskin-Saxby</cp:lastModifiedBy>
  <cp:revision>3</cp:revision>
  <dcterms:created xsi:type="dcterms:W3CDTF">2018-07-25T01:49:00Z</dcterms:created>
  <dcterms:modified xsi:type="dcterms:W3CDTF">2018-08-15T01:57:00Z</dcterms:modified>
</cp:coreProperties>
</file>