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DA95" w14:textId="4357DCAB" w:rsidR="00395B34" w:rsidRDefault="00F00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</w:t>
      </w:r>
      <w:r w:rsidR="00AC706B" w:rsidRPr="00AC706B">
        <w:rPr>
          <w:rFonts w:ascii="Times New Roman" w:hAnsi="Times New Roman" w:cs="Times New Roman"/>
          <w:sz w:val="24"/>
          <w:szCs w:val="24"/>
        </w:rPr>
        <w:t xml:space="preserve">. Summary of </w:t>
      </w:r>
      <w:r w:rsidR="00FA1B51">
        <w:rPr>
          <w:rFonts w:ascii="Times New Roman" w:hAnsi="Times New Roman" w:cs="Times New Roman"/>
          <w:sz w:val="24"/>
          <w:szCs w:val="24"/>
        </w:rPr>
        <w:t>k</w:t>
      </w:r>
      <w:r w:rsidR="00A100D4" w:rsidRPr="00AC706B">
        <w:rPr>
          <w:rFonts w:ascii="Times New Roman" w:hAnsi="Times New Roman" w:cs="Times New Roman"/>
          <w:sz w:val="24"/>
          <w:szCs w:val="24"/>
        </w:rPr>
        <w:t xml:space="preserve">ey </w:t>
      </w:r>
      <w:r w:rsidR="00FA1B51">
        <w:rPr>
          <w:rFonts w:ascii="Times New Roman" w:hAnsi="Times New Roman" w:cs="Times New Roman"/>
          <w:sz w:val="24"/>
          <w:szCs w:val="24"/>
        </w:rPr>
        <w:t>f</w:t>
      </w:r>
      <w:r w:rsidR="00A100D4" w:rsidRPr="00AC706B">
        <w:rPr>
          <w:rFonts w:ascii="Times New Roman" w:hAnsi="Times New Roman" w:cs="Times New Roman"/>
          <w:sz w:val="24"/>
          <w:szCs w:val="24"/>
        </w:rPr>
        <w:t>indings</w:t>
      </w: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F00B3D" w:rsidRPr="00F00B3D" w14:paraId="3BB995F5" w14:textId="77777777" w:rsidTr="00CD52E2">
        <w:tc>
          <w:tcPr>
            <w:tcW w:w="9445" w:type="dxa"/>
          </w:tcPr>
          <w:p w14:paraId="2586B424" w14:textId="224785CC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Less than half of the interventions improved a measure of obesity in children less than 6 years of age </w:t>
            </w:r>
            <w:r w:rsidRPr="00F00B3D">
              <w:rPr>
                <w:rFonts w:eastAsia="Calibri" w:cstheme="minorHAnsi"/>
                <w:noProof/>
              </w:rPr>
              <w:t>(1</w:t>
            </w:r>
            <w:r w:rsidR="00FA1B51">
              <w:rPr>
                <w:rFonts w:eastAsia="Calibri" w:cstheme="minorHAnsi"/>
                <w:noProof/>
              </w:rPr>
              <w:t>7</w:t>
            </w:r>
            <w:r w:rsidRPr="00F00B3D">
              <w:rPr>
                <w:rFonts w:eastAsia="Calibri" w:cstheme="minorHAnsi"/>
                <w:noProof/>
              </w:rPr>
              <w:t>, 1</w:t>
            </w:r>
            <w:r w:rsidR="00FA1B51">
              <w:rPr>
                <w:rFonts w:eastAsia="Calibri" w:cstheme="minorHAnsi"/>
                <w:noProof/>
              </w:rPr>
              <w:t>9</w:t>
            </w:r>
            <w:r w:rsidRPr="00F00B3D">
              <w:rPr>
                <w:rFonts w:eastAsia="Calibri" w:cstheme="minorHAnsi"/>
                <w:noProof/>
              </w:rPr>
              <w:t xml:space="preserve">, </w:t>
            </w:r>
            <w:r w:rsidR="00FA1B51">
              <w:rPr>
                <w:rFonts w:eastAsia="Calibri" w:cstheme="minorHAnsi"/>
                <w:noProof/>
              </w:rPr>
              <w:t>20</w:t>
            </w:r>
            <w:r w:rsidRPr="00F00B3D">
              <w:rPr>
                <w:rFonts w:eastAsia="Calibri" w:cstheme="minorHAnsi"/>
                <w:noProof/>
              </w:rPr>
              <w:t>, 2</w:t>
            </w:r>
            <w:r w:rsidR="00FA1B51">
              <w:rPr>
                <w:rFonts w:eastAsia="Calibri" w:cstheme="minorHAnsi"/>
                <w:noProof/>
              </w:rPr>
              <w:t>2</w:t>
            </w:r>
            <w:r w:rsidRPr="00F00B3D">
              <w:rPr>
                <w:rFonts w:eastAsia="Calibri" w:cstheme="minorHAnsi"/>
                <w:noProof/>
              </w:rPr>
              <w:t>-2</w:t>
            </w:r>
            <w:r w:rsidR="00FA1B51">
              <w:rPr>
                <w:rFonts w:eastAsia="Calibri" w:cstheme="minorHAnsi"/>
                <w:noProof/>
              </w:rPr>
              <w:t>5</w:t>
            </w:r>
            <w:r w:rsidRPr="00F00B3D">
              <w:rPr>
                <w:rFonts w:eastAsia="Calibri" w:cstheme="minorHAnsi"/>
                <w:noProof/>
              </w:rPr>
              <w:t>, 2</w:t>
            </w:r>
            <w:r w:rsidR="00FA1B51">
              <w:rPr>
                <w:rFonts w:eastAsia="Calibri" w:cstheme="minorHAnsi"/>
                <w:noProof/>
              </w:rPr>
              <w:t>8</w:t>
            </w:r>
            <w:r w:rsidRPr="00F00B3D">
              <w:rPr>
                <w:rFonts w:eastAsia="Calibri" w:cstheme="minorHAnsi"/>
                <w:noProof/>
              </w:rPr>
              <w:t>, 3</w:t>
            </w:r>
            <w:r w:rsidR="00FA1B51">
              <w:rPr>
                <w:rFonts w:eastAsia="Calibri" w:cstheme="minorHAnsi"/>
                <w:noProof/>
              </w:rPr>
              <w:t>1</w:t>
            </w:r>
            <w:r w:rsidRPr="00F00B3D">
              <w:rPr>
                <w:rFonts w:eastAsia="Calibri" w:cstheme="minorHAnsi"/>
                <w:noProof/>
              </w:rPr>
              <w:t>, 3</w:t>
            </w:r>
            <w:r w:rsidR="00FA1B51">
              <w:rPr>
                <w:rFonts w:eastAsia="Calibri" w:cstheme="minorHAnsi"/>
                <w:noProof/>
              </w:rPr>
              <w:t>6</w:t>
            </w:r>
            <w:r w:rsidRPr="00F00B3D">
              <w:rPr>
                <w:rFonts w:eastAsia="Calibri" w:cstheme="minorHAnsi"/>
                <w:noProof/>
              </w:rPr>
              <w:t>, 3</w:t>
            </w:r>
            <w:r w:rsidR="00FA1B51">
              <w:rPr>
                <w:rFonts w:eastAsia="Calibri" w:cstheme="minorHAnsi"/>
                <w:noProof/>
              </w:rPr>
              <w:t>8</w:t>
            </w:r>
            <w:r w:rsidRPr="00F00B3D">
              <w:rPr>
                <w:rFonts w:eastAsia="Calibri" w:cstheme="minorHAnsi"/>
                <w:noProof/>
              </w:rPr>
              <w:t>)</w:t>
            </w:r>
          </w:p>
        </w:tc>
      </w:tr>
      <w:tr w:rsidR="00F00B3D" w:rsidRPr="00F00B3D" w14:paraId="669C674C" w14:textId="77777777" w:rsidTr="00CD52E2">
        <w:tc>
          <w:tcPr>
            <w:tcW w:w="9445" w:type="dxa"/>
          </w:tcPr>
          <w:p w14:paraId="59BA996A" w14:textId="77777777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>All interventions focused on individual or interpersonal levels of behavioral change</w:t>
            </w:r>
          </w:p>
        </w:tc>
      </w:tr>
      <w:tr w:rsidR="00F00B3D" w:rsidRPr="00F00B3D" w14:paraId="739D52B7" w14:textId="77777777" w:rsidTr="00CD52E2">
        <w:tc>
          <w:tcPr>
            <w:tcW w:w="9445" w:type="dxa"/>
          </w:tcPr>
          <w:p w14:paraId="1933CF1D" w14:textId="0C76DAB3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Most interventions took place in early childhood education centers </w:t>
            </w:r>
            <w:r w:rsidRPr="00F00B3D">
              <w:rPr>
                <w:rFonts w:cstheme="minorHAnsi"/>
                <w:noProof/>
              </w:rPr>
              <w:t>(2</w:t>
            </w:r>
            <w:r w:rsidR="00FA1B51">
              <w:rPr>
                <w:rFonts w:cstheme="minorHAnsi"/>
                <w:noProof/>
              </w:rPr>
              <w:t>2</w:t>
            </w:r>
            <w:r w:rsidRPr="00F00B3D">
              <w:rPr>
                <w:rFonts w:cstheme="minorHAnsi"/>
                <w:noProof/>
              </w:rPr>
              <w:t>-2</w:t>
            </w:r>
            <w:r w:rsidR="00FA1B51">
              <w:rPr>
                <w:rFonts w:cstheme="minorHAnsi"/>
                <w:noProof/>
              </w:rPr>
              <w:t>4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-</w:t>
            </w:r>
            <w:r w:rsidR="00FA1B51">
              <w:rPr>
                <w:rFonts w:cstheme="minorHAnsi"/>
                <w:noProof/>
              </w:rPr>
              <w:t>30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3</w:t>
            </w:r>
            <w:r w:rsidRPr="00F00B3D">
              <w:rPr>
                <w:rFonts w:cstheme="minorHAnsi"/>
                <w:noProof/>
              </w:rPr>
              <w:t>-3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)</w:t>
            </w:r>
          </w:p>
        </w:tc>
      </w:tr>
      <w:tr w:rsidR="00F00B3D" w:rsidRPr="00F00B3D" w14:paraId="1064068D" w14:textId="77777777" w:rsidTr="00CD52E2">
        <w:tc>
          <w:tcPr>
            <w:tcW w:w="9445" w:type="dxa"/>
          </w:tcPr>
          <w:p w14:paraId="757B25BF" w14:textId="4983A1F5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Very few interventions were initiated during pregnancy </w:t>
            </w:r>
            <w:r w:rsidRPr="00F00B3D">
              <w:rPr>
                <w:rFonts w:cstheme="minorHAnsi"/>
                <w:noProof/>
              </w:rPr>
              <w:t>(1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-1</w:t>
            </w:r>
            <w:r w:rsidR="00FA1B51">
              <w:rPr>
                <w:rFonts w:cstheme="minorHAnsi"/>
                <w:noProof/>
              </w:rPr>
              <w:t>8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and infancy </w:t>
            </w:r>
            <w:r w:rsidRPr="00F00B3D">
              <w:rPr>
                <w:rFonts w:cstheme="minorHAnsi"/>
                <w:noProof/>
              </w:rPr>
              <w:t>(1</w:t>
            </w:r>
            <w:r w:rsidR="00FA1B51">
              <w:rPr>
                <w:rFonts w:cstheme="minorHAnsi"/>
                <w:noProof/>
              </w:rPr>
              <w:t>9</w:t>
            </w:r>
            <w:r w:rsidRPr="00F00B3D">
              <w:rPr>
                <w:rFonts w:cstheme="minorHAnsi"/>
                <w:noProof/>
              </w:rPr>
              <w:t>-2</w:t>
            </w:r>
            <w:r w:rsidR="00FA1B51">
              <w:rPr>
                <w:rFonts w:cstheme="minorHAnsi"/>
                <w:noProof/>
              </w:rPr>
              <w:t>1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</w:t>
            </w:r>
          </w:p>
        </w:tc>
      </w:tr>
      <w:tr w:rsidR="00F00B3D" w:rsidRPr="00F00B3D" w14:paraId="2F7580F5" w14:textId="77777777" w:rsidTr="00CD52E2">
        <w:tc>
          <w:tcPr>
            <w:tcW w:w="9445" w:type="dxa"/>
          </w:tcPr>
          <w:p w14:paraId="685C13EE" w14:textId="7DC19317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All effective interventions included parenting and family participation </w:t>
            </w:r>
            <w:r w:rsidRPr="00F00B3D">
              <w:rPr>
                <w:rFonts w:eastAsia="Calibri" w:cstheme="minorHAnsi"/>
                <w:noProof/>
              </w:rPr>
              <w:t>(1</w:t>
            </w:r>
            <w:r w:rsidR="00FA1B51">
              <w:rPr>
                <w:rFonts w:eastAsia="Calibri" w:cstheme="minorHAnsi"/>
                <w:noProof/>
              </w:rPr>
              <w:t>7</w:t>
            </w:r>
            <w:r w:rsidRPr="00F00B3D">
              <w:rPr>
                <w:rFonts w:eastAsia="Calibri" w:cstheme="minorHAnsi"/>
                <w:noProof/>
              </w:rPr>
              <w:t>, 1</w:t>
            </w:r>
            <w:r w:rsidR="00FA1B51">
              <w:rPr>
                <w:rFonts w:eastAsia="Calibri" w:cstheme="minorHAnsi"/>
                <w:noProof/>
              </w:rPr>
              <w:t>9</w:t>
            </w:r>
            <w:r w:rsidRPr="00F00B3D">
              <w:rPr>
                <w:rFonts w:eastAsia="Calibri" w:cstheme="minorHAnsi"/>
                <w:noProof/>
              </w:rPr>
              <w:t xml:space="preserve">, </w:t>
            </w:r>
            <w:r w:rsidR="00FA1B51">
              <w:rPr>
                <w:rFonts w:eastAsia="Calibri" w:cstheme="minorHAnsi"/>
                <w:noProof/>
              </w:rPr>
              <w:t>20</w:t>
            </w:r>
            <w:r w:rsidRPr="00F00B3D">
              <w:rPr>
                <w:rFonts w:eastAsia="Calibri" w:cstheme="minorHAnsi"/>
                <w:noProof/>
              </w:rPr>
              <w:t>, 2</w:t>
            </w:r>
            <w:r w:rsidR="00FA1B51">
              <w:rPr>
                <w:rFonts w:eastAsia="Calibri" w:cstheme="minorHAnsi"/>
                <w:noProof/>
              </w:rPr>
              <w:t>2</w:t>
            </w:r>
            <w:r w:rsidRPr="00F00B3D">
              <w:rPr>
                <w:rFonts w:eastAsia="Calibri" w:cstheme="minorHAnsi"/>
                <w:noProof/>
              </w:rPr>
              <w:t>-2</w:t>
            </w:r>
            <w:r w:rsidR="00FA1B51">
              <w:rPr>
                <w:rFonts w:eastAsia="Calibri" w:cstheme="minorHAnsi"/>
                <w:noProof/>
              </w:rPr>
              <w:t>5</w:t>
            </w:r>
            <w:r w:rsidRPr="00F00B3D">
              <w:rPr>
                <w:rFonts w:eastAsia="Calibri" w:cstheme="minorHAnsi"/>
                <w:noProof/>
              </w:rPr>
              <w:t>, 2</w:t>
            </w:r>
            <w:r w:rsidR="00FA1B51">
              <w:rPr>
                <w:rFonts w:eastAsia="Calibri" w:cstheme="minorHAnsi"/>
                <w:noProof/>
              </w:rPr>
              <w:t>8</w:t>
            </w:r>
            <w:r w:rsidRPr="00F00B3D">
              <w:rPr>
                <w:rFonts w:eastAsia="Calibri" w:cstheme="minorHAnsi"/>
                <w:noProof/>
              </w:rPr>
              <w:t>, 3</w:t>
            </w:r>
            <w:r w:rsidR="00FA1B51">
              <w:rPr>
                <w:rFonts w:eastAsia="Calibri" w:cstheme="minorHAnsi"/>
                <w:noProof/>
              </w:rPr>
              <w:t>1</w:t>
            </w:r>
            <w:r w:rsidRPr="00F00B3D">
              <w:rPr>
                <w:rFonts w:eastAsia="Calibri" w:cstheme="minorHAnsi"/>
                <w:noProof/>
              </w:rPr>
              <w:t>, 3</w:t>
            </w:r>
            <w:r w:rsidR="00FA1B51">
              <w:rPr>
                <w:rFonts w:eastAsia="Calibri" w:cstheme="minorHAnsi"/>
                <w:noProof/>
              </w:rPr>
              <w:t>6</w:t>
            </w:r>
            <w:r w:rsidRPr="00F00B3D">
              <w:rPr>
                <w:rFonts w:eastAsia="Calibri" w:cstheme="minorHAnsi"/>
                <w:noProof/>
              </w:rPr>
              <w:t>, 3</w:t>
            </w:r>
            <w:r w:rsidR="00FA1B51">
              <w:rPr>
                <w:rFonts w:eastAsia="Calibri" w:cstheme="minorHAnsi"/>
                <w:noProof/>
              </w:rPr>
              <w:t>8</w:t>
            </w:r>
            <w:r w:rsidRPr="00F00B3D">
              <w:rPr>
                <w:rFonts w:eastAsia="Calibri"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</w:t>
            </w:r>
          </w:p>
        </w:tc>
      </w:tr>
      <w:tr w:rsidR="00F00B3D" w:rsidRPr="00F00B3D" w14:paraId="562E2FBB" w14:textId="77777777" w:rsidTr="00CD52E2">
        <w:tc>
          <w:tcPr>
            <w:tcW w:w="9445" w:type="dxa"/>
          </w:tcPr>
          <w:p w14:paraId="49E0F545" w14:textId="0C108B25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Interventions with MI coaching techniques reported mixed results </w:t>
            </w:r>
            <w:r w:rsidRPr="00F00B3D">
              <w:rPr>
                <w:rFonts w:cstheme="minorHAnsi"/>
                <w:noProof/>
              </w:rPr>
              <w:t>(2</w:t>
            </w:r>
            <w:r w:rsidR="00FA1B51">
              <w:rPr>
                <w:rFonts w:cstheme="minorHAnsi"/>
                <w:noProof/>
              </w:rPr>
              <w:t>5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1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7</w:t>
            </w:r>
            <w:r w:rsidRPr="00F00B3D">
              <w:rPr>
                <w:rFonts w:cstheme="minorHAnsi"/>
                <w:noProof/>
              </w:rPr>
              <w:t>)</w:t>
            </w:r>
          </w:p>
        </w:tc>
      </w:tr>
      <w:tr w:rsidR="00F00B3D" w:rsidRPr="00F00B3D" w14:paraId="61100533" w14:textId="77777777" w:rsidTr="00CD52E2">
        <w:tc>
          <w:tcPr>
            <w:tcW w:w="9445" w:type="dxa"/>
          </w:tcPr>
          <w:p w14:paraId="44EA06B4" w14:textId="4724A92E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Very few interventions focused on the physical or built environment changes </w:t>
            </w:r>
            <w:r w:rsidRPr="00F00B3D">
              <w:rPr>
                <w:rFonts w:cstheme="minorHAnsi"/>
                <w:noProof/>
              </w:rPr>
              <w:t>(1</w:t>
            </w:r>
            <w:r w:rsidR="00FA1B51">
              <w:rPr>
                <w:rFonts w:cstheme="minorHAnsi"/>
                <w:noProof/>
              </w:rPr>
              <w:t>7</w:t>
            </w:r>
            <w:r w:rsidRPr="00F00B3D">
              <w:rPr>
                <w:rFonts w:cstheme="minorHAnsi"/>
                <w:noProof/>
              </w:rPr>
              <w:t>, 1</w:t>
            </w:r>
            <w:r w:rsidR="00FA1B51">
              <w:rPr>
                <w:rFonts w:cstheme="minorHAnsi"/>
                <w:noProof/>
              </w:rPr>
              <w:t>8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2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7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1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5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and only 4 interventions were effective in improving a measure obesity in young children </w:t>
            </w:r>
            <w:r w:rsidRPr="00F00B3D">
              <w:rPr>
                <w:rFonts w:cstheme="minorHAnsi"/>
                <w:noProof/>
              </w:rPr>
              <w:t>(1</w:t>
            </w:r>
            <w:r w:rsidR="00FA1B51">
              <w:rPr>
                <w:rFonts w:cstheme="minorHAnsi"/>
                <w:noProof/>
              </w:rPr>
              <w:t>7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2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1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)</w:t>
            </w:r>
          </w:p>
        </w:tc>
      </w:tr>
      <w:tr w:rsidR="00F00B3D" w:rsidRPr="00F00B3D" w14:paraId="42E6FF67" w14:textId="77777777" w:rsidTr="00CD52E2">
        <w:tc>
          <w:tcPr>
            <w:tcW w:w="9445" w:type="dxa"/>
          </w:tcPr>
          <w:p w14:paraId="3EA45F40" w14:textId="6A2C92CA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The intensity of interventional components aimed at changing sociocultural environmental factors varied from high- to low-intensity. Examples of high-intensity activities included interventions aimed at changing social norms </w:t>
            </w:r>
            <w:r w:rsidRPr="00F00B3D">
              <w:rPr>
                <w:rFonts w:cstheme="minorHAnsi"/>
                <w:noProof/>
              </w:rPr>
              <w:t>(1</w:t>
            </w:r>
            <w:r w:rsidR="00FA1B51">
              <w:rPr>
                <w:rFonts w:cstheme="minorHAnsi"/>
                <w:noProof/>
              </w:rPr>
              <w:t>7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and providing sociocultural support groups </w:t>
            </w:r>
            <w:r w:rsidRPr="00F00B3D">
              <w:rPr>
                <w:rFonts w:cstheme="minorHAnsi"/>
                <w:noProof/>
              </w:rPr>
              <w:t>(18)</w:t>
            </w:r>
            <w:r w:rsidRPr="00F00B3D">
              <w:rPr>
                <w:rFonts w:cstheme="minorHAnsi"/>
              </w:rPr>
              <w:t xml:space="preserve">. While moderate to low intensity activities included: the use of bilingual interventionists </w:t>
            </w:r>
            <w:r w:rsidRPr="00F00B3D">
              <w:rPr>
                <w:rFonts w:cstheme="minorHAnsi"/>
                <w:noProof/>
              </w:rPr>
              <w:t>(18, 24, 28-30, 35, 37, 38)</w:t>
            </w:r>
            <w:r w:rsidRPr="00F00B3D">
              <w:rPr>
                <w:rFonts w:cstheme="minorHAnsi"/>
              </w:rPr>
              <w:t xml:space="preserve">, culturally relevant curriculum </w:t>
            </w:r>
            <w:r w:rsidRPr="00F00B3D">
              <w:rPr>
                <w:rFonts w:cstheme="minorHAnsi"/>
                <w:noProof/>
              </w:rPr>
              <w:t>(2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8</w:t>
            </w:r>
            <w:r w:rsidRPr="00F00B3D">
              <w:rPr>
                <w:rFonts w:cstheme="minorHAnsi"/>
                <w:noProof/>
              </w:rPr>
              <w:t>-3</w:t>
            </w:r>
            <w:r w:rsidR="00FA1B51">
              <w:rPr>
                <w:rFonts w:cstheme="minorHAnsi"/>
                <w:noProof/>
              </w:rPr>
              <w:t>1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3</w:t>
            </w:r>
            <w:r w:rsidRPr="00F00B3D">
              <w:rPr>
                <w:rFonts w:cstheme="minorHAnsi"/>
                <w:noProof/>
              </w:rPr>
              <w:t>-3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8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9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and providing recipes adapted for cultural preferences </w:t>
            </w:r>
            <w:r w:rsidRPr="00F00B3D">
              <w:rPr>
                <w:rFonts w:cstheme="minorHAnsi"/>
                <w:noProof/>
              </w:rPr>
              <w:t>(1</w:t>
            </w:r>
            <w:r w:rsidR="00FA1B51">
              <w:rPr>
                <w:rFonts w:cstheme="minorHAnsi"/>
                <w:noProof/>
              </w:rPr>
              <w:t>9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5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>, 3</w:t>
            </w:r>
            <w:r w:rsidR="00FA1B51">
              <w:rPr>
                <w:rFonts w:cstheme="minorHAnsi"/>
                <w:noProof/>
              </w:rPr>
              <w:t>8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</w:t>
            </w:r>
          </w:p>
        </w:tc>
      </w:tr>
      <w:tr w:rsidR="00F00B3D" w:rsidRPr="00F00B3D" w14:paraId="7B10A36B" w14:textId="77777777" w:rsidTr="00CD52E2">
        <w:tc>
          <w:tcPr>
            <w:tcW w:w="9445" w:type="dxa"/>
          </w:tcPr>
          <w:p w14:paraId="32E0F480" w14:textId="548E6F20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Health care system level intervention may be costly </w:t>
            </w:r>
            <w:r w:rsidRPr="00F00B3D">
              <w:rPr>
                <w:rFonts w:cstheme="minorHAnsi"/>
                <w:noProof/>
              </w:rPr>
              <w:t>(48)</w:t>
            </w:r>
            <w:r w:rsidRPr="00F00B3D">
              <w:rPr>
                <w:rFonts w:cstheme="minorHAnsi"/>
              </w:rPr>
              <w:t xml:space="preserve"> and produced inconsistent results </w:t>
            </w:r>
            <w:r w:rsidRPr="00F00B3D">
              <w:rPr>
                <w:rFonts w:cstheme="minorHAnsi"/>
                <w:noProof/>
              </w:rPr>
              <w:t>(1</w:t>
            </w:r>
            <w:r w:rsidR="00FA1B51">
              <w:rPr>
                <w:rFonts w:cstheme="minorHAnsi"/>
                <w:noProof/>
              </w:rPr>
              <w:t>6</w:t>
            </w:r>
            <w:r w:rsidRPr="00F00B3D">
              <w:rPr>
                <w:rFonts w:cstheme="minorHAnsi"/>
                <w:noProof/>
              </w:rPr>
              <w:t xml:space="preserve">, </w:t>
            </w:r>
            <w:r w:rsidR="00AF1CC0">
              <w:rPr>
                <w:rFonts w:cstheme="minorHAnsi"/>
                <w:noProof/>
              </w:rPr>
              <w:t xml:space="preserve">17, </w:t>
            </w:r>
            <w:r w:rsidRPr="00F00B3D">
              <w:rPr>
                <w:rFonts w:cstheme="minorHAnsi"/>
                <w:noProof/>
              </w:rPr>
              <w:t>1</w:t>
            </w:r>
            <w:r w:rsidR="00FA1B51">
              <w:rPr>
                <w:rFonts w:cstheme="minorHAnsi"/>
                <w:noProof/>
              </w:rPr>
              <w:t>9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1</w:t>
            </w:r>
            <w:r w:rsidRPr="00F00B3D">
              <w:rPr>
                <w:rFonts w:cstheme="minorHAnsi"/>
                <w:noProof/>
              </w:rPr>
              <w:t>, 2</w:t>
            </w:r>
            <w:r w:rsidR="00FA1B51">
              <w:rPr>
                <w:rFonts w:cstheme="minorHAnsi"/>
                <w:noProof/>
              </w:rPr>
              <w:t>5</w:t>
            </w:r>
            <w:r w:rsidRPr="00F00B3D">
              <w:rPr>
                <w:rFonts w:cstheme="minorHAnsi"/>
                <w:noProof/>
              </w:rPr>
              <w:t xml:space="preserve">, </w:t>
            </w:r>
            <w:r w:rsidR="00AF1CC0">
              <w:rPr>
                <w:rFonts w:cstheme="minorHAnsi"/>
                <w:noProof/>
              </w:rPr>
              <w:t xml:space="preserve">26, </w:t>
            </w:r>
            <w:r w:rsidRPr="00F00B3D">
              <w:rPr>
                <w:rFonts w:cstheme="minorHAnsi"/>
                <w:noProof/>
              </w:rPr>
              <w:t>3</w:t>
            </w:r>
            <w:r w:rsidR="00FA1B51">
              <w:rPr>
                <w:rFonts w:cstheme="minorHAnsi"/>
                <w:noProof/>
              </w:rPr>
              <w:t>7</w:t>
            </w:r>
            <w:r w:rsidR="00AF1CC0">
              <w:rPr>
                <w:rFonts w:cstheme="minorHAnsi"/>
                <w:noProof/>
              </w:rPr>
              <w:t xml:space="preserve">, </w:t>
            </w:r>
            <w:bookmarkStart w:id="0" w:name="_GoBack"/>
            <w:bookmarkEnd w:id="0"/>
            <w:r w:rsidR="00AF1CC0">
              <w:rPr>
                <w:rFonts w:cstheme="minorHAnsi"/>
                <w:noProof/>
              </w:rPr>
              <w:t>40</w:t>
            </w:r>
            <w:r w:rsidRPr="00F00B3D">
              <w:rPr>
                <w:rFonts w:cstheme="minorHAnsi"/>
                <w:noProof/>
              </w:rPr>
              <w:t>)</w:t>
            </w:r>
          </w:p>
        </w:tc>
      </w:tr>
      <w:tr w:rsidR="00F00B3D" w:rsidRPr="00F00B3D" w14:paraId="4A55DF45" w14:textId="77777777" w:rsidTr="00CD52E2">
        <w:tc>
          <w:tcPr>
            <w:tcW w:w="9445" w:type="dxa"/>
          </w:tcPr>
          <w:p w14:paraId="485A46AB" w14:textId="0CDE34B3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Policy level interventions aimed at labeling laws, </w:t>
            </w:r>
            <w:r w:rsidRPr="00F00B3D">
              <w:rPr>
                <w:rFonts w:cstheme="minorHAnsi"/>
                <w:noProof/>
              </w:rPr>
              <w:t>(4</w:t>
            </w:r>
            <w:r w:rsidR="00FA1B51">
              <w:rPr>
                <w:rFonts w:cstheme="minorHAnsi"/>
                <w:noProof/>
              </w:rPr>
              <w:t>1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local, state and national pricing strategies </w:t>
            </w:r>
            <w:r w:rsidRPr="00F00B3D">
              <w:rPr>
                <w:rFonts w:cstheme="minorHAnsi"/>
                <w:noProof/>
              </w:rPr>
              <w:t>(4</w:t>
            </w:r>
            <w:r w:rsidR="00FA1B51">
              <w:rPr>
                <w:rFonts w:cstheme="minorHAnsi"/>
                <w:noProof/>
              </w:rPr>
              <w:t>3</w:t>
            </w:r>
            <w:r w:rsidRPr="00F00B3D">
              <w:rPr>
                <w:rFonts w:cstheme="minorHAnsi"/>
                <w:noProof/>
              </w:rPr>
              <w:t>, 4</w:t>
            </w:r>
            <w:r w:rsidR="00FA1B51">
              <w:rPr>
                <w:rFonts w:cstheme="minorHAnsi"/>
                <w:noProof/>
              </w:rPr>
              <w:t>4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, and food marketing </w:t>
            </w:r>
            <w:r w:rsidRPr="00F00B3D">
              <w:rPr>
                <w:rFonts w:cstheme="minorHAnsi"/>
                <w:noProof/>
              </w:rPr>
              <w:t>(4</w:t>
            </w:r>
            <w:r w:rsidR="00FA1B51">
              <w:rPr>
                <w:rFonts w:cstheme="minorHAnsi"/>
                <w:noProof/>
              </w:rPr>
              <w:t>2</w:t>
            </w:r>
            <w:r w:rsidRPr="00F00B3D">
              <w:rPr>
                <w:rFonts w:cstheme="minorHAnsi"/>
                <w:noProof/>
              </w:rPr>
              <w:t>)</w:t>
            </w:r>
            <w:r w:rsidRPr="00F00B3D">
              <w:rPr>
                <w:rFonts w:cstheme="minorHAnsi"/>
              </w:rPr>
              <w:t xml:space="preserve"> may improve the prevalence of childhood obesity and generate tax revenue  </w:t>
            </w:r>
          </w:p>
        </w:tc>
      </w:tr>
      <w:tr w:rsidR="00F00B3D" w:rsidRPr="00F00B3D" w14:paraId="062A4FB6" w14:textId="77777777" w:rsidTr="00CD52E2">
        <w:tc>
          <w:tcPr>
            <w:tcW w:w="9445" w:type="dxa"/>
          </w:tcPr>
          <w:p w14:paraId="5B63290A" w14:textId="77777777" w:rsidR="00F00B3D" w:rsidRPr="00F00B3D" w:rsidRDefault="00F00B3D" w:rsidP="00F00B3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F00B3D">
              <w:rPr>
                <w:rFonts w:cstheme="minorHAnsi"/>
              </w:rPr>
              <w:t xml:space="preserve">There is a lack of evidence about the cost-effectiveness of pediatric obesity prevention interventions  </w:t>
            </w:r>
          </w:p>
        </w:tc>
      </w:tr>
    </w:tbl>
    <w:p w14:paraId="5605B8C0" w14:textId="77777777" w:rsidR="00F00B3D" w:rsidRPr="00AC706B" w:rsidRDefault="00F00B3D">
      <w:pPr>
        <w:rPr>
          <w:rFonts w:ascii="Times New Roman" w:hAnsi="Times New Roman" w:cs="Times New Roman"/>
          <w:sz w:val="24"/>
          <w:szCs w:val="24"/>
        </w:rPr>
      </w:pPr>
    </w:p>
    <w:sectPr w:rsidR="00F00B3D" w:rsidRPr="00AC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62EC"/>
    <w:multiLevelType w:val="hybridMultilevel"/>
    <w:tmpl w:val="552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event Chronic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z95dev9t5pxbeef25x2xdzp25f5v5trtz5&quot;&gt;Combined Copy_25_July&lt;record-ids&gt;&lt;item&gt;42&lt;/item&gt;&lt;item&gt;65&lt;/item&gt;&lt;item&gt;103&lt;/item&gt;&lt;item&gt;108&lt;/item&gt;&lt;item&gt;118&lt;/item&gt;&lt;item&gt;150&lt;/item&gt;&lt;item&gt;245&lt;/item&gt;&lt;item&gt;319&lt;/item&gt;&lt;item&gt;824&lt;/item&gt;&lt;item&gt;837&lt;/item&gt;&lt;item&gt;877&lt;/item&gt;&lt;item&gt;927&lt;/item&gt;&lt;item&gt;938&lt;/item&gt;&lt;item&gt;988&lt;/item&gt;&lt;item&gt;990&lt;/item&gt;&lt;item&gt;1218&lt;/item&gt;&lt;item&gt;1234&lt;/item&gt;&lt;item&gt;1262&lt;/item&gt;&lt;item&gt;1398&lt;/item&gt;&lt;item&gt;1505&lt;/item&gt;&lt;item&gt;1752&lt;/item&gt;&lt;item&gt;2105&lt;/item&gt;&lt;item&gt;2447&lt;/item&gt;&lt;item&gt;2448&lt;/item&gt;&lt;item&gt;2449&lt;/item&gt;&lt;item&gt;2450&lt;/item&gt;&lt;item&gt;2473&lt;/item&gt;&lt;item&gt;2474&lt;/item&gt;&lt;/record-ids&gt;&lt;/item&gt;&lt;/Libraries&gt;"/>
  </w:docVars>
  <w:rsids>
    <w:rsidRoot w:val="00A100D4"/>
    <w:rsid w:val="00006B2A"/>
    <w:rsid w:val="0002602C"/>
    <w:rsid w:val="000514F3"/>
    <w:rsid w:val="001271F0"/>
    <w:rsid w:val="001433BA"/>
    <w:rsid w:val="00395B34"/>
    <w:rsid w:val="003C53A2"/>
    <w:rsid w:val="00412273"/>
    <w:rsid w:val="004200CC"/>
    <w:rsid w:val="00444246"/>
    <w:rsid w:val="00457C82"/>
    <w:rsid w:val="0055056F"/>
    <w:rsid w:val="00662BEC"/>
    <w:rsid w:val="007300AD"/>
    <w:rsid w:val="00872FA5"/>
    <w:rsid w:val="00910DC4"/>
    <w:rsid w:val="00A100D4"/>
    <w:rsid w:val="00AB06BC"/>
    <w:rsid w:val="00AC706B"/>
    <w:rsid w:val="00AE2EB1"/>
    <w:rsid w:val="00AE6111"/>
    <w:rsid w:val="00AF1CC0"/>
    <w:rsid w:val="00AF67BA"/>
    <w:rsid w:val="00BB17A2"/>
    <w:rsid w:val="00C6784E"/>
    <w:rsid w:val="00CF3DEC"/>
    <w:rsid w:val="00DB1E96"/>
    <w:rsid w:val="00E9606A"/>
    <w:rsid w:val="00F00B3D"/>
    <w:rsid w:val="00FA1B51"/>
    <w:rsid w:val="00FC7943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3650"/>
  <w15:chartTrackingRefBased/>
  <w15:docId w15:val="{5CE5A3B0-6A90-4301-ACD8-4940282F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57C8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7C8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57C8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7C82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AC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A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0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05B7-8304-4EEA-8432-E4E57EE8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Volger</dc:creator>
  <cp:keywords/>
  <dc:description/>
  <cp:lastModifiedBy>Sheri Volger</cp:lastModifiedBy>
  <cp:revision>3</cp:revision>
  <cp:lastPrinted>2018-08-15T01:19:00Z</cp:lastPrinted>
  <dcterms:created xsi:type="dcterms:W3CDTF">2018-12-17T15:20:00Z</dcterms:created>
  <dcterms:modified xsi:type="dcterms:W3CDTF">2018-12-17T16:04:00Z</dcterms:modified>
</cp:coreProperties>
</file>