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18" w:rsidRPr="00362618" w:rsidRDefault="00362618" w:rsidP="0036261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2618">
        <w:rPr>
          <w:rFonts w:ascii="Times New Roman" w:hAnsi="Times New Roman" w:cs="Times New Roman"/>
          <w:b/>
          <w:sz w:val="24"/>
          <w:szCs w:val="24"/>
        </w:rPr>
        <w:t>S3 Fig.</w:t>
      </w:r>
      <w:proofErr w:type="gramEnd"/>
      <w:r w:rsidRPr="00362618">
        <w:rPr>
          <w:rFonts w:ascii="Times New Roman" w:hAnsi="Times New Roman" w:cs="Times New Roman"/>
          <w:b/>
          <w:sz w:val="24"/>
          <w:szCs w:val="24"/>
        </w:rPr>
        <w:t xml:space="preserve"> Predictive interval plots</w:t>
      </w:r>
    </w:p>
    <w:p w:rsidR="00362618" w:rsidRPr="00B81132" w:rsidRDefault="00362618" w:rsidP="00362618">
      <w:pPr>
        <w:pStyle w:val="ListParagraph"/>
        <w:ind w:leftChars="0" w:left="760"/>
        <w:rPr>
          <w:b/>
          <w:sz w:val="24"/>
        </w:rPr>
      </w:pPr>
      <w:r w:rsidRPr="00B81132">
        <w:rPr>
          <w:noProof/>
        </w:rPr>
        <w:drawing>
          <wp:inline distT="0" distB="0" distL="0" distR="0">
            <wp:extent cx="5731510" cy="3790315"/>
            <wp:effectExtent l="0" t="0" r="2540" b="63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618" w:rsidRPr="00B81132" w:rsidRDefault="00362618" w:rsidP="00362618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B81132">
        <w:rPr>
          <w:rFonts w:ascii="Times New Roman" w:hAnsi="Times New Roman" w:cs="Times New Roman"/>
          <w:sz w:val="24"/>
          <w:szCs w:val="24"/>
        </w:rPr>
        <w:t xml:space="preserve">S3 </w:t>
      </w:r>
      <w:r>
        <w:rPr>
          <w:rFonts w:ascii="Times New Roman" w:hAnsi="Times New Roman" w:cs="Times New Roman"/>
          <w:sz w:val="24"/>
          <w:szCs w:val="24"/>
        </w:rPr>
        <w:t>Fig</w:t>
      </w:r>
      <w:r w:rsidRPr="00B811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132">
        <w:rPr>
          <w:rFonts w:ascii="Times New Roman" w:hAnsi="Times New Roman" w:cs="Times New Roman"/>
          <w:sz w:val="24"/>
          <w:szCs w:val="24"/>
        </w:rPr>
        <w:t xml:space="preserve"> 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>The confidence intervals</w:t>
      </w:r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and predictive intervals 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log 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 xml:space="preserve">estimates of the success rate of </w:t>
      </w:r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>unassisted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 xml:space="preserve"> intubation. Black corresponds to 95% confidence interval and red corresponds to 95% predictive interval. A</w:t>
      </w:r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>.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 xml:space="preserve"> Overall success rate of unassisted intubation by ITT; B. Overall success rate of unassisted intubation by PP; C</w:t>
      </w:r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>.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 xml:space="preserve"> Success rate of first attempt by ITT;</w:t>
      </w:r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>.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 xml:space="preserve"> Success rate of first attempt by PP. ITT, intention to treat; PP, per protocol</w:t>
      </w:r>
    </w:p>
    <w:p w:rsidR="00B16F72" w:rsidRDefault="00B16F72"/>
    <w:sectPr w:rsidR="00B16F72" w:rsidSect="00B16F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04B4"/>
    <w:multiLevelType w:val="hybridMultilevel"/>
    <w:tmpl w:val="D97AA826"/>
    <w:lvl w:ilvl="0" w:tplc="60AE488A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36"/>
        <w:szCs w:val="3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62618"/>
    <w:rsid w:val="00362618"/>
    <w:rsid w:val="00B1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18"/>
    <w:pPr>
      <w:widowControl w:val="0"/>
      <w:wordWrap w:val="0"/>
      <w:autoSpaceDE w:val="0"/>
      <w:autoSpaceDN w:val="0"/>
      <w:spacing w:after="160" w:line="259" w:lineRule="auto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618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61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18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강현</dc:creator>
  <cp:lastModifiedBy>강현</cp:lastModifiedBy>
  <cp:revision>1</cp:revision>
  <dcterms:created xsi:type="dcterms:W3CDTF">2018-10-26T01:26:00Z</dcterms:created>
  <dcterms:modified xsi:type="dcterms:W3CDTF">2018-10-26T01:27:00Z</dcterms:modified>
</cp:coreProperties>
</file>