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BD" w:rsidRPr="00DC1B55" w:rsidRDefault="00926FBD" w:rsidP="00926FBD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C1B55">
        <w:rPr>
          <w:rFonts w:ascii="Times New Roman" w:hAnsi="Times New Roman" w:cs="Times New Roman" w:hint="eastAsia"/>
          <w:b/>
          <w:sz w:val="32"/>
          <w:szCs w:val="32"/>
        </w:rPr>
        <w:t>S1 File.</w:t>
      </w:r>
      <w:proofErr w:type="gramEnd"/>
      <w:r w:rsidRPr="00DC1B55">
        <w:rPr>
          <w:rFonts w:ascii="Times New Roman" w:hAnsi="Times New Roman" w:cs="Times New Roman" w:hint="eastAsia"/>
          <w:b/>
          <w:sz w:val="32"/>
          <w:szCs w:val="32"/>
        </w:rPr>
        <w:t xml:space="preserve"> Study Protocol</w:t>
      </w:r>
    </w:p>
    <w:p w:rsidR="00926FBD" w:rsidRPr="00B81132" w:rsidRDefault="00926FBD" w:rsidP="00926FBD">
      <w:pPr>
        <w:spacing w:line="48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81132">
        <w:rPr>
          <w:rFonts w:ascii="Times New Roman" w:hAnsi="Times New Roman" w:cs="Times New Roman"/>
          <w:b/>
          <w:sz w:val="32"/>
          <w:szCs w:val="32"/>
          <w:lang w:val="en-GB"/>
        </w:rPr>
        <w:t>Inclusion and Exclusion Criteria</w:t>
      </w:r>
    </w:p>
    <w:p w:rsidR="00926FBD" w:rsidRPr="00B81132" w:rsidRDefault="00926FBD" w:rsidP="00926F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We included only randomised clinical trials that compared SGA devices as a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strategy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of unassisted tracheal intubation. Inclusion criteria were as follows: (1) randomised controlled trial (RCT); (2) </w:t>
      </w:r>
      <w:bookmarkStart w:id="0" w:name="_Hlk492899985"/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patients who had surgery under general </w:t>
      </w:r>
      <w:proofErr w:type="spellStart"/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anesthesia</w:t>
      </w:r>
      <w:proofErr w:type="spellEnd"/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eastAsia="굴림" w:hAnsi="Times New Roman" w:cs="Times New Roman"/>
          <w:kern w:val="0"/>
          <w:sz w:val="24"/>
          <w:szCs w:val="24"/>
        </w:rPr>
        <w:t xml:space="preserve">using </w:t>
      </w:r>
      <w:proofErr w:type="spellStart"/>
      <w:r w:rsidRPr="00B81132">
        <w:rPr>
          <w:rFonts w:ascii="Times New Roman" w:eastAsia="굴림" w:hAnsi="Times New Roman" w:cs="Times New Roman"/>
          <w:kern w:val="0"/>
          <w:sz w:val="24"/>
          <w:szCs w:val="24"/>
        </w:rPr>
        <w:t>supraglottic</w:t>
      </w:r>
      <w:proofErr w:type="spellEnd"/>
      <w:r w:rsidRPr="00B81132">
        <w:rPr>
          <w:rFonts w:ascii="Times New Roman" w:eastAsia="굴림" w:hAnsi="Times New Roman" w:cs="Times New Roman"/>
          <w:kern w:val="0"/>
          <w:sz w:val="24"/>
          <w:szCs w:val="24"/>
        </w:rPr>
        <w:t xml:space="preserve"> airway devices as</w:t>
      </w:r>
      <w:r w:rsidRPr="00B81132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a </w:t>
      </w:r>
      <w:r w:rsidRPr="00B81132">
        <w:rPr>
          <w:rFonts w:ascii="Times New Roman" w:eastAsia="굴림" w:hAnsi="Times New Roman" w:cs="Times New Roman"/>
          <w:kern w:val="0"/>
          <w:sz w:val="24"/>
          <w:szCs w:val="24"/>
        </w:rPr>
        <w:t xml:space="preserve">strategy of tracheal intubation without use of </w:t>
      </w:r>
      <w:proofErr w:type="spellStart"/>
      <w:r w:rsidRPr="00B81132">
        <w:rPr>
          <w:rFonts w:ascii="Times New Roman" w:eastAsia="굴림" w:hAnsi="Times New Roman" w:cs="Times New Roman"/>
          <w:kern w:val="0"/>
          <w:sz w:val="24"/>
          <w:szCs w:val="24"/>
        </w:rPr>
        <w:t>fiberoptic</w:t>
      </w:r>
      <w:proofErr w:type="spellEnd"/>
      <w:r w:rsidRPr="00B81132">
        <w:rPr>
          <w:rFonts w:ascii="Times New Roman" w:eastAsia="굴림" w:hAnsi="Times New Roman" w:cs="Times New Roman"/>
          <w:kern w:val="0"/>
          <w:sz w:val="24"/>
          <w:szCs w:val="24"/>
        </w:rPr>
        <w:t xml:space="preserve"> bronchoscope as a guide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(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) comparison </w:t>
      </w:r>
      <w:bookmarkEnd w:id="0"/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between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two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different types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of SGA devices group or more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groups. Study outcomes</w:t>
      </w:r>
      <w:r w:rsidRPr="00B81132">
        <w:rPr>
          <w:rFonts w:ascii="Times New Roman" w:eastAsia="맑은 고딕" w:hAnsi="Times New Roman" w:cs="Times New Roman"/>
          <w:sz w:val="24"/>
          <w:szCs w:val="24"/>
          <w:lang w:val="en-GB"/>
        </w:rPr>
        <w:t xml:space="preserve"> including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the overall success rate of tracheal intubation by the intention to treat (ITT) strategy as the </w:t>
      </w:r>
      <w:r w:rsidRPr="00B81132">
        <w:rPr>
          <w:rFonts w:ascii="Times New Roman" w:eastAsia="맑은 고딕" w:hAnsi="Times New Roman" w:cs="Times New Roman"/>
          <w:sz w:val="24"/>
          <w:szCs w:val="24"/>
          <w:lang w:val="en-GB"/>
        </w:rPr>
        <w:t>primary outcome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, and the overall success rate of tracheal intubation by the per protocol (PP) strategy</w:t>
      </w:r>
      <w:r w:rsidRPr="00B81132">
        <w:rPr>
          <w:rFonts w:ascii="Times New Roman" w:eastAsia="맑은 고딕" w:hAnsi="Times New Roman" w:cs="Times New Roman"/>
          <w:sz w:val="24"/>
          <w:szCs w:val="24"/>
          <w:lang w:val="en-GB"/>
        </w:rPr>
        <w:t xml:space="preserve"> and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the success rate of tracheal intubation at first attempt by ITT and PP as </w:t>
      </w:r>
      <w:r w:rsidRPr="00B81132">
        <w:rPr>
          <w:rFonts w:ascii="Times New Roman" w:eastAsia="맑은 고딕" w:hAnsi="Times New Roman" w:cs="Times New Roman"/>
          <w:sz w:val="24"/>
          <w:szCs w:val="24"/>
          <w:lang w:val="en-GB"/>
        </w:rPr>
        <w:t xml:space="preserve">secondary </w:t>
      </w:r>
      <w:r w:rsidRPr="00B81132">
        <w:rPr>
          <w:rFonts w:ascii="Times New Roman" w:eastAsia="맑은 고딕" w:hAnsi="Times New Roman" w:cs="Times New Roman" w:hint="eastAsia"/>
          <w:sz w:val="24"/>
          <w:szCs w:val="24"/>
          <w:lang w:val="en-GB"/>
        </w:rPr>
        <w:t>o</w:t>
      </w:r>
      <w:r w:rsidRPr="00B81132">
        <w:rPr>
          <w:rFonts w:ascii="Times New Roman" w:eastAsia="맑은 고딕" w:hAnsi="Times New Roman" w:cs="Times New Roman"/>
          <w:sz w:val="24"/>
          <w:szCs w:val="24"/>
          <w:lang w:val="en-GB"/>
        </w:rPr>
        <w:t>utcomes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. The overall success rate of ITT was calculated by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dividing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the number of successful intubations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numerator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the total number of patients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denominator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The overall success rate of PP was calculated by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dividing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the number of successful intubations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numerator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with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the number of successful SGA device placements (denominator).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</w:p>
    <w:p w:rsidR="00926FBD" w:rsidRPr="00B81132" w:rsidRDefault="00926FBD" w:rsidP="00926F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Exclusion criteria were as follows: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1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tudies that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only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investigated SGA devices as a conduit of fibre optic-guided tracheal intubation; and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2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) studies did not report outcome of interest.</w:t>
      </w:r>
    </w:p>
    <w:p w:rsidR="00926FBD" w:rsidRPr="00B81132" w:rsidRDefault="00926FBD" w:rsidP="00926F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81132">
        <w:rPr>
          <w:rFonts w:ascii="Times New Roman" w:hAnsi="Times New Roman" w:cs="Times New Roman"/>
          <w:sz w:val="24"/>
          <w:szCs w:val="24"/>
          <w:lang w:val="en-GB"/>
        </w:rPr>
        <w:t>There were neither language limitations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or date restrictions in our study. </w:t>
      </w:r>
    </w:p>
    <w:p w:rsidR="00926FBD" w:rsidRPr="00B81132" w:rsidRDefault="00926FBD" w:rsidP="00926FBD">
      <w:pPr>
        <w:spacing w:line="48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81132">
        <w:rPr>
          <w:rFonts w:ascii="Times New Roman" w:hAnsi="Times New Roman" w:cs="Times New Roman"/>
          <w:b/>
          <w:sz w:val="32"/>
          <w:szCs w:val="32"/>
          <w:lang w:val="en-GB"/>
        </w:rPr>
        <w:t>Information Sources and Search Strategy</w:t>
      </w:r>
    </w:p>
    <w:p w:rsidR="00926FBD" w:rsidRPr="00B81132" w:rsidRDefault="00926FBD" w:rsidP="00926FBD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  <w:lang w:val="en-GB"/>
        </w:rPr>
      </w:pP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Two authors (HK and EJA) independently carried out database searches using MEDLINE, EMBASE,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the Cochrane Central Register of Controlled Trials (CENTRAL)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81132">
        <w:rPr>
          <w:rFonts w:ascii="Times New Roman" w:hAnsi="Times New Roman" w:cs="Times New Roman"/>
          <w:sz w:val="24"/>
          <w:szCs w:val="24"/>
          <w:lang w:val="en-GB"/>
        </w:rPr>
        <w:t>KoreaMed</w:t>
      </w:r>
      <w:proofErr w:type="spellEnd"/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5" w:history="1">
        <w:r w:rsidRPr="00B8113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http://www.koreamed.org</w:t>
        </w:r>
      </w:hyperlink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Pr="00B81132">
        <w:rPr>
          <w:rFonts w:ascii="Times New Roman" w:eastAsia="맑은 고딕" w:hAnsi="Times New Roman" w:cs="Times New Roman"/>
          <w:sz w:val="24"/>
          <w:szCs w:val="24"/>
          <w:lang w:val="en-GB"/>
        </w:rPr>
        <w:t>Google Scholar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databases to search for all relevant articles up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to May 2017. The search strategy, which included a combination of free text, Medical Subject Headings 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(</w:t>
      </w:r>
      <w:proofErr w:type="spellStart"/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SH</w:t>
      </w:r>
      <w:proofErr w:type="spellEnd"/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and EMTREE terms, is described below.  </w:t>
      </w:r>
    </w:p>
    <w:p w:rsidR="00926FBD" w:rsidRPr="00B81132" w:rsidRDefault="00926FBD" w:rsidP="00926FBD">
      <w:pPr>
        <w:spacing w:line="48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B81132">
        <w:rPr>
          <w:rFonts w:ascii="Times New Roman" w:hAnsi="Times New Roman" w:cs="Times New Roman"/>
          <w:b/>
          <w:kern w:val="24"/>
          <w:sz w:val="28"/>
          <w:szCs w:val="28"/>
        </w:rPr>
        <w:t>Medline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randomized controlled trial.pt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randomized controlled </w:t>
      </w:r>
      <w:proofErr w:type="spellStart"/>
      <w:r w:rsidRPr="00B81132">
        <w:rPr>
          <w:rFonts w:ascii="Times New Roman" w:hAnsi="Times New Roman" w:cs="Times New Roman"/>
          <w:kern w:val="24"/>
          <w:sz w:val="24"/>
          <w:szCs w:val="24"/>
        </w:rPr>
        <w:t>trial$.mp</w:t>
      </w:r>
      <w:proofErr w:type="spellEnd"/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controlled clinical trial.pt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controlled clinical </w:t>
      </w:r>
      <w:proofErr w:type="spellStart"/>
      <w:r w:rsidRPr="00B81132">
        <w:rPr>
          <w:rFonts w:ascii="Times New Roman" w:hAnsi="Times New Roman" w:cs="Times New Roman"/>
          <w:kern w:val="24"/>
          <w:sz w:val="24"/>
          <w:szCs w:val="24"/>
        </w:rPr>
        <w:t>trial$.mp</w:t>
      </w:r>
      <w:proofErr w:type="spellEnd"/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random allocation.mp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exp double-blind method/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double-blind.mp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exp single-blind method/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single-blind.mp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or/1-9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clinical trial.pt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clinical </w:t>
      </w:r>
      <w:proofErr w:type="spellStart"/>
      <w:r w:rsidRPr="00B81132">
        <w:rPr>
          <w:rFonts w:ascii="Times New Roman" w:hAnsi="Times New Roman" w:cs="Times New Roman"/>
          <w:kern w:val="24"/>
          <w:sz w:val="24"/>
          <w:szCs w:val="24"/>
        </w:rPr>
        <w:t>trial$.mp</w:t>
      </w:r>
      <w:proofErr w:type="spellEnd"/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exp clinical trial/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B81132">
        <w:rPr>
          <w:rFonts w:ascii="Times New Roman" w:hAnsi="Times New Roman" w:cs="Times New Roman"/>
          <w:kern w:val="24"/>
          <w:sz w:val="24"/>
          <w:szCs w:val="24"/>
        </w:rPr>
        <w:t>clin</w:t>
      </w:r>
      <w:proofErr w:type="spellEnd"/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$ adj25 trial$).mp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((</w:t>
      </w:r>
      <w:proofErr w:type="spellStart"/>
      <w:r w:rsidRPr="00B81132">
        <w:rPr>
          <w:rFonts w:ascii="Times New Roman" w:hAnsi="Times New Roman" w:cs="Times New Roman"/>
          <w:kern w:val="24"/>
          <w:sz w:val="24"/>
          <w:szCs w:val="24"/>
        </w:rPr>
        <w:t>singl</w:t>
      </w:r>
      <w:proofErr w:type="spellEnd"/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$ or </w:t>
      </w:r>
      <w:proofErr w:type="spellStart"/>
      <w:r w:rsidRPr="00B81132">
        <w:rPr>
          <w:rFonts w:ascii="Times New Roman" w:hAnsi="Times New Roman" w:cs="Times New Roman"/>
          <w:kern w:val="24"/>
          <w:sz w:val="24"/>
          <w:szCs w:val="24"/>
        </w:rPr>
        <w:t>doubl</w:t>
      </w:r>
      <w:proofErr w:type="spellEnd"/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$ or </w:t>
      </w:r>
      <w:proofErr w:type="spellStart"/>
      <w:r w:rsidRPr="00B81132">
        <w:rPr>
          <w:rFonts w:ascii="Times New Roman" w:hAnsi="Times New Roman" w:cs="Times New Roman"/>
          <w:kern w:val="24"/>
          <w:sz w:val="24"/>
          <w:szCs w:val="24"/>
        </w:rPr>
        <w:t>tripl</w:t>
      </w:r>
      <w:proofErr w:type="spellEnd"/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$ or </w:t>
      </w:r>
      <w:proofErr w:type="spellStart"/>
      <w:r w:rsidRPr="00B81132">
        <w:rPr>
          <w:rFonts w:ascii="Times New Roman" w:hAnsi="Times New Roman" w:cs="Times New Roman"/>
          <w:kern w:val="24"/>
          <w:sz w:val="24"/>
          <w:szCs w:val="24"/>
        </w:rPr>
        <w:t>trebl</w:t>
      </w:r>
      <w:proofErr w:type="spellEnd"/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$) adj25 (blind$ or mask$)).mp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B81132">
        <w:rPr>
          <w:rFonts w:ascii="Times New Roman" w:hAnsi="Times New Roman" w:cs="Times New Roman"/>
          <w:kern w:val="24"/>
          <w:sz w:val="24"/>
          <w:szCs w:val="24"/>
        </w:rPr>
        <w:t>random$.mp</w:t>
      </w:r>
      <w:proofErr w:type="spellEnd"/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exp research design/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 xml:space="preserve">research design.mp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or/11-18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10 or 19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Case report.tw.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lastRenderedPageBreak/>
        <w:t>Letter.pt.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Historical article.pt.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Review.pt.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or/21-24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20 not 25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480" w:lineRule="auto"/>
        <w:ind w:leftChars="0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 xml:space="preserve">exp intubation,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intratracheal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81132">
        <w:rPr>
          <w:rFonts w:ascii="Times New Roman" w:hAnsi="Times New Roman" w:cs="Times New Roman"/>
          <w:sz w:val="24"/>
          <w:szCs w:val="24"/>
        </w:rPr>
        <w:t>intub</w:t>
      </w:r>
      <w:proofErr w:type="spellEnd"/>
      <w:proofErr w:type="gramEnd"/>
      <w:r w:rsidRPr="00B81132">
        <w:rPr>
          <w:rFonts w:ascii="Times New Roman" w:hAnsi="Times New Roman" w:cs="Times New Roman"/>
          <w:sz w:val="24"/>
          <w:szCs w:val="24"/>
        </w:rPr>
        <w:t>$ or ((airway or respiratory tract) adj3 manage$)).mp.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or/27-28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26 and 29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exp laryngeal masks/</w:t>
      </w:r>
    </w:p>
    <w:p w:rsidR="00926FBD" w:rsidRPr="00B81132" w:rsidRDefault="00926FBD" w:rsidP="00926FBD">
      <w:pPr>
        <w:pStyle w:val="para9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>laryngeal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mask airway.mp.</w:t>
      </w:r>
    </w:p>
    <w:p w:rsidR="00926FBD" w:rsidRPr="00B81132" w:rsidRDefault="00926FBD" w:rsidP="00926FBD">
      <w:pPr>
        <w:pStyle w:val="para9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LMA.mp.</w:t>
      </w:r>
    </w:p>
    <w:p w:rsidR="00926FBD" w:rsidRPr="00B81132" w:rsidRDefault="00926FBD" w:rsidP="00926FBD">
      <w:pPr>
        <w:pStyle w:val="para9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1132">
        <w:rPr>
          <w:rFonts w:ascii="Times New Roman" w:hAnsi="Times New Roman" w:cs="Times New Roman"/>
          <w:sz w:val="24"/>
          <w:szCs w:val="24"/>
        </w:rPr>
        <w:t>mask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adj6 airway).mp.</w:t>
      </w:r>
    </w:p>
    <w:p w:rsidR="00926FBD" w:rsidRPr="00B81132" w:rsidRDefault="00926FBD" w:rsidP="00926FBD">
      <w:pPr>
        <w:pStyle w:val="para9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811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>-gel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 xml:space="preserve"> gel or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igel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>).mp.</w:t>
      </w:r>
    </w:p>
    <w:p w:rsidR="00926FBD" w:rsidRPr="00B81132" w:rsidRDefault="00926FBD" w:rsidP="00926FBD">
      <w:pPr>
        <w:pStyle w:val="para9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 xml:space="preserve">(air-Q or air q or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airq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>).mp.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Aura.mp.</w:t>
      </w:r>
    </w:p>
    <w:p w:rsidR="00926FBD" w:rsidRPr="00B81132" w:rsidRDefault="00926FBD" w:rsidP="00926FBD">
      <w:pPr>
        <w:pStyle w:val="para9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1132">
        <w:rPr>
          <w:rFonts w:ascii="Times New Roman" w:hAnsi="Times New Roman" w:cs="Times New Roman"/>
          <w:sz w:val="24"/>
          <w:szCs w:val="24"/>
        </w:rPr>
        <w:t>cobra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PLA or cobra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perilaryngeal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 xml:space="preserve"> airway).mp.</w:t>
      </w:r>
    </w:p>
    <w:p w:rsidR="00926FBD" w:rsidRPr="00B81132" w:rsidRDefault="00926FBD" w:rsidP="00926FBD">
      <w:pPr>
        <w:pStyle w:val="para9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Laryngeal tube.mp.</w:t>
      </w:r>
    </w:p>
    <w:p w:rsidR="00926FBD" w:rsidRPr="00B81132" w:rsidRDefault="00926FBD" w:rsidP="00926FBD">
      <w:pPr>
        <w:pStyle w:val="para9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132">
        <w:rPr>
          <w:rFonts w:ascii="Times New Roman" w:hAnsi="Times New Roman" w:cs="Times New Roman"/>
          <w:sz w:val="24"/>
          <w:szCs w:val="24"/>
        </w:rPr>
        <w:t>Combitube</w:t>
      </w:r>
      <w:proofErr w:type="spellEnd"/>
    </w:p>
    <w:p w:rsidR="00926FBD" w:rsidRPr="00B81132" w:rsidRDefault="00926FBD" w:rsidP="00926FBD">
      <w:pPr>
        <w:pStyle w:val="ListParagraph"/>
        <w:widowControl/>
        <w:numPr>
          <w:ilvl w:val="0"/>
          <w:numId w:val="1"/>
        </w:numPr>
        <w:autoSpaceDE/>
        <w:autoSpaceDN/>
        <w:spacing w:after="0" w:line="480" w:lineRule="auto"/>
        <w:ind w:leftChars="0"/>
        <w:rPr>
          <w:rFonts w:ascii="Times New Roman" w:hAnsi="Times New Roman" w:cs="Times New Roman"/>
          <w:kern w:val="24"/>
          <w:sz w:val="24"/>
          <w:szCs w:val="24"/>
        </w:rPr>
      </w:pPr>
      <w:r w:rsidRPr="00B81132">
        <w:rPr>
          <w:rFonts w:ascii="Times New Roman" w:hAnsi="Times New Roman" w:cs="Times New Roman"/>
          <w:kern w:val="24"/>
          <w:sz w:val="24"/>
          <w:szCs w:val="24"/>
        </w:rPr>
        <w:t>or/31-40</w:t>
      </w:r>
    </w:p>
    <w:p w:rsidR="00926FBD" w:rsidRPr="00B81132" w:rsidRDefault="00926FBD" w:rsidP="00926FBD">
      <w:pPr>
        <w:pStyle w:val="para9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30 and 41</w:t>
      </w:r>
    </w:p>
    <w:p w:rsidR="00926FBD" w:rsidRPr="00B81132" w:rsidRDefault="00926FBD" w:rsidP="00926F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81132">
        <w:rPr>
          <w:rFonts w:ascii="Times New Roman" w:hAnsi="Times New Roman" w:cs="Times New Roman"/>
          <w:b/>
          <w:sz w:val="28"/>
          <w:szCs w:val="28"/>
        </w:rPr>
        <w:lastRenderedPageBreak/>
        <w:t>EMBASE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132">
        <w:rPr>
          <w:rFonts w:ascii="Times New Roman" w:hAnsi="Times New Roman" w:cs="Times New Roman"/>
          <w:sz w:val="24"/>
          <w:szCs w:val="24"/>
        </w:rPr>
        <w:t>randomi?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 xml:space="preserve"> controlled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trial$.mp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>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'controlled clinical trial (topic)'/exp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controlled AND clinical AND trials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>controlled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clinical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trial$.mp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>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'randomization'/exp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'random allocation'/exp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allocation.mp.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>double-blind.mp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>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>single-blind.mp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>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#1 OR #2 OR #3 OR #4 OR #5 OR #6 OR #7 OR #8 OR #9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'clinical trial (topic)'/exp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>clinical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trial$.mp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>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132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>$.mp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>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B81132">
        <w:rPr>
          <w:rFonts w:ascii="Times New Roman" w:hAnsi="Times New Roman" w:cs="Times New Roman"/>
          <w:sz w:val="24"/>
          <w:szCs w:val="24"/>
        </w:rPr>
        <w:t>rct</w:t>
      </w:r>
      <w:proofErr w:type="spellEnd"/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#11 OR #12 OR #13 OR #14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#10 OR #15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'case study'/exp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'case report'/exp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'abstract report'/exp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'letter'/exp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#17 OR #18 OR #19 OR #20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#16 NOT #21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‘respiratory tract intubation’/exp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lastRenderedPageBreak/>
        <w:t>Intubation.mp.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#23 OR #24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#22 AND #25</w:t>
      </w:r>
    </w:p>
    <w:p w:rsidR="00926FBD" w:rsidRPr="00B81132" w:rsidRDefault="00926FBD" w:rsidP="00926FBD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'laryngeal mask'/exp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>laryngeal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mask airway.mp.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lma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>'/exp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1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>-gel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 xml:space="preserve"> gel or igel.mp.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>air-Q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or air q or airq.mp.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Aura.mp.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Cobra PLA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 xml:space="preserve">cobra </w:t>
      </w:r>
      <w:proofErr w:type="spellStart"/>
      <w:r w:rsidRPr="00B81132">
        <w:rPr>
          <w:rFonts w:ascii="Times New Roman" w:hAnsi="Times New Roman" w:cs="Times New Roman"/>
          <w:sz w:val="24"/>
          <w:szCs w:val="24"/>
        </w:rPr>
        <w:t>perilaryngeal</w:t>
      </w:r>
      <w:proofErr w:type="spellEnd"/>
      <w:r w:rsidRPr="00B81132">
        <w:rPr>
          <w:rFonts w:ascii="Times New Roman" w:hAnsi="Times New Roman" w:cs="Times New Roman"/>
          <w:sz w:val="24"/>
          <w:szCs w:val="24"/>
        </w:rPr>
        <w:t xml:space="preserve"> airway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Laryngeal tube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132">
        <w:rPr>
          <w:rFonts w:ascii="Times New Roman" w:hAnsi="Times New Roman" w:cs="Times New Roman"/>
          <w:sz w:val="24"/>
          <w:szCs w:val="24"/>
        </w:rPr>
        <w:t>Combitube</w:t>
      </w:r>
      <w:proofErr w:type="spellEnd"/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#27 OR #28 OR #29 OR #30 OR #31 OR #32 OR #33 OR #34 OR #35 OR #36</w:t>
      </w:r>
    </w:p>
    <w:p w:rsidR="00926FBD" w:rsidRPr="00B81132" w:rsidRDefault="00926FBD" w:rsidP="00926FBD">
      <w:pPr>
        <w:pStyle w:val="para9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#26 AND #37</w:t>
      </w:r>
    </w:p>
    <w:p w:rsidR="00B16F72" w:rsidRDefault="00B16F72"/>
    <w:sectPr w:rsidR="00B16F72" w:rsidSect="00B16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BEA"/>
    <w:multiLevelType w:val="hybridMultilevel"/>
    <w:tmpl w:val="55FC02DC"/>
    <w:lvl w:ilvl="0" w:tplc="C890B8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upperLetter"/>
      <w:lvlText w:val="%2."/>
      <w:lvlJc w:val="left"/>
      <w:pPr>
        <w:ind w:left="1520" w:hanging="400"/>
      </w:pPr>
    </w:lvl>
    <w:lvl w:ilvl="2" w:tplc="0409001B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04090019">
      <w:start w:val="1"/>
      <w:numFmt w:val="upperLetter"/>
      <w:lvlText w:val="%5."/>
      <w:lvlJc w:val="left"/>
      <w:pPr>
        <w:ind w:left="2720" w:hanging="400"/>
      </w:pPr>
    </w:lvl>
    <w:lvl w:ilvl="5" w:tplc="0409001B">
      <w:start w:val="1"/>
      <w:numFmt w:val="lowerRoman"/>
      <w:lvlText w:val="%6."/>
      <w:lvlJc w:val="right"/>
      <w:pPr>
        <w:ind w:left="3120" w:hanging="400"/>
      </w:pPr>
    </w:lvl>
    <w:lvl w:ilvl="6" w:tplc="0409000F">
      <w:start w:val="1"/>
      <w:numFmt w:val="decimal"/>
      <w:lvlText w:val="%7."/>
      <w:lvlJc w:val="left"/>
      <w:pPr>
        <w:ind w:left="3520" w:hanging="400"/>
      </w:pPr>
    </w:lvl>
    <w:lvl w:ilvl="7" w:tplc="04090019">
      <w:start w:val="1"/>
      <w:numFmt w:val="upperLetter"/>
      <w:lvlText w:val="%8."/>
      <w:lvlJc w:val="left"/>
      <w:pPr>
        <w:ind w:left="3920" w:hanging="400"/>
      </w:pPr>
    </w:lvl>
    <w:lvl w:ilvl="8" w:tplc="0409001B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21D3444F"/>
    <w:multiLevelType w:val="hybridMultilevel"/>
    <w:tmpl w:val="87D46C88"/>
    <w:lvl w:ilvl="0" w:tplc="4F7EE908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26FBD"/>
    <w:rsid w:val="00926FBD"/>
    <w:rsid w:val="00B1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BD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B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26FBD"/>
    <w:rPr>
      <w:strike w:val="0"/>
      <w:dstrike w:val="0"/>
      <w:color w:val="3C63AF"/>
      <w:u w:val="none"/>
      <w:effect w:val="none"/>
    </w:rPr>
  </w:style>
  <w:style w:type="paragraph" w:customStyle="1" w:styleId="para9">
    <w:name w:val="para9"/>
    <w:basedOn w:val="Normal"/>
    <w:rsid w:val="00926FBD"/>
    <w:pPr>
      <w:widowControl/>
      <w:wordWrap/>
      <w:autoSpaceDE/>
      <w:autoSpaceDN/>
      <w:spacing w:after="240" w:line="360" w:lineRule="atLeast"/>
      <w:jc w:val="left"/>
    </w:pPr>
    <w:rPr>
      <w:rFonts w:ascii="굴림" w:eastAsia="굴림" w:hAnsi="굴림" w:cs="굴림"/>
      <w:kern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am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강현</dc:creator>
  <cp:lastModifiedBy>강현</cp:lastModifiedBy>
  <cp:revision>1</cp:revision>
  <dcterms:created xsi:type="dcterms:W3CDTF">2018-10-26T01:22:00Z</dcterms:created>
  <dcterms:modified xsi:type="dcterms:W3CDTF">2018-10-26T01:23:00Z</dcterms:modified>
</cp:coreProperties>
</file>