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BBA0" w14:textId="4660C49A" w:rsidR="00F71FB9" w:rsidRDefault="00CA6C8B" w:rsidP="00F71FB9">
      <w:pPr>
        <w:pStyle w:val="Heading3"/>
      </w:pPr>
      <w:bookmarkStart w:id="0" w:name="_GoBack"/>
      <w:r>
        <w:t xml:space="preserve">S5 Text. </w:t>
      </w:r>
      <w:r w:rsidR="00F71FB9">
        <w:t>Methodological discussion of the instrumental variables estimates for PATH</w:t>
      </w:r>
      <w:bookmarkEnd w:id="0"/>
    </w:p>
    <w:p w14:paraId="0D6036D9" w14:textId="77777777" w:rsidR="005C6B6F" w:rsidRPr="005C6B6F" w:rsidRDefault="005C6B6F" w:rsidP="005C6B6F"/>
    <w:p w14:paraId="03DA4A3B" w14:textId="0782B580" w:rsidR="00DC4B47" w:rsidRDefault="00310E62">
      <w:r>
        <w:t>In a real world setting, some of the women who are offered the treatment will not take it up. We want to capture this possibility with our primary estimates, and therefore compute intention-to-treat estimates over all study participants as randomised, independently of treatment uptake in the intervention group</w:t>
      </w:r>
      <w:r w:rsidR="00365BE0">
        <w:t xml:space="preserve"> </w:t>
      </w:r>
      <w:r w:rsidR="009F5102">
        <w:fldChar w:fldCharType="begin"/>
      </w:r>
      <w:r w:rsidR="00E53285">
        <w:instrText xml:space="preserve"> ADDIN EN.CITE &lt;EndNote&gt;&lt;Cite&gt;&lt;Author&gt;Ten Have&lt;/Author&gt;&lt;Year&gt;2008&lt;/Year&gt;&lt;RecNum&gt;45&lt;/RecNum&gt;&lt;DisplayText&gt;[1]&lt;/DisplayText&gt;&lt;record&gt;&lt;rec-number&gt;45&lt;/rec-number&gt;&lt;foreign-keys&gt;&lt;key app="EN" db-id="pdf99vdtif0rw6eedssva5edtddrz0sz9vp5" timestamp="1525715240"&gt;45&lt;/key&gt;&lt;/foreign-keys&gt;&lt;ref-type name="Journal Article"&gt;17&lt;/ref-type&gt;&lt;contributors&gt;&lt;authors&gt;&lt;author&gt;Ten Have, Thomas R.&lt;/author&gt;&lt;author&gt;Normand, Sharon-Lise T.&lt;/author&gt;&lt;author&gt;Marcus, Sue M.&lt;/author&gt;&lt;author&gt;Brown, C. Hendricks&lt;/author&gt;&lt;author&gt;Lavori, Philip&lt;/author&gt;&lt;author&gt;Duan, Naihua&lt;/author&gt;&lt;/authors&gt;&lt;/contributors&gt;&lt;titles&gt;&lt;title&gt;Intent-to-Treat vs. Non-Intent-to-Treat Analyses under Treatment Non-Adherence in Mental Health Randomized Trials&lt;/title&gt;&lt;secondary-title&gt;Psychiatric annals&lt;/secondary-title&gt;&lt;/titles&gt;&lt;periodical&gt;&lt;full-title&gt;Psychiatric Annals&lt;/full-title&gt;&lt;abbr-1&gt;Psychiat Ann&lt;/abbr-1&gt;&lt;/periodical&gt;&lt;pages&gt;772-783&lt;/pages&gt;&lt;volume&gt;38&lt;/volume&gt;&lt;number&gt;12&lt;/number&gt;&lt;dates&gt;&lt;year&gt;2008&lt;/year&gt;&lt;/dates&gt;&lt;isbn&gt;0048-5713&lt;/isbn&gt;&lt;accession-num&gt;PMC2921714&lt;/accession-num&gt;&lt;urls&gt;&lt;related-urls&gt;&lt;url&gt;http://www.ncbi.nlm.nih.gov/pmc/articles/PMC2921714/&lt;/url&gt;&lt;/related-urls&gt;&lt;/urls&gt;&lt;electronic-resource-num&gt;10.3928/00485713-20081201-10&lt;/electronic-resource-num&gt;&lt;remote-database-name&gt;PMC&lt;/remote-database-name&gt;&lt;/record&gt;&lt;/Cite&gt;&lt;/EndNote&gt;</w:instrText>
      </w:r>
      <w:r w:rsidR="009F5102">
        <w:fldChar w:fldCharType="separate"/>
      </w:r>
      <w:r w:rsidR="00E53285">
        <w:rPr>
          <w:noProof/>
        </w:rPr>
        <w:t>[1]</w:t>
      </w:r>
      <w:r w:rsidR="009F5102">
        <w:fldChar w:fldCharType="end"/>
      </w:r>
      <w:r>
        <w:t xml:space="preserve">. </w:t>
      </w:r>
    </w:p>
    <w:p w14:paraId="685E59BA" w14:textId="77777777" w:rsidR="009B094A" w:rsidRDefault="009B094A"/>
    <w:p w14:paraId="06A5196D" w14:textId="386B257B" w:rsidR="0026594D" w:rsidRDefault="00310E62">
      <w:r>
        <w:t xml:space="preserve">However, </w:t>
      </w:r>
      <w:r w:rsidR="009B094A">
        <w:t>we observe non-adherence to treatment in our intervention group (Figure 1</w:t>
      </w:r>
      <w:r w:rsidR="00FA03EF">
        <w:t xml:space="preserve"> in the paper</w:t>
      </w:r>
      <w:r w:rsidR="009B094A">
        <w:t>). I</w:t>
      </w:r>
      <w:r w:rsidR="00365BE0">
        <w:t>n addition, i</w:t>
      </w:r>
      <w:r w:rsidR="009B094A">
        <w:t xml:space="preserve">t is possible that </w:t>
      </w:r>
      <w:r w:rsidR="00D75436">
        <w:t xml:space="preserve">the </w:t>
      </w:r>
      <w:r w:rsidR="009B094A">
        <w:t xml:space="preserve">specific </w:t>
      </w:r>
      <w:r w:rsidR="00D75436">
        <w:t>patterns of non-adherence to treatment that we observe in our finite sample may differ from those observed in the population of domestic violence survivors who contact advocacy agencies</w:t>
      </w:r>
      <w:r w:rsidR="009B094A">
        <w:t>.</w:t>
      </w:r>
      <w:r w:rsidR="00D75436">
        <w:t xml:space="preserve"> </w:t>
      </w:r>
      <w:r w:rsidR="009B094A">
        <w:t xml:space="preserve">Therefore, </w:t>
      </w:r>
      <w:r w:rsidR="00D75436">
        <w:t xml:space="preserve">we also compute </w:t>
      </w:r>
      <w:r>
        <w:t xml:space="preserve">the effect of </w:t>
      </w:r>
      <w:r w:rsidR="00D75436">
        <w:t>actually receiving treatment</w:t>
      </w:r>
      <w:r>
        <w:t xml:space="preserve"> in those women who t</w:t>
      </w:r>
      <w:r w:rsidR="009B094A">
        <w:t>oo</w:t>
      </w:r>
      <w:r>
        <w:t>k up</w:t>
      </w:r>
      <w:r w:rsidR="00D75436">
        <w:t xml:space="preserve"> treatment</w:t>
      </w:r>
      <w:r w:rsidR="00485BEC">
        <w:t xml:space="preserve"> (defined as attending at least 4 sessions)</w:t>
      </w:r>
      <w:r>
        <w:t>,</w:t>
      </w:r>
      <w:r w:rsidR="00474B65">
        <w:t xml:space="preserve"> given they have been offered access</w:t>
      </w:r>
      <w:r w:rsidR="00A505C2">
        <w:t xml:space="preserve">, compared to women who </w:t>
      </w:r>
      <w:r w:rsidR="009B094A">
        <w:t>we</w:t>
      </w:r>
      <w:r w:rsidR="00D75436">
        <w:t>re not treated</w:t>
      </w:r>
      <w:r w:rsidR="00365BE0">
        <w:t xml:space="preserve"> </w:t>
      </w:r>
      <w:r w:rsidR="009F5102">
        <w:fldChar w:fldCharType="begin">
          <w:fldData xml:space="preserve">PEVuZE5vdGU+PENpdGU+PEF1dGhvcj5CYWlvY2NoaTwvQXV0aG9yPjxZZWFyPjIwMTQ8L1llYXI+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</w:fldData>
        </w:fldChar>
      </w:r>
      <w:r w:rsidR="00E53285">
        <w:instrText xml:space="preserve"> ADDIN EN.CITE </w:instrText>
      </w:r>
      <w:r w:rsidR="00E53285">
        <w:fldChar w:fldCharType="begin">
          <w:fldData xml:space="preserve">PEVuZE5vdGU+PENpdGU+PEF1dGhvcj5CYWlvY2NoaTwvQXV0aG9yPjxZZWFyPjIwMTQ8L1llYXI+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</w:fldData>
        </w:fldChar>
      </w:r>
      <w:r w:rsidR="00E53285">
        <w:instrText xml:space="preserve"> ADDIN EN.CITE.DATA </w:instrText>
      </w:r>
      <w:r w:rsidR="00E53285">
        <w:fldChar w:fldCharType="end"/>
      </w:r>
      <w:r w:rsidR="009F5102">
        <w:fldChar w:fldCharType="separate"/>
      </w:r>
      <w:r w:rsidR="00E53285">
        <w:rPr>
          <w:noProof/>
        </w:rPr>
        <w:t>[2, 3]</w:t>
      </w:r>
      <w:r w:rsidR="009F5102">
        <w:fldChar w:fldCharType="end"/>
      </w:r>
      <w:r w:rsidR="00D75436">
        <w:t>.</w:t>
      </w:r>
      <w:r w:rsidR="00474B65">
        <w:t xml:space="preserve"> </w:t>
      </w:r>
      <w:r w:rsidR="00DE4BF5">
        <w:t xml:space="preserve">This allows us to compute a complier-average causal effect (CACE) </w:t>
      </w:r>
      <w:r w:rsidR="00474B65">
        <w:t xml:space="preserve">within an instrumental variable </w:t>
      </w:r>
      <w:r w:rsidR="00A505C2">
        <w:t xml:space="preserve">(IV) </w:t>
      </w:r>
      <w:r w:rsidR="00474B65">
        <w:t>framework, where random assignment is our instrument for treatment exposure. Th</w:t>
      </w:r>
      <w:r w:rsidR="00DE4BF5">
        <w:t>e 4-session</w:t>
      </w:r>
      <w:r w:rsidR="00474B65">
        <w:t xml:space="preserve"> threshold </w:t>
      </w:r>
      <w:r w:rsidR="00365BE0">
        <w:t xml:space="preserve">described in the paper </w:t>
      </w:r>
      <w:r w:rsidR="00474B65">
        <w:t xml:space="preserve">was identified </w:t>
      </w:r>
      <w:r w:rsidR="00474B65" w:rsidRPr="00371014">
        <w:rPr>
          <w:i/>
        </w:rPr>
        <w:t>a priori</w:t>
      </w:r>
      <w:r w:rsidR="00474B65">
        <w:t xml:space="preserve"> by the psychologist who devised the treatment, and divides women in the intervention group in two grou</w:t>
      </w:r>
      <w:r w:rsidR="00CE0A0E">
        <w:t>ps of approximately equal size</w:t>
      </w:r>
      <w:r w:rsidR="00485BEC">
        <w:t>, with 66 out of 120 respondents having attended at least 4 sessions</w:t>
      </w:r>
      <w:r w:rsidR="00CE0A0E">
        <w:t>.</w:t>
      </w:r>
    </w:p>
    <w:p w14:paraId="06CD30CF" w14:textId="77777777" w:rsidR="009B094A" w:rsidRDefault="009B094A"/>
    <w:p w14:paraId="08D6303F" w14:textId="11FC1758" w:rsidR="00DE4BF5" w:rsidRDefault="00DE4BF5">
      <w:r>
        <w:t xml:space="preserve">Conditions for the use of IV estimation </w:t>
      </w:r>
      <w:r w:rsidR="009F5102">
        <w:fldChar w:fldCharType="begin">
          <w:fldData xml:space="preserve">PEVuZE5vdGU+PENpdGU+PEF1dGhvcj5IZXJuYW48L0F1dGhvcj48WWVhcj4yMDA2PC9ZZWFyPjxS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</w:fldData>
        </w:fldChar>
      </w:r>
      <w:r w:rsidR="00E53285">
        <w:instrText xml:space="preserve"> ADDIN EN.CITE </w:instrText>
      </w:r>
      <w:r w:rsidR="00E53285">
        <w:fldChar w:fldCharType="begin">
          <w:fldData xml:space="preserve">PEVuZE5vdGU+PENpdGU+PEF1dGhvcj5IZXJuYW48L0F1dGhvcj48WWVhcj4yMDA2PC9ZZWFyPjxS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</w:fldData>
        </w:fldChar>
      </w:r>
      <w:r w:rsidR="00E53285">
        <w:instrText xml:space="preserve"> ADDIN EN.CITE.DATA </w:instrText>
      </w:r>
      <w:r w:rsidR="00E53285">
        <w:fldChar w:fldCharType="end"/>
      </w:r>
      <w:r w:rsidR="009F5102">
        <w:fldChar w:fldCharType="separate"/>
      </w:r>
      <w:r w:rsidR="00E53285">
        <w:rPr>
          <w:noProof/>
        </w:rPr>
        <w:t>[1-4]</w:t>
      </w:r>
      <w:r w:rsidR="009F5102">
        <w:fldChar w:fldCharType="end"/>
      </w:r>
      <w:r w:rsidR="00281D41">
        <w:t xml:space="preserve"> </w:t>
      </w:r>
      <w:r>
        <w:t xml:space="preserve">were satisfied as follows. </w:t>
      </w:r>
    </w:p>
    <w:p w14:paraId="1C059976" w14:textId="77777777" w:rsidR="000E2953" w:rsidRDefault="000E2953"/>
    <w:p w14:paraId="1DDCFCAA" w14:textId="72611ED2" w:rsidR="000E2953" w:rsidRDefault="000E2953" w:rsidP="000E2953">
      <w:r>
        <w:t xml:space="preserve">Random treatment assignment ensures the absence of confounding between treatment assignment and mental health outcomes: random assignment as implemented in this study </w:t>
      </w:r>
      <w:r w:rsidR="009F5102">
        <w:fldChar w:fldCharType="begin"/>
      </w:r>
      <w:r w:rsidR="00E53285">
        <w:instrText xml:space="preserve"> ADDIN EN.CITE &lt;EndNote&gt;&lt;Cite&gt;&lt;Author&gt;Brierley&lt;/Author&gt;&lt;Year&gt;2013&lt;/Year&gt;&lt;RecNum&gt;39&lt;/RecNum&gt;&lt;DisplayText&gt;[5]&lt;/DisplayText&gt;&lt;record&gt;&lt;rec-number&gt;39&lt;/rec-number&gt;&lt;foreign-keys&gt;&lt;key app="EN" db-id="pdf99vdtif0rw6eedssva5edtddrz0sz9vp5" timestamp="1517438012"&gt;39&lt;/key&gt;&lt;/foreign-keys&gt;&lt;ref-type name="Journal Article"&gt;17&lt;/ref-type&gt;&lt;contributors&gt;&lt;authors&gt;&lt;author&gt;Brierley, Gwen&lt;/author&gt;&lt;author&gt;Agnew-Davies, Roxane&lt;/author&gt;&lt;author&gt;Bailey, Jayne&lt;/author&gt;&lt;author&gt;Evans, Maggie&lt;/author&gt;&lt;author&gt;Fackrell, Morgan&lt;/author&gt;&lt;author&gt;Ferrari, Giulia&lt;/author&gt;&lt;author&gt;Hollinghurst, Sandra&lt;/author&gt;&lt;author&gt;Howard, Louise&lt;/author&gt;&lt;author&gt;Howarth, Emma&lt;/author&gt;&lt;author&gt;Malpass, Alice&lt;/author&gt;&lt;author&gt;Metters, Carol&lt;/author&gt;&lt;author&gt;Peters, Tim&lt;/author&gt;&lt;author&gt;Saeed, Fayeza&lt;/author&gt;&lt;author&gt;Sardhina, Lynnmarie&lt;/author&gt;&lt;author&gt;Sharp, Debbie&lt;/author&gt;&lt;author&gt;Feder, Gene&lt;/author&gt;&lt;/authors&gt;&lt;/contributors&gt;&lt;titles&gt;&lt;title&gt;Psychological advocacy toward healing (PATH): study protocol for a randomized controlled trial&lt;/title&gt;&lt;secondary-title&gt;Trials&lt;/secondary-title&gt;&lt;/titles&gt;&lt;periodical&gt;&lt;full-title&gt;Trials&lt;/full-title&gt;&lt;/periodical&gt;&lt;pages&gt;221&lt;/pages&gt;&lt;volume&gt;14&lt;/volume&gt;&lt;number&gt;1&lt;/number&gt;&lt;dates&gt;&lt;year&gt;2013&lt;/year&gt;&lt;/dates&gt;&lt;isbn&gt;1745-6215&lt;/isbn&gt;&lt;accession-num&gt;doi:10.1186/1745-6215-14-221&lt;/accession-num&gt;&lt;urls&gt;&lt;related-urls&gt;&lt;url&gt;http://www.trialsjournal.com/content/14/1/221&lt;/url&gt;&lt;/related-urls&gt;&lt;/urls&gt;&lt;/record&gt;&lt;/Cite&gt;&lt;/EndNote&gt;</w:instrText>
      </w:r>
      <w:r w:rsidR="009F5102">
        <w:fldChar w:fldCharType="separate"/>
      </w:r>
      <w:r w:rsidR="00E53285">
        <w:rPr>
          <w:noProof/>
        </w:rPr>
        <w:t>[5]</w:t>
      </w:r>
      <w:r w:rsidR="009F5102">
        <w:fldChar w:fldCharType="end"/>
      </w:r>
      <w:r>
        <w:t xml:space="preserve"> satisfies the independence assumption, i.e. that treatment assignment is independent of the unmeasured confounding. This statement is further supported by the successful randomisation on observables</w:t>
      </w:r>
      <w:r w:rsidR="00281D41">
        <w:t>, including mental health measures,</w:t>
      </w:r>
      <w:r>
        <w:t xml:space="preserve"> shown in </w:t>
      </w:r>
      <w:r w:rsidR="00FA03EF">
        <w:t>T</w:t>
      </w:r>
      <w:r>
        <w:t>able 1</w:t>
      </w:r>
      <w:r w:rsidR="00FA03EF">
        <w:t xml:space="preserve"> in the paper</w:t>
      </w:r>
      <w:r>
        <w:t>.</w:t>
      </w:r>
    </w:p>
    <w:p w14:paraId="41D5D375" w14:textId="77777777" w:rsidR="000E2953" w:rsidRDefault="000E2953"/>
    <w:p w14:paraId="431E1734" w14:textId="41E38722" w:rsidR="000E2953" w:rsidRDefault="00401C4E">
      <w:r w:rsidRPr="00401C4E">
        <w:t xml:space="preserve">The monotonicity assumption, i.e. the assumption that </w:t>
      </w:r>
      <w:r w:rsidR="00CE7CB9" w:rsidRPr="00CE7CB9">
        <w:t>assignment to receive the intervention</w:t>
      </w:r>
      <w:r w:rsidRPr="00401C4E">
        <w:t xml:space="preserve"> does not decrease the level of treatment</w:t>
      </w:r>
      <w:r>
        <w:t xml:space="preserve"> </w:t>
      </w:r>
      <w:r w:rsidR="009F5102">
        <w:fldChar w:fldCharType="begin"/>
      </w:r>
      <w:r w:rsidR="00E53285">
        <w:instrText xml:space="preserve"> ADDIN EN.CITE &lt;EndNote&gt;&lt;Cite&gt;&lt;Author&gt;Imbens&lt;/Author&gt;&lt;Year&gt;2009&lt;/Year&gt;&lt;RecNum&gt;52&lt;/RecNum&gt;&lt;DisplayText&gt;[6]&lt;/DisplayText&gt;&lt;record&gt;&lt;rec-number&gt;52&lt;/rec-number&gt;&lt;foreign-keys&gt;&lt;key app="EN" db-id="pdf99vdtif0rw6eedssva5edtddrz0sz9vp5" timestamp="1528265404"&gt;52&lt;/key&gt;&lt;/foreign-keys&gt;&lt;ref-type name="Journal Article"&gt;17&lt;/ref-type&gt;&lt;contributors&gt;&lt;authors&gt;&lt;author&gt;Imbens, Guido W&lt;/author&gt;&lt;author&gt;Wooldridge, Jeffrey M&lt;/author&gt;&lt;/authors&gt;&lt;/contributors&gt;&lt;titles&gt;&lt;title&gt;Recent developments in the econometrics of program evaluation&lt;/title&gt;&lt;secondary-title&gt;Journal of economic literature&lt;/secondary-title&gt;&lt;/titles&gt;&lt;periodical&gt;&lt;full-title&gt;Journal of economic literature&lt;/full-title&gt;&lt;/periodical&gt;&lt;pages&gt;5-86&lt;/pages&gt;&lt;volume&gt;47&lt;/volume&gt;&lt;number&gt;1&lt;/number&gt;&lt;dates&gt;&lt;year&gt;2009&lt;/year&gt;&lt;/dates&gt;&lt;isbn&gt;0022-0515&lt;/isbn&gt;&lt;urls&gt;&lt;/urls&gt;&lt;/record&gt;&lt;/Cite&gt;&lt;/EndNote&gt;</w:instrText>
      </w:r>
      <w:r w:rsidR="009F5102">
        <w:fldChar w:fldCharType="separate"/>
      </w:r>
      <w:r w:rsidR="00E53285">
        <w:rPr>
          <w:noProof/>
        </w:rPr>
        <w:t>[6]</w:t>
      </w:r>
      <w:r w:rsidR="009F5102">
        <w:fldChar w:fldCharType="end"/>
      </w:r>
      <w:r w:rsidRPr="00401C4E">
        <w:t xml:space="preserve">, </w:t>
      </w:r>
      <w:r>
        <w:t xml:space="preserve">is ensured by design in this trial </w:t>
      </w:r>
      <w:r w:rsidR="00DF2CC6">
        <w:fldChar w:fldCharType="begin"/>
      </w:r>
      <w:r w:rsidR="00E53285">
        <w:instrText xml:space="preserve"> ADDIN EN.CITE &lt;EndNote&gt;&lt;Cite&gt;&lt;Author&gt;Hernan&lt;/Author&gt;&lt;Year&gt;2006&lt;/Year&gt;&lt;RecNum&gt;47&lt;/RecNum&gt;&lt;Suffix&gt;`, p.62&lt;/Suffix&gt;&lt;DisplayText&gt;[3, p.62]&lt;/DisplayText&gt;&lt;record&gt;&lt;rec-number&gt;47&lt;/rec-number&gt;&lt;foreign-keys&gt;&lt;key app="EN" db-id="pdf99vdtif0rw6eedssva5edtddrz0sz9vp5" timestamp="1525716850"&gt;47&lt;/key&gt;&lt;/foreign-keys&gt;&lt;ref-type name="Journal Article"&gt;17&lt;/ref-type&gt;&lt;contributors&gt;&lt;authors&gt;&lt;author&gt;Hernan, M. A.&lt;/author&gt;&lt;author&gt;Robins, J. M.&lt;/author&gt;&lt;/authors&gt;&lt;/contributors&gt;&lt;auth-address&gt;Department of Epidemiology, Harvard School of Public Health, Boston, Massachusetts 02115, USA. Miguel_herman@post.harvard.edu&lt;/auth-address&gt;&lt;titles&gt;&lt;title&gt;Instruments for causal inference: an epidemiologist&amp;apos;s dream?&lt;/title&gt;&lt;secondary-title&gt;Epidemiology&lt;/secondary-title&gt;&lt;alt-title&gt;Epidemiology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Mass.)&lt;/abbr-1&gt;&lt;/alt-periodical&gt;&lt;pages&gt;360-72&lt;/pages&gt;&lt;volume&gt;17&lt;/volume&gt;&lt;number&gt;4&lt;/number&gt;&lt;edition&gt;2006/06/07&lt;/edition&gt;&lt;keywords&gt;&lt;keyword&gt;*Bias&lt;/keyword&gt;&lt;keyword&gt;*Confounding Factors (Epidemiology)&lt;/keyword&gt;&lt;keyword&gt;Double-Blind Method&lt;/keyword&gt;&lt;keyword&gt;*Epidemiologic Studies&lt;/keyword&gt;&lt;keyword&gt;Models, Statistical&lt;/keyword&gt;&lt;keyword&gt;Practice Patterns, Physicians&amp;apos;&lt;/keyword&gt;&lt;keyword&gt;Probability&lt;/keyword&gt;&lt;keyword&gt;Randomized Controlled Trials as Topic&lt;/keyword&gt;&lt;keyword&gt;Statistics, Nonparametric&lt;/keyword&gt;&lt;/keywords&gt;&lt;dates&gt;&lt;year&gt;2006&lt;/year&gt;&lt;pub-dates&gt;&lt;date&gt;Jul&lt;/date&gt;&lt;/pub-dates&gt;&lt;/dates&gt;&lt;isbn&gt;1044-3983 (Print)&amp;#xD;1044-3983&lt;/isbn&gt;&lt;accession-num&gt;16755261&lt;/accession-num&gt;&lt;urls&gt;&lt;/urls&gt;&lt;electronic-resource-num&gt;10.1097/01.ede.0000222409.00878.37&lt;/electronic-resource-num&gt;&lt;remote-database-provider&gt;NLM&lt;/remote-database-provider&gt;&lt;language&gt;eng&lt;/language&gt;&lt;/record&gt;&lt;/Cite&gt;&lt;/EndNote&gt;</w:instrText>
      </w:r>
      <w:r w:rsidR="00DF2CC6">
        <w:fldChar w:fldCharType="separate"/>
      </w:r>
      <w:r w:rsidR="00E53285">
        <w:rPr>
          <w:noProof/>
        </w:rPr>
        <w:t>[3, p.62]</w:t>
      </w:r>
      <w:r w:rsidR="00DF2CC6">
        <w:fldChar w:fldCharType="end"/>
      </w:r>
      <w:r>
        <w:t>.</w:t>
      </w:r>
      <w:r w:rsidRPr="00401C4E">
        <w:t xml:space="preserve"> </w:t>
      </w:r>
      <w:r>
        <w:t>W</w:t>
      </w:r>
      <w:r w:rsidR="000E2953">
        <w:t>omen in the control group could not access the PATH treatment, so that random assignment directly and positively impacts the likelihood of exposure to treatment.</w:t>
      </w:r>
      <w:r>
        <w:t xml:space="preserve"> The data confirm that</w:t>
      </w:r>
      <w:r w:rsidR="000E2953">
        <w:t xml:space="preserve"> no woman randomised to the control group received the PATH treatment</w:t>
      </w:r>
      <w:r>
        <w:t>,</w:t>
      </w:r>
      <w:r w:rsidR="000E2953">
        <w:t xml:space="preserve"> </w:t>
      </w:r>
      <w:r w:rsidR="003F036D">
        <w:t xml:space="preserve">and </w:t>
      </w:r>
      <w:r>
        <w:t xml:space="preserve">that </w:t>
      </w:r>
      <w:r w:rsidR="003F036D">
        <w:t xml:space="preserve">55% of the </w:t>
      </w:r>
      <w:r w:rsidR="000E2953">
        <w:t xml:space="preserve">women randomised to receiving the intervention </w:t>
      </w:r>
      <w:r w:rsidR="003F036D">
        <w:t>complied with treatment, i.e. attended four or more sessions</w:t>
      </w:r>
      <w:r w:rsidR="000E2953">
        <w:t xml:space="preserve">. </w:t>
      </w:r>
    </w:p>
    <w:p w14:paraId="746D0EB6" w14:textId="77777777" w:rsidR="003F036D" w:rsidRDefault="003F036D"/>
    <w:p w14:paraId="00F32B07" w14:textId="0AF09349" w:rsidR="00FA03EF" w:rsidRDefault="000E2953" w:rsidP="000E2953">
      <w:r>
        <w:t xml:space="preserve">The </w:t>
      </w:r>
      <w:r w:rsidR="009B094A">
        <w:t>exclusion restriction</w:t>
      </w:r>
      <w:r>
        <w:t>, i.e. that randomisation has an impact on women’s wellbeing only via attendance, is broadly satisfied. The study was a single-blind randomised trial, where the researchers, and the statisticians in particular, were blind to treatment assignment. However, treatment assignment could not be feasibly concealed from clients and advocates,</w:t>
      </w:r>
      <w:r w:rsidR="006723B3">
        <w:t xml:space="preserve"> due to its nature and the real-</w:t>
      </w:r>
      <w:r>
        <w:t xml:space="preserve">world conditions in which the treatment was administered. This implies that there is some risk that knowledge of having been assigned to receiving the intervention may have altered the mental health outcomes of treated compared </w:t>
      </w:r>
      <w:r w:rsidR="00181D1D">
        <w:t>with</w:t>
      </w:r>
      <w:r>
        <w:t xml:space="preserve"> control women. Similarly, </w:t>
      </w:r>
      <w:proofErr w:type="spellStart"/>
      <w:r>
        <w:t>SPAs</w:t>
      </w:r>
      <w:r w:rsidR="00181D1D">
        <w:t>’</w:t>
      </w:r>
      <w:proofErr w:type="spellEnd"/>
      <w:r>
        <w:t xml:space="preserve"> and advocates’ knowledge of clients’ treatment status may have introduced differences in their interactions with intervention and control clients</w:t>
      </w:r>
      <w:r w:rsidR="00FA03EF">
        <w:t xml:space="preserve"> respectively</w:t>
      </w:r>
      <w:r>
        <w:t>, which may have affected clients’ mental health outcomes. However, we took measures to mit</w:t>
      </w:r>
      <w:r w:rsidR="00FA03EF">
        <w:t>igate this bias in various ways.</w:t>
      </w:r>
      <w:r>
        <w:t xml:space="preserve"> </w:t>
      </w:r>
      <w:r w:rsidR="00FA03EF">
        <w:t xml:space="preserve">First, SPA workers only interacted with </w:t>
      </w:r>
      <w:r w:rsidR="00FA03EF">
        <w:lastRenderedPageBreak/>
        <w:t>intervention women, and non-SPA advocates only interacted with control women, continuing their work as usual. No trained SPA treated control women, so as to reduce the likelihood that they behave differently with control as opposed to intervention women</w:t>
      </w:r>
      <w:r w:rsidR="00FA03EF" w:rsidRPr="00CE7CB9">
        <w:t xml:space="preserve">. </w:t>
      </w:r>
      <w:r w:rsidR="00F26C31" w:rsidRPr="00CE7CB9">
        <w:t>Moreover</w:t>
      </w:r>
      <w:r w:rsidR="00FA03EF" w:rsidRPr="00CE7CB9">
        <w:t xml:space="preserve">, </w:t>
      </w:r>
      <w:r w:rsidR="001B2AAD" w:rsidRPr="00CE7CB9">
        <w:t>the fidelity study revealed that SPA workers adhered to the PATH delivery model, further supporting the hypothesis that the experience of treatment exposure was consistent for clients randomly assigned to treatment.</w:t>
      </w:r>
      <w:r w:rsidR="00F26C31" w:rsidRPr="00CE7CB9">
        <w:t xml:space="preserve"> Finally</w:t>
      </w:r>
      <w:r w:rsidR="001B2AAD">
        <w:t xml:space="preserve">, </w:t>
      </w:r>
      <w:r>
        <w:t>our participant information leaflet clarified that the efficacy (and effectiveness) of the treatment was unknown</w:t>
      </w:r>
      <w:r w:rsidR="009E6A63">
        <w:t>,</w:t>
      </w:r>
      <w:r>
        <w:t xml:space="preserve"> all study participants received the same amount of attention from researchers in terms of follow-up requests and support while filling in the baseline questionnaire, and random assignment was only determined after the baseline questionnaire had been completed.</w:t>
      </w:r>
      <w:r w:rsidR="003F036D">
        <w:t xml:space="preserve"> These precautions were designed to minimise the risk that women assigned to treatment</w:t>
      </w:r>
      <w:r>
        <w:t xml:space="preserve"> </w:t>
      </w:r>
      <w:r w:rsidR="003F036D">
        <w:t xml:space="preserve">would feel more or better looked after than women assigned to </w:t>
      </w:r>
      <w:r w:rsidR="009E6A63">
        <w:t xml:space="preserve">the </w:t>
      </w:r>
      <w:r w:rsidR="003F036D">
        <w:t xml:space="preserve">control </w:t>
      </w:r>
      <w:r w:rsidR="009E6A63">
        <w:t>group</w:t>
      </w:r>
      <w:r w:rsidR="003F036D">
        <w:t xml:space="preserve">. </w:t>
      </w:r>
    </w:p>
    <w:p w14:paraId="5E511922" w14:textId="77777777" w:rsidR="009E6A63" w:rsidRDefault="009E6A63" w:rsidP="000E2953"/>
    <w:p w14:paraId="16DA60BE" w14:textId="27EE081D" w:rsidR="000E2953" w:rsidRDefault="000E2953" w:rsidP="000E2953">
      <w:r>
        <w:t>Overall, th</w:t>
      </w:r>
      <w:r w:rsidR="0071445E">
        <w:t>ese precautions</w:t>
      </w:r>
      <w:r>
        <w:t xml:space="preserve"> reduced the risk that women </w:t>
      </w:r>
      <w:r w:rsidR="009E6A63">
        <w:t xml:space="preserve">in the control group </w:t>
      </w:r>
      <w:r w:rsidR="003F036D">
        <w:t xml:space="preserve">would receive less attentive care </w:t>
      </w:r>
      <w:r w:rsidR="009E6A63">
        <w:t>than</w:t>
      </w:r>
      <w:r w:rsidR="003F036D">
        <w:t xml:space="preserve"> women</w:t>
      </w:r>
      <w:r w:rsidR="009E6A63">
        <w:t xml:space="preserve"> in the</w:t>
      </w:r>
      <w:r w:rsidR="009E6A63" w:rsidRPr="009E6A63">
        <w:t xml:space="preserve"> </w:t>
      </w:r>
      <w:r w:rsidR="009E6A63">
        <w:t>intervention group</w:t>
      </w:r>
      <w:r w:rsidR="003F036D">
        <w:t xml:space="preserve">, </w:t>
      </w:r>
      <w:r>
        <w:t xml:space="preserve">and </w:t>
      </w:r>
      <w:r w:rsidR="009E6A63">
        <w:t xml:space="preserve">hence minimise the extent to which </w:t>
      </w:r>
      <w:r w:rsidR="008665C7">
        <w:t>any</w:t>
      </w:r>
      <w:r>
        <w:t xml:space="preserve"> treatment effect </w:t>
      </w:r>
      <w:r w:rsidR="009E6A63">
        <w:t>derived from influences</w:t>
      </w:r>
      <w:r>
        <w:t xml:space="preserve"> other </w:t>
      </w:r>
      <w:r w:rsidR="009E6A63">
        <w:t>than</w:t>
      </w:r>
      <w:r>
        <w:t xml:space="preserve"> receipt of </w:t>
      </w:r>
      <w:r w:rsidR="008665C7">
        <w:t>the intervention</w:t>
      </w:r>
      <w:r>
        <w:t>.</w:t>
      </w:r>
    </w:p>
    <w:p w14:paraId="63320912" w14:textId="77777777" w:rsidR="00401C4E" w:rsidRDefault="00401C4E"/>
    <w:p w14:paraId="14A8EED3" w14:textId="0421A1C9" w:rsidR="00CE0A0E" w:rsidRDefault="00F26C31">
      <w:r>
        <w:t>In addition</w:t>
      </w:r>
      <w:r w:rsidR="009B094A">
        <w:t>, t</w:t>
      </w:r>
      <w:r w:rsidR="00CE0A0E">
        <w:t>he first stage estimations report F</w:t>
      </w:r>
      <w:r w:rsidR="00E41041">
        <w:t>-</w:t>
      </w:r>
      <w:r w:rsidR="00CE0A0E">
        <w:t>statistic</w:t>
      </w:r>
      <w:r w:rsidR="00E41041">
        <w:t>s</w:t>
      </w:r>
      <w:r w:rsidR="00CE0A0E">
        <w:t xml:space="preserve"> </w:t>
      </w:r>
      <w:r w:rsidR="00E41041">
        <w:t xml:space="preserve">of about 30 </w:t>
      </w:r>
      <w:r w:rsidR="00CE0A0E">
        <w:t>in all cases, suggesting that the instrument is strong by commonly accepted standards</w:t>
      </w:r>
      <w:r w:rsidR="005A17C2">
        <w:t>, and that the IV estimate is unlikely to b</w:t>
      </w:r>
      <w:r w:rsidR="00E41041">
        <w:t>e inflated by a weak instrument</w:t>
      </w:r>
      <w:r w:rsidR="00485BEC">
        <w:t xml:space="preserve"> </w:t>
      </w:r>
      <w:r w:rsidR="009F5102">
        <w:fldChar w:fldCharType="begin"/>
      </w:r>
      <w:r w:rsidR="00E53285">
        <w:instrText xml:space="preserve"> ADDIN EN.CITE &lt;EndNote&gt;&lt;Cite&gt;&lt;Author&gt;Hernan&lt;/Author&gt;&lt;Year&gt;2006&lt;/Year&gt;&lt;RecNum&gt;47&lt;/RecNum&gt;&lt;DisplayText&gt;[3]&lt;/DisplayText&gt;&lt;record&gt;&lt;rec-number&gt;47&lt;/rec-number&gt;&lt;foreign-keys&gt;&lt;key app="EN" db-id="pdf99vdtif0rw6eedssva5edtddrz0sz9vp5" timestamp="1525716850"&gt;47&lt;/key&gt;&lt;/foreign-keys&gt;&lt;ref-type name="Journal Article"&gt;17&lt;/ref-type&gt;&lt;contributors&gt;&lt;authors&gt;&lt;author&gt;Hernan, M. A.&lt;/author&gt;&lt;author&gt;Robins, J. M.&lt;/author&gt;&lt;/authors&gt;&lt;/contributors&gt;&lt;auth-address&gt;Department of Epidemiology, Harvard School of Public Health, Boston, Massachusetts 02115, USA. Miguel_herman@post.harvard.edu&lt;/auth-address&gt;&lt;titles&gt;&lt;title&gt;Instruments for causal inference: an epidemiologist&amp;apos;s dream?&lt;/title&gt;&lt;secondary-title&gt;Epidemiology&lt;/secondary-title&gt;&lt;alt-title&gt;Epidemiology (Cambridge, Mass.)&lt;/alt-title&gt;&lt;/titles&gt;&lt;periodical&gt;&lt;full-title&gt;Epidemiology&lt;/full-title&gt;&lt;abbr-1&gt;Epidemiology (Cambridge, Mass.)&lt;/abbr-1&gt;&lt;/periodical&gt;&lt;alt-periodical&gt;&lt;full-title&gt;Epidemiology&lt;/full-title&gt;&lt;abbr-1&gt;Epidemiology (Cambridge, Mass.)&lt;/abbr-1&gt;&lt;/alt-periodical&gt;&lt;pages&gt;360-72&lt;/pages&gt;&lt;volume&gt;17&lt;/volume&gt;&lt;number&gt;4&lt;/number&gt;&lt;edition&gt;2006/06/07&lt;/edition&gt;&lt;keywords&gt;&lt;keyword&gt;*Bias&lt;/keyword&gt;&lt;keyword&gt;*Confounding Factors (Epidemiology)&lt;/keyword&gt;&lt;keyword&gt;Double-Blind Method&lt;/keyword&gt;&lt;keyword&gt;*Epidemiologic Studies&lt;/keyword&gt;&lt;keyword&gt;Models, Statistical&lt;/keyword&gt;&lt;keyword&gt;Practice Patterns, Physicians&amp;apos;&lt;/keyword&gt;&lt;keyword&gt;Probability&lt;/keyword&gt;&lt;keyword&gt;Randomized Controlled Trials as Topic&lt;/keyword&gt;&lt;keyword&gt;Statistics, Nonparametric&lt;/keyword&gt;&lt;/keywords&gt;&lt;dates&gt;&lt;year&gt;2006&lt;/year&gt;&lt;pub-dates&gt;&lt;date&gt;Jul&lt;/date&gt;&lt;/pub-dates&gt;&lt;/dates&gt;&lt;isbn&gt;1044-3983 (Print)&amp;#xD;1044-3983&lt;/isbn&gt;&lt;accession-num&gt;16755261&lt;/accession-num&gt;&lt;urls&gt;&lt;/urls&gt;&lt;electronic-resource-num&gt;10.1097/01.ede.0000222409.00878.37&lt;/electronic-resource-num&gt;&lt;remote-database-provider&gt;NLM&lt;/remote-database-provider&gt;&lt;language&gt;eng&lt;/language&gt;&lt;/record&gt;&lt;/Cite&gt;&lt;/EndNote&gt;</w:instrText>
      </w:r>
      <w:r w:rsidR="009F5102">
        <w:fldChar w:fldCharType="separate"/>
      </w:r>
      <w:r w:rsidR="00E53285">
        <w:rPr>
          <w:noProof/>
        </w:rPr>
        <w:t>[3]</w:t>
      </w:r>
      <w:r w:rsidR="009F5102">
        <w:fldChar w:fldCharType="end"/>
      </w:r>
      <w:r w:rsidR="00E41041">
        <w:t>.</w:t>
      </w:r>
      <w:r w:rsidR="00AA7AB4">
        <w:t xml:space="preserve"> In addition, first stage post-estimation tests suggest that the additional instrument (random assignment) has significant explanatory power for exposure to treatment after controlling for study design. Finally, for all outcomes but anxiety, </w:t>
      </w:r>
      <w:proofErr w:type="spellStart"/>
      <w:r w:rsidR="00AA7AB4">
        <w:t>exogeneity</w:t>
      </w:r>
      <w:proofErr w:type="spellEnd"/>
      <w:r w:rsidR="00AA7AB4">
        <w:t xml:space="preserve"> of treatment exposure to treatment impact is rejected at the 95% confidence level, suggesting the appropriateness of IV regression as opposed to </w:t>
      </w:r>
      <w:r w:rsidR="008665C7">
        <w:t xml:space="preserve">standard regression techniques </w:t>
      </w:r>
      <w:r w:rsidR="00AA7AB4">
        <w:t xml:space="preserve">to </w:t>
      </w:r>
      <w:r w:rsidR="008665C7">
        <w:t>estimate</w:t>
      </w:r>
      <w:r w:rsidR="00AA7AB4">
        <w:t xml:space="preserve"> the effect of </w:t>
      </w:r>
      <w:r w:rsidR="008665C7">
        <w:t>receiving the intervention</w:t>
      </w:r>
      <w:r w:rsidR="00AA7AB4">
        <w:t xml:space="preserve"> on mental health outcomes.</w:t>
      </w:r>
    </w:p>
    <w:p w14:paraId="61C734A3" w14:textId="77777777" w:rsidR="009F5102" w:rsidRDefault="009F5102"/>
    <w:p w14:paraId="26596272" w14:textId="77777777" w:rsidR="009F5102" w:rsidRDefault="009F5102"/>
    <w:p w14:paraId="1F730E0F" w14:textId="77777777" w:rsidR="00E53285" w:rsidRPr="00E53285" w:rsidRDefault="009F5102" w:rsidP="00E53285">
      <w:pPr>
        <w:pStyle w:val="EndNoteBibliography"/>
      </w:pPr>
      <w:r>
        <w:fldChar w:fldCharType="begin"/>
      </w:r>
      <w:r>
        <w:instrText xml:space="preserve"> ADDIN EN.REFLIST </w:instrText>
      </w:r>
      <w:r>
        <w:fldChar w:fldCharType="separate"/>
      </w:r>
      <w:r w:rsidR="00E53285" w:rsidRPr="00E53285">
        <w:t>1.</w:t>
      </w:r>
      <w:r w:rsidR="00E53285" w:rsidRPr="00E53285">
        <w:tab/>
        <w:t>Ten Have TR, Normand S-LT, Marcus SM, Brown CH, Lavori P, Duan N. Intent-to-Treat vs. Non-Intent-to-Treat Analyses under Treatment Non-Adherence in Mental Health Randomized Trials. Psychiat Ann. 2008;38(12):772-83. doi: 10.3928/00485713-20081201-10. PubMed PMID: PMC2921714.</w:t>
      </w:r>
    </w:p>
    <w:p w14:paraId="40918B97" w14:textId="77777777" w:rsidR="00E53285" w:rsidRPr="00E53285" w:rsidRDefault="00E53285" w:rsidP="00E53285">
      <w:pPr>
        <w:pStyle w:val="EndNoteBibliography"/>
      </w:pPr>
      <w:r w:rsidRPr="00E53285">
        <w:t>2.</w:t>
      </w:r>
      <w:r w:rsidRPr="00E53285">
        <w:tab/>
        <w:t>Baiocchi M, Cheng J, Small DS. Tutorial in Biostatistics: Instrumental Variable Methods for Causal Inference*. Statistics in medicine. 2014;33(13):2297-340. doi: 10.1002/sim.6128. PubMed PMID: PMC4201653.</w:t>
      </w:r>
    </w:p>
    <w:p w14:paraId="72F85E5B" w14:textId="77777777" w:rsidR="00E53285" w:rsidRPr="00E53285" w:rsidRDefault="00E53285" w:rsidP="00E53285">
      <w:pPr>
        <w:pStyle w:val="EndNoteBibliography"/>
      </w:pPr>
      <w:r w:rsidRPr="00E53285">
        <w:t>3.</w:t>
      </w:r>
      <w:r w:rsidRPr="00E53285">
        <w:tab/>
        <w:t>Hernan MA, Robins JM. Instruments for causal inference: an epidemiologist's dream? Epidemiology (Cambridge, Mass). 2006;17(4):360-72. Epub 2006/06/07. doi: 10.1097/01.ede.0000222409.00878.37. PubMed PMID: 16755261.</w:t>
      </w:r>
    </w:p>
    <w:p w14:paraId="1794E1C1" w14:textId="77777777" w:rsidR="00E53285" w:rsidRPr="00E53285" w:rsidRDefault="00E53285" w:rsidP="00E53285">
      <w:pPr>
        <w:pStyle w:val="EndNoteBibliography"/>
      </w:pPr>
      <w:r w:rsidRPr="00E53285">
        <w:t>4.</w:t>
      </w:r>
      <w:r w:rsidRPr="00E53285">
        <w:tab/>
        <w:t>Greenland S. An introduction to instrumental variables for epidemiologists. International journal of epidemiology. 2000;29(4):722-9.</w:t>
      </w:r>
    </w:p>
    <w:p w14:paraId="65F3802A" w14:textId="77777777" w:rsidR="00E53285" w:rsidRPr="00E53285" w:rsidRDefault="00E53285" w:rsidP="00E53285">
      <w:pPr>
        <w:pStyle w:val="EndNoteBibliography"/>
      </w:pPr>
      <w:r w:rsidRPr="00E53285">
        <w:t>5.</w:t>
      </w:r>
      <w:r w:rsidRPr="00E53285">
        <w:tab/>
        <w:t>Brierley G, Agnew-Davies R, Bailey J, Evans M, Fackrell M, Ferrari G, et al. Psychological advocacy toward healing (PATH): study protocol for a randomized controlled trial. Trials. 2013;14(1):221. PubMed PMID: doi:10.1186/1745-6215-14-221.</w:t>
      </w:r>
    </w:p>
    <w:p w14:paraId="1ADEF9FF" w14:textId="77777777" w:rsidR="00E53285" w:rsidRPr="00E53285" w:rsidRDefault="00E53285" w:rsidP="00E53285">
      <w:pPr>
        <w:pStyle w:val="EndNoteBibliography"/>
      </w:pPr>
      <w:r w:rsidRPr="00E53285">
        <w:t>6.</w:t>
      </w:r>
      <w:r w:rsidRPr="00E53285">
        <w:tab/>
        <w:t>Imbens GW, Wooldridge JM. Recent developments in the econometrics of program evaluation. Journal of economic literature. 2009;47(1):5-86.</w:t>
      </w:r>
    </w:p>
    <w:p w14:paraId="2FDEBF23" w14:textId="16C4D35E" w:rsidR="008F5BF2" w:rsidRDefault="009F5102">
      <w:r>
        <w:fldChar w:fldCharType="end"/>
      </w:r>
    </w:p>
    <w:sectPr w:rsidR="008F5BF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FA098" w16cid:durableId="1EC37AA5"/>
  <w16cid:commentId w16cid:paraId="7C380C46" w16cid:durableId="1EC37BA8"/>
  <w16cid:commentId w16cid:paraId="7E8495F3" w16cid:durableId="1EC37974"/>
  <w16cid:commentId w16cid:paraId="6BA73DC0" w16cid:durableId="1EC37C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99vdtif0rw6eedssva5edtddrz0sz9vp5&quot;&gt;PATH_MainTrialPaperFinal&lt;record-ids&gt;&lt;item&gt;39&lt;/item&gt;&lt;item&gt;43&lt;/item&gt;&lt;item&gt;45&lt;/item&gt;&lt;item&gt;46&lt;/item&gt;&lt;item&gt;47&lt;/item&gt;&lt;item&gt;52&lt;/item&gt;&lt;/record-ids&gt;&lt;/item&gt;&lt;/Libraries&gt;"/>
  </w:docVars>
  <w:rsids>
    <w:rsidRoot w:val="00310E62"/>
    <w:rsid w:val="000B0AB3"/>
    <w:rsid w:val="000E2953"/>
    <w:rsid w:val="000E6454"/>
    <w:rsid w:val="00181D1D"/>
    <w:rsid w:val="001B2AAD"/>
    <w:rsid w:val="001B6B5D"/>
    <w:rsid w:val="0026594D"/>
    <w:rsid w:val="00280E94"/>
    <w:rsid w:val="00281D41"/>
    <w:rsid w:val="00310E62"/>
    <w:rsid w:val="00365BE0"/>
    <w:rsid w:val="00371014"/>
    <w:rsid w:val="003F036D"/>
    <w:rsid w:val="00401C4E"/>
    <w:rsid w:val="00435F9C"/>
    <w:rsid w:val="00474B65"/>
    <w:rsid w:val="0048349D"/>
    <w:rsid w:val="00485BEC"/>
    <w:rsid w:val="004B4DFF"/>
    <w:rsid w:val="004D5AAA"/>
    <w:rsid w:val="005A17C2"/>
    <w:rsid w:val="005C6B6F"/>
    <w:rsid w:val="00624E17"/>
    <w:rsid w:val="00647092"/>
    <w:rsid w:val="006723B3"/>
    <w:rsid w:val="006A7518"/>
    <w:rsid w:val="0071445E"/>
    <w:rsid w:val="007963A0"/>
    <w:rsid w:val="008665C7"/>
    <w:rsid w:val="008F5BF2"/>
    <w:rsid w:val="00915394"/>
    <w:rsid w:val="009B094A"/>
    <w:rsid w:val="009E6A63"/>
    <w:rsid w:val="009F5102"/>
    <w:rsid w:val="00A404DC"/>
    <w:rsid w:val="00A505C2"/>
    <w:rsid w:val="00A85D1E"/>
    <w:rsid w:val="00A872CD"/>
    <w:rsid w:val="00AA7AB4"/>
    <w:rsid w:val="00B23A31"/>
    <w:rsid w:val="00B809F1"/>
    <w:rsid w:val="00B90909"/>
    <w:rsid w:val="00CA6C8B"/>
    <w:rsid w:val="00CE0A0E"/>
    <w:rsid w:val="00CE7CB9"/>
    <w:rsid w:val="00D26B85"/>
    <w:rsid w:val="00D33F34"/>
    <w:rsid w:val="00D75436"/>
    <w:rsid w:val="00DA5624"/>
    <w:rsid w:val="00DC4B47"/>
    <w:rsid w:val="00DD26AE"/>
    <w:rsid w:val="00DE4BF5"/>
    <w:rsid w:val="00DF2CC6"/>
    <w:rsid w:val="00E41041"/>
    <w:rsid w:val="00E53285"/>
    <w:rsid w:val="00E65E8B"/>
    <w:rsid w:val="00E80382"/>
    <w:rsid w:val="00E86F12"/>
    <w:rsid w:val="00EA1975"/>
    <w:rsid w:val="00EC6C25"/>
    <w:rsid w:val="00F05D3E"/>
    <w:rsid w:val="00F224D4"/>
    <w:rsid w:val="00F26C31"/>
    <w:rsid w:val="00F45BE1"/>
    <w:rsid w:val="00F656D1"/>
    <w:rsid w:val="00F71FB9"/>
    <w:rsid w:val="00F75556"/>
    <w:rsid w:val="00FA03EF"/>
    <w:rsid w:val="00FE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E6D1"/>
  <w15:docId w15:val="{C7DAF239-FD61-4548-A045-510737A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D1"/>
    <w:pPr>
      <w:spacing w:after="0" w:line="276" w:lineRule="auto"/>
    </w:pPr>
    <w:rPr>
      <w:rFonts w:ascii="Calibri Light" w:eastAsiaTheme="minorEastAsia" w:hAnsi="Calibri Light"/>
    </w:rPr>
  </w:style>
  <w:style w:type="paragraph" w:styleId="Heading1">
    <w:name w:val="heading 1"/>
    <w:basedOn w:val="Normal"/>
    <w:next w:val="Normal"/>
    <w:link w:val="Heading1Char"/>
    <w:uiPriority w:val="9"/>
    <w:qFormat/>
    <w:rsid w:val="00915394"/>
    <w:pPr>
      <w:keepNext/>
      <w:keepLines/>
      <w:spacing w:after="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9"/>
    <w:qFormat/>
    <w:rsid w:val="00915394"/>
    <w:pPr>
      <w:keepNext/>
      <w:keepLines/>
      <w:spacing w:before="200" w:after="100"/>
      <w:outlineLvl w:val="1"/>
    </w:pPr>
    <w:rPr>
      <w:b/>
      <w:bCs/>
      <w:color w:val="4F81BD"/>
      <w:sz w:val="26"/>
      <w:szCs w:val="26"/>
      <w:lang w:val="en-US"/>
    </w:rPr>
  </w:style>
  <w:style w:type="paragraph" w:styleId="Heading3">
    <w:name w:val="heading 3"/>
    <w:basedOn w:val="Normal"/>
    <w:next w:val="Normal"/>
    <w:link w:val="Heading3Char"/>
    <w:uiPriority w:val="9"/>
    <w:unhideWhenUsed/>
    <w:qFormat/>
    <w:rsid w:val="00F71FB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nhideWhenUsed/>
    <w:qFormat/>
    <w:rsid w:val="00F45BE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15394"/>
    <w:rPr>
      <w:rFonts w:ascii="Times New Roman" w:eastAsia="Times New Roman" w:hAnsi="Times New Roman" w:cs="Times New Roman"/>
      <w:b/>
      <w:bCs/>
      <w:color w:val="4F81BD"/>
      <w:sz w:val="26"/>
      <w:szCs w:val="26"/>
      <w:lang w:val="en-US"/>
    </w:rPr>
  </w:style>
  <w:style w:type="paragraph" w:customStyle="1" w:styleId="Footnote">
    <w:name w:val="Footnote"/>
    <w:basedOn w:val="FootnoteText"/>
    <w:qFormat/>
    <w:rsid w:val="00D26B85"/>
    <w:pPr>
      <w:spacing w:line="276" w:lineRule="auto"/>
    </w:pPr>
    <w:rPr>
      <w:rFonts w:eastAsia="Calibri" w:cs="Calibri"/>
    </w:rPr>
  </w:style>
  <w:style w:type="paragraph" w:styleId="FootnoteText">
    <w:name w:val="footnote text"/>
    <w:basedOn w:val="Normal"/>
    <w:link w:val="FootnoteTextChar"/>
    <w:uiPriority w:val="99"/>
    <w:unhideWhenUsed/>
    <w:rsid w:val="00E86F12"/>
    <w:pPr>
      <w:spacing w:line="240" w:lineRule="auto"/>
    </w:pPr>
    <w:rPr>
      <w:rFonts w:asciiTheme="minorHAnsi" w:hAnsiTheme="minorHAnsi"/>
      <w:sz w:val="16"/>
      <w:szCs w:val="24"/>
      <w:lang w:val="en-US" w:eastAsia="da-DK"/>
    </w:rPr>
  </w:style>
  <w:style w:type="character" w:customStyle="1" w:styleId="FootnoteTextChar">
    <w:name w:val="Footnote Text Char"/>
    <w:basedOn w:val="DefaultParagraphFont"/>
    <w:link w:val="FootnoteText"/>
    <w:uiPriority w:val="99"/>
    <w:rsid w:val="00E86F12"/>
    <w:rPr>
      <w:sz w:val="16"/>
      <w:szCs w:val="24"/>
      <w:lang w:val="en-US" w:eastAsia="da-DK"/>
    </w:rPr>
  </w:style>
  <w:style w:type="character" w:customStyle="1" w:styleId="Heading1Char">
    <w:name w:val="Heading 1 Char"/>
    <w:basedOn w:val="DefaultParagraphFont"/>
    <w:link w:val="Heading1"/>
    <w:uiPriority w:val="9"/>
    <w:rsid w:val="00915394"/>
    <w:rPr>
      <w:rFonts w:ascii="Times New Roman" w:eastAsiaTheme="majorEastAsia" w:hAnsi="Times New Roman" w:cstheme="majorBidi"/>
      <w:b/>
      <w:color w:val="2E74B5" w:themeColor="accent1" w:themeShade="BF"/>
      <w:sz w:val="32"/>
      <w:szCs w:val="32"/>
    </w:rPr>
  </w:style>
  <w:style w:type="character" w:customStyle="1" w:styleId="Heading6Char">
    <w:name w:val="Heading 6 Char"/>
    <w:basedOn w:val="DefaultParagraphFont"/>
    <w:link w:val="Heading6"/>
    <w:rsid w:val="00F45BE1"/>
    <w:rPr>
      <w:rFonts w:asciiTheme="majorHAnsi" w:eastAsiaTheme="majorEastAsia" w:hAnsiTheme="majorHAnsi" w:cstheme="majorBidi"/>
      <w:color w:val="1F4D78" w:themeColor="accent1" w:themeShade="7F"/>
      <w:sz w:val="24"/>
    </w:rPr>
  </w:style>
  <w:style w:type="paragraph" w:customStyle="1" w:styleId="EndNoteBibliographyTitle">
    <w:name w:val="EndNote Bibliography Title"/>
    <w:basedOn w:val="Normal"/>
    <w:link w:val="EndNoteBibliographyTitleChar"/>
    <w:rsid w:val="00DE4BF5"/>
    <w:pPr>
      <w:jc w:val="center"/>
    </w:pPr>
    <w:rPr>
      <w:rFonts w:cs="Calibri Light"/>
      <w:noProof/>
      <w:lang w:val="en-US"/>
    </w:rPr>
  </w:style>
  <w:style w:type="character" w:customStyle="1" w:styleId="EndNoteBibliographyTitleChar">
    <w:name w:val="EndNote Bibliography Title Char"/>
    <w:basedOn w:val="DefaultParagraphFont"/>
    <w:link w:val="EndNoteBibliographyTitle"/>
    <w:rsid w:val="00DE4BF5"/>
    <w:rPr>
      <w:rFonts w:ascii="Calibri Light" w:eastAsiaTheme="minorEastAsia" w:hAnsi="Calibri Light" w:cs="Calibri Light"/>
      <w:noProof/>
      <w:lang w:val="en-US"/>
    </w:rPr>
  </w:style>
  <w:style w:type="paragraph" w:customStyle="1" w:styleId="EndNoteBibliography">
    <w:name w:val="EndNote Bibliography"/>
    <w:basedOn w:val="Normal"/>
    <w:link w:val="EndNoteBibliographyChar"/>
    <w:rsid w:val="00DE4BF5"/>
    <w:pPr>
      <w:spacing w:line="240" w:lineRule="auto"/>
    </w:pPr>
    <w:rPr>
      <w:rFonts w:cs="Calibri Light"/>
      <w:noProof/>
      <w:lang w:val="en-US"/>
    </w:rPr>
  </w:style>
  <w:style w:type="character" w:customStyle="1" w:styleId="EndNoteBibliographyChar">
    <w:name w:val="EndNote Bibliography Char"/>
    <w:basedOn w:val="DefaultParagraphFont"/>
    <w:link w:val="EndNoteBibliography"/>
    <w:rsid w:val="00DE4BF5"/>
    <w:rPr>
      <w:rFonts w:ascii="Calibri Light" w:eastAsiaTheme="minorEastAsia" w:hAnsi="Calibri Light" w:cs="Calibri Light"/>
      <w:noProof/>
      <w:lang w:val="en-US"/>
    </w:rPr>
  </w:style>
  <w:style w:type="character" w:styleId="CommentReference">
    <w:name w:val="annotation reference"/>
    <w:basedOn w:val="DefaultParagraphFont"/>
    <w:uiPriority w:val="99"/>
    <w:semiHidden/>
    <w:unhideWhenUsed/>
    <w:rsid w:val="008F5BF2"/>
    <w:rPr>
      <w:sz w:val="16"/>
      <w:szCs w:val="16"/>
    </w:rPr>
  </w:style>
  <w:style w:type="paragraph" w:styleId="CommentText">
    <w:name w:val="annotation text"/>
    <w:basedOn w:val="Normal"/>
    <w:link w:val="CommentTextChar"/>
    <w:uiPriority w:val="99"/>
    <w:unhideWhenUsed/>
    <w:rsid w:val="008F5BF2"/>
    <w:pPr>
      <w:spacing w:line="240" w:lineRule="auto"/>
    </w:pPr>
    <w:rPr>
      <w:sz w:val="20"/>
      <w:szCs w:val="20"/>
    </w:rPr>
  </w:style>
  <w:style w:type="character" w:customStyle="1" w:styleId="CommentTextChar">
    <w:name w:val="Comment Text Char"/>
    <w:basedOn w:val="DefaultParagraphFont"/>
    <w:link w:val="CommentText"/>
    <w:uiPriority w:val="99"/>
    <w:rsid w:val="008F5BF2"/>
    <w:rPr>
      <w:rFonts w:ascii="Calibri Light" w:eastAsiaTheme="minorEastAsia" w:hAnsi="Calibri Light"/>
      <w:sz w:val="20"/>
      <w:szCs w:val="20"/>
    </w:rPr>
  </w:style>
  <w:style w:type="paragraph" w:styleId="CommentSubject">
    <w:name w:val="annotation subject"/>
    <w:basedOn w:val="CommentText"/>
    <w:next w:val="CommentText"/>
    <w:link w:val="CommentSubjectChar"/>
    <w:uiPriority w:val="99"/>
    <w:semiHidden/>
    <w:unhideWhenUsed/>
    <w:rsid w:val="008F5BF2"/>
    <w:rPr>
      <w:b/>
      <w:bCs/>
    </w:rPr>
  </w:style>
  <w:style w:type="character" w:customStyle="1" w:styleId="CommentSubjectChar">
    <w:name w:val="Comment Subject Char"/>
    <w:basedOn w:val="CommentTextChar"/>
    <w:link w:val="CommentSubject"/>
    <w:uiPriority w:val="99"/>
    <w:semiHidden/>
    <w:rsid w:val="008F5BF2"/>
    <w:rPr>
      <w:rFonts w:ascii="Calibri Light" w:eastAsiaTheme="minorEastAsia" w:hAnsi="Calibri Light"/>
      <w:b/>
      <w:bCs/>
      <w:sz w:val="20"/>
      <w:szCs w:val="20"/>
    </w:rPr>
  </w:style>
  <w:style w:type="paragraph" w:styleId="BalloonText">
    <w:name w:val="Balloon Text"/>
    <w:basedOn w:val="Normal"/>
    <w:link w:val="BalloonTextChar"/>
    <w:uiPriority w:val="99"/>
    <w:semiHidden/>
    <w:unhideWhenUsed/>
    <w:rsid w:val="008F5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F2"/>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F71FB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7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44C9-9130-4945-BD7B-27341E77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Ferrari</dc:creator>
  <cp:lastModifiedBy>Giulia Ferrari</cp:lastModifiedBy>
  <cp:revision>5</cp:revision>
  <dcterms:created xsi:type="dcterms:W3CDTF">2018-06-07T20:28:00Z</dcterms:created>
  <dcterms:modified xsi:type="dcterms:W3CDTF">2018-10-05T13:13:00Z</dcterms:modified>
</cp:coreProperties>
</file>