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5" w:rsidRPr="00612417" w:rsidRDefault="00F93538" w:rsidP="00D619E5">
      <w:pPr>
        <w:ind w:left="360" w:hanging="9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S2</w:t>
      </w:r>
      <w:r w:rsidR="00083CD2">
        <w:rPr>
          <w:rFonts w:ascii="Times New Roman" w:hAnsi="Times New Roman" w:cs="Times New Roman"/>
          <w:b/>
          <w:sz w:val="22"/>
          <w:szCs w:val="22"/>
        </w:rPr>
        <w:t xml:space="preserve"> Table</w:t>
      </w:r>
      <w:r w:rsidR="002F1507">
        <w:rPr>
          <w:rFonts w:ascii="Times New Roman" w:hAnsi="Times New Roman" w:cs="Times New Roman"/>
          <w:b/>
          <w:sz w:val="22"/>
          <w:szCs w:val="22"/>
        </w:rPr>
        <w:t xml:space="preserve">. </w:t>
      </w:r>
      <w:bookmarkStart w:id="0" w:name="_GoBack"/>
      <w:bookmarkEnd w:id="0"/>
      <w:r w:rsidR="00D619E5" w:rsidRPr="00612417">
        <w:rPr>
          <w:rFonts w:ascii="Times New Roman" w:hAnsi="Times New Roman" w:cs="Times New Roman"/>
          <w:b/>
          <w:sz w:val="22"/>
          <w:szCs w:val="22"/>
        </w:rPr>
        <w:t>Stunting and mean height-for-age z</w:t>
      </w:r>
      <w:r w:rsidR="00D619E5" w:rsidRPr="00612417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D619E5" w:rsidRPr="00612417">
        <w:rPr>
          <w:rFonts w:ascii="Times New Roman" w:hAnsi="Times New Roman" w:cs="Times New Roman"/>
          <w:b/>
          <w:sz w:val="22"/>
          <w:szCs w:val="22"/>
        </w:rPr>
        <w:t>scores among children under five years at the times of surveys conducted before (2014) and after (2016) the earthquake in affected areas</w:t>
      </w:r>
    </w:p>
    <w:p w:rsidR="00D619E5" w:rsidRPr="006F37B0" w:rsidRDefault="00D619E5" w:rsidP="00D619E5">
      <w:pPr>
        <w:ind w:left="360" w:hanging="9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stTable3-Accent3"/>
        <w:tblW w:w="5132" w:type="pct"/>
        <w:tblInd w:w="-545" w:type="dxa"/>
        <w:tblLayout w:type="fixed"/>
        <w:tblLook w:val="06A0" w:firstRow="1" w:lastRow="0" w:firstColumn="1" w:lastColumn="0" w:noHBand="1" w:noVBand="1"/>
      </w:tblPr>
      <w:tblGrid>
        <w:gridCol w:w="1437"/>
        <w:gridCol w:w="1082"/>
        <w:gridCol w:w="1877"/>
        <w:gridCol w:w="1869"/>
        <w:gridCol w:w="237"/>
        <w:gridCol w:w="925"/>
        <w:gridCol w:w="1869"/>
        <w:gridCol w:w="1869"/>
        <w:gridCol w:w="997"/>
        <w:gridCol w:w="1130"/>
      </w:tblGrid>
      <w:tr w:rsidR="00D619E5" w:rsidRPr="00914402" w:rsidTr="00DA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1" w:type="pct"/>
            <w:tcBorders>
              <w:top w:val="single" w:sz="4" w:space="0" w:color="D9D9D9" w:themeColor="background1" w:themeShade="D9"/>
            </w:tcBorders>
            <w:noWrap/>
            <w:vAlign w:val="center"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</w:tcPr>
          <w:p w:rsidR="00D619E5" w:rsidRPr="00612417" w:rsidRDefault="00D619E5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</w:tcPr>
          <w:p w:rsidR="00D619E5" w:rsidRPr="00612417" w:rsidRDefault="00D619E5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</w:tcPr>
          <w:p w:rsidR="00D619E5" w:rsidRPr="00612417" w:rsidRDefault="00D619E5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D9D9D9" w:themeColor="background1" w:themeShade="D9"/>
            </w:tcBorders>
            <w:vAlign w:val="center"/>
          </w:tcPr>
          <w:p w:rsidR="00D619E5" w:rsidRPr="00612417" w:rsidRDefault="00D619E5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</w:tcPr>
          <w:p w:rsidR="00D619E5" w:rsidRPr="00612417" w:rsidRDefault="00D619E5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</w:tcPr>
          <w:p w:rsidR="00D619E5" w:rsidRPr="00612417" w:rsidRDefault="00D619E5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</w:tcPr>
          <w:p w:rsidR="00D619E5" w:rsidRPr="00612417" w:rsidRDefault="00D619E5" w:rsidP="00DA3819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D619E5" w:rsidRPr="00914402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categories</w:t>
            </w:r>
          </w:p>
        </w:tc>
        <w:tc>
          <w:tcPr>
            <w:tcW w:w="407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children</w:t>
            </w:r>
          </w:p>
        </w:tc>
        <w:tc>
          <w:tcPr>
            <w:tcW w:w="706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HAZ (95%CI)</w:t>
            </w:r>
          </w:p>
        </w:tc>
        <w:tc>
          <w:tcPr>
            <w:tcW w:w="703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Prevalence of stunting</w:t>
            </w:r>
            <w:r w:rsidRPr="00612417">
              <w:rPr>
                <w:rFonts w:ascii="Times New Roman" w:hAnsi="Times New Roman" w:cs="Times New Roman"/>
                <w:b/>
                <w:sz w:val="20"/>
                <w:szCs w:val="20"/>
              </w:rPr>
              <w:t>†</w:t>
            </w:r>
            <w:r w:rsidRPr="00612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 (95%CI)</w:t>
            </w:r>
          </w:p>
        </w:tc>
        <w:tc>
          <w:tcPr>
            <w:tcW w:w="89" w:type="pct"/>
            <w:tcBorders>
              <w:top w:val="single" w:sz="4" w:space="0" w:color="D9D9D9" w:themeColor="background1" w:themeShade="D9"/>
            </w:tcBorders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children</w:t>
            </w:r>
          </w:p>
        </w:tc>
        <w:tc>
          <w:tcPr>
            <w:tcW w:w="703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HAZ (95%CI)</w:t>
            </w:r>
          </w:p>
        </w:tc>
        <w:tc>
          <w:tcPr>
            <w:tcW w:w="703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Prevalence of stunting</w:t>
            </w:r>
            <w:r w:rsidRPr="00612417">
              <w:rPr>
                <w:rFonts w:ascii="Times New Roman" w:hAnsi="Times New Roman" w:cs="Times New Roman"/>
                <w:b/>
                <w:sz w:val="20"/>
                <w:szCs w:val="20"/>
              </w:rPr>
              <w:t>†</w:t>
            </w:r>
            <w:r w:rsidRPr="00612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 (95%CI)</w:t>
            </w:r>
          </w:p>
        </w:tc>
        <w:tc>
          <w:tcPr>
            <w:tcW w:w="375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 value for mean HAZ</w:t>
            </w:r>
          </w:p>
        </w:tc>
        <w:tc>
          <w:tcPr>
            <w:tcW w:w="425" w:type="pct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 value for prevalence of stunting</w:t>
            </w:r>
          </w:p>
        </w:tc>
      </w:tr>
      <w:tr w:rsidR="00D619E5" w:rsidRPr="00914402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noWrap/>
            <w:vAlign w:val="center"/>
            <w:hideMark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 months</w:t>
            </w:r>
          </w:p>
        </w:tc>
        <w:tc>
          <w:tcPr>
            <w:tcW w:w="407" w:type="pct"/>
            <w:tcBorders>
              <w:top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6" w:type="pct"/>
            <w:tcBorders>
              <w:top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(-0.0 to 0.6)</w:t>
            </w:r>
          </w:p>
        </w:tc>
        <w:tc>
          <w:tcPr>
            <w:tcW w:w="703" w:type="pct"/>
            <w:tcBorders>
              <w:top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(0.4 to 14.1)</w:t>
            </w:r>
          </w:p>
        </w:tc>
        <w:tc>
          <w:tcPr>
            <w:tcW w:w="89" w:type="pct"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3" w:type="pct"/>
            <w:tcBorders>
              <w:top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(0.6 to 0.9)</w:t>
            </w: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703" w:type="pct"/>
            <w:tcBorders>
              <w:top w:val="single" w:sz="4" w:space="0" w:color="D9D9D9"/>
            </w:tcBorders>
            <w:noWrap/>
            <w:vAlign w:val="center"/>
            <w:hideMark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(0.3 to 5.3)</w:t>
            </w:r>
          </w:p>
        </w:tc>
        <w:tc>
          <w:tcPr>
            <w:tcW w:w="375" w:type="pct"/>
            <w:tcBorders>
              <w:top w:val="single" w:sz="4" w:space="0" w:color="D9D9D9"/>
            </w:tcBorders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25" w:type="pct"/>
            <w:tcBorders>
              <w:top w:val="single" w:sz="4" w:space="0" w:color="D9D9D9"/>
            </w:tcBorders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</w:tr>
      <w:tr w:rsidR="00D619E5" w:rsidRPr="00914402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noWrap/>
            <w:vAlign w:val="center"/>
            <w:hideMark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 months</w:t>
            </w:r>
          </w:p>
        </w:tc>
        <w:tc>
          <w:tcPr>
            <w:tcW w:w="407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6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 (-0.9 to 0.2)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 (4.1 to 17.0)</w:t>
            </w:r>
          </w:p>
        </w:tc>
        <w:tc>
          <w:tcPr>
            <w:tcW w:w="89" w:type="pct"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 (-0.6 to 0.2)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 (3.7 to 11.3)</w:t>
            </w:r>
          </w:p>
        </w:tc>
        <w:tc>
          <w:tcPr>
            <w:tcW w:w="37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619E5" w:rsidRPr="00914402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noWrap/>
            <w:vAlign w:val="center"/>
            <w:hideMark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12-17 months</w:t>
            </w:r>
          </w:p>
        </w:tc>
        <w:tc>
          <w:tcPr>
            <w:tcW w:w="407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6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 (-1.1 to -0.4)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 (11.8 to 25.8)</w:t>
            </w:r>
          </w:p>
        </w:tc>
        <w:tc>
          <w:tcPr>
            <w:tcW w:w="89" w:type="pct"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 (-1.0 to -0.2)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 (4.4 to 15.6)</w:t>
            </w: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37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42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D619E5" w:rsidRPr="00914402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noWrap/>
            <w:vAlign w:val="center"/>
            <w:hideMark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18-23 months</w:t>
            </w:r>
          </w:p>
        </w:tc>
        <w:tc>
          <w:tcPr>
            <w:tcW w:w="407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6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 (-1.3 to -0.8)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 (10.1 to 28.3)</w:t>
            </w:r>
          </w:p>
        </w:tc>
        <w:tc>
          <w:tcPr>
            <w:tcW w:w="89" w:type="pct"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 (-1.4 to -0.7)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 (13.6 to 35.2)</w:t>
            </w:r>
          </w:p>
        </w:tc>
        <w:tc>
          <w:tcPr>
            <w:tcW w:w="37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19E5" w:rsidRPr="00914402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noWrap/>
            <w:vAlign w:val="center"/>
            <w:hideMark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24-59 months</w:t>
            </w:r>
          </w:p>
        </w:tc>
        <w:tc>
          <w:tcPr>
            <w:tcW w:w="407" w:type="pct"/>
            <w:noWrap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6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 (-1.7 to -1.3)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 (23.2 to 39.8)</w:t>
            </w:r>
          </w:p>
        </w:tc>
        <w:tc>
          <w:tcPr>
            <w:tcW w:w="89" w:type="pct"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 (-1.7 to -1.0)</w:t>
            </w:r>
          </w:p>
        </w:tc>
        <w:tc>
          <w:tcPr>
            <w:tcW w:w="703" w:type="pct"/>
            <w:noWrap/>
            <w:vAlign w:val="center"/>
            <w:hideMark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 (18.8 to 41.6)</w:t>
            </w:r>
          </w:p>
        </w:tc>
        <w:tc>
          <w:tcPr>
            <w:tcW w:w="37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42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619E5" w:rsidRPr="00914402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noWrap/>
            <w:vAlign w:val="center"/>
          </w:tcPr>
          <w:p w:rsidR="00D619E5" w:rsidRPr="00612417" w:rsidRDefault="00D619E5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07" w:type="pct"/>
            <w:noWrap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706" w:type="pct"/>
            <w:noWrap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 (-1.3 to -0.8)</w:t>
            </w:r>
          </w:p>
        </w:tc>
        <w:tc>
          <w:tcPr>
            <w:tcW w:w="703" w:type="pct"/>
            <w:noWrap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 (17.0 to 30.7)</w:t>
            </w:r>
          </w:p>
        </w:tc>
        <w:tc>
          <w:tcPr>
            <w:tcW w:w="89" w:type="pct"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03" w:type="pct"/>
            <w:noWrap/>
            <w:vAlign w:val="center"/>
          </w:tcPr>
          <w:p w:rsidR="00D619E5" w:rsidRPr="00612417" w:rsidRDefault="00D619E5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 (-1.2 to -0.7)</w:t>
            </w:r>
          </w:p>
        </w:tc>
        <w:tc>
          <w:tcPr>
            <w:tcW w:w="703" w:type="pct"/>
            <w:noWrap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 (14.5 to 30.9)</w:t>
            </w:r>
          </w:p>
        </w:tc>
        <w:tc>
          <w:tcPr>
            <w:tcW w:w="37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D619E5" w:rsidRPr="00612417" w:rsidRDefault="00D619E5" w:rsidP="00DA3819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</w:t>
            </w:r>
          </w:p>
        </w:tc>
      </w:tr>
    </w:tbl>
    <w:p w:rsidR="00D619E5" w:rsidRPr="006F37B0" w:rsidRDefault="00D619E5" w:rsidP="00D619E5">
      <w:pPr>
        <w:rPr>
          <w:rFonts w:ascii="Times New Roman" w:hAnsi="Times New Roman" w:cs="Times New Roman"/>
          <w:sz w:val="16"/>
          <w:szCs w:val="16"/>
        </w:rPr>
      </w:pPr>
    </w:p>
    <w:p w:rsidR="00D619E5" w:rsidRPr="00612417" w:rsidRDefault="00D619E5" w:rsidP="00D619E5">
      <w:pPr>
        <w:ind w:left="-540"/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t>† Proportion of children that fall under -2 HAZ</w:t>
      </w:r>
    </w:p>
    <w:p w:rsidR="00D619E5" w:rsidRPr="00612417" w:rsidRDefault="00D619E5" w:rsidP="00D619E5">
      <w:pPr>
        <w:ind w:left="-540"/>
        <w:rPr>
          <w:rFonts w:ascii="Times New Roman" w:hAnsi="Times New Roman" w:cs="Times New Roman"/>
          <w:sz w:val="18"/>
          <w:szCs w:val="18"/>
        </w:rPr>
        <w:sectPr w:rsidR="00D619E5" w:rsidRPr="00612417" w:rsidSect="0019405E">
          <w:pgSz w:w="15840" w:h="12240" w:orient="landscape"/>
          <w:pgMar w:top="792" w:right="1440" w:bottom="792" w:left="1440" w:header="720" w:footer="720" w:gutter="0"/>
          <w:cols w:space="720"/>
          <w:docGrid w:linePitch="360"/>
        </w:sectPr>
      </w:pPr>
      <w:r w:rsidRPr="00612417">
        <w:rPr>
          <w:rFonts w:ascii="Times New Roman" w:hAnsi="Times New Roman" w:cs="Times New Roman"/>
          <w:sz w:val="18"/>
          <w:szCs w:val="18"/>
        </w:rPr>
        <w:t>p-value *&lt;0.05, ** &lt;0.01, ***&lt;0.001 for differences in mean HAZ and proportion between 2014 and 2016 within each age category</w:t>
      </w:r>
    </w:p>
    <w:p w:rsidR="00332A02" w:rsidRPr="00AA313F" w:rsidRDefault="002F1507" w:rsidP="00237777">
      <w:pPr>
        <w:ind w:left="900" w:hanging="900"/>
      </w:pPr>
    </w:p>
    <w:sectPr w:rsidR="00332A02" w:rsidRPr="00AA313F" w:rsidSect="00AA3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00147C"/>
    <w:rsid w:val="0001136D"/>
    <w:rsid w:val="00016BB4"/>
    <w:rsid w:val="00040504"/>
    <w:rsid w:val="00042D9E"/>
    <w:rsid w:val="000474BB"/>
    <w:rsid w:val="000605A7"/>
    <w:rsid w:val="00071235"/>
    <w:rsid w:val="00083CD2"/>
    <w:rsid w:val="000A1464"/>
    <w:rsid w:val="000A57D4"/>
    <w:rsid w:val="000A628D"/>
    <w:rsid w:val="000D3B05"/>
    <w:rsid w:val="00107971"/>
    <w:rsid w:val="00131286"/>
    <w:rsid w:val="001368CF"/>
    <w:rsid w:val="0015244B"/>
    <w:rsid w:val="001724AD"/>
    <w:rsid w:val="00194771"/>
    <w:rsid w:val="001B7885"/>
    <w:rsid w:val="001C7ED4"/>
    <w:rsid w:val="001D01BB"/>
    <w:rsid w:val="001D46EA"/>
    <w:rsid w:val="001D72EE"/>
    <w:rsid w:val="001E48ED"/>
    <w:rsid w:val="001E5AA0"/>
    <w:rsid w:val="00216F25"/>
    <w:rsid w:val="00224136"/>
    <w:rsid w:val="00237777"/>
    <w:rsid w:val="002419A0"/>
    <w:rsid w:val="00251BA5"/>
    <w:rsid w:val="00273DB7"/>
    <w:rsid w:val="0027682A"/>
    <w:rsid w:val="0029737C"/>
    <w:rsid w:val="00297A02"/>
    <w:rsid w:val="002F1507"/>
    <w:rsid w:val="002F6332"/>
    <w:rsid w:val="00333ABA"/>
    <w:rsid w:val="00352ED4"/>
    <w:rsid w:val="003571F0"/>
    <w:rsid w:val="00376BDA"/>
    <w:rsid w:val="00380FF4"/>
    <w:rsid w:val="003A178F"/>
    <w:rsid w:val="003A5AC5"/>
    <w:rsid w:val="003B492C"/>
    <w:rsid w:val="003C2804"/>
    <w:rsid w:val="003D77AD"/>
    <w:rsid w:val="003E1E73"/>
    <w:rsid w:val="003F0136"/>
    <w:rsid w:val="003F51E1"/>
    <w:rsid w:val="00404D52"/>
    <w:rsid w:val="00411726"/>
    <w:rsid w:val="004746A9"/>
    <w:rsid w:val="0048169B"/>
    <w:rsid w:val="004B2790"/>
    <w:rsid w:val="004C3020"/>
    <w:rsid w:val="004C4E7D"/>
    <w:rsid w:val="004D59F1"/>
    <w:rsid w:val="00507EDA"/>
    <w:rsid w:val="005126DE"/>
    <w:rsid w:val="005404F8"/>
    <w:rsid w:val="00545928"/>
    <w:rsid w:val="00546C8F"/>
    <w:rsid w:val="005558E9"/>
    <w:rsid w:val="0056396B"/>
    <w:rsid w:val="00587E4A"/>
    <w:rsid w:val="00591ACD"/>
    <w:rsid w:val="005D0996"/>
    <w:rsid w:val="005E01AB"/>
    <w:rsid w:val="00601318"/>
    <w:rsid w:val="00606B1E"/>
    <w:rsid w:val="00631236"/>
    <w:rsid w:val="00644408"/>
    <w:rsid w:val="00655C28"/>
    <w:rsid w:val="00675250"/>
    <w:rsid w:val="006D599E"/>
    <w:rsid w:val="006F418F"/>
    <w:rsid w:val="0070225D"/>
    <w:rsid w:val="00753876"/>
    <w:rsid w:val="00756065"/>
    <w:rsid w:val="007877DE"/>
    <w:rsid w:val="007B6D4C"/>
    <w:rsid w:val="007D5E09"/>
    <w:rsid w:val="00805938"/>
    <w:rsid w:val="00827A71"/>
    <w:rsid w:val="00853CDB"/>
    <w:rsid w:val="00856FC5"/>
    <w:rsid w:val="008617C6"/>
    <w:rsid w:val="008A0ECD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02E3"/>
    <w:rsid w:val="009561AE"/>
    <w:rsid w:val="009B6633"/>
    <w:rsid w:val="009C685E"/>
    <w:rsid w:val="00A11B15"/>
    <w:rsid w:val="00A138D3"/>
    <w:rsid w:val="00A30D28"/>
    <w:rsid w:val="00A3210E"/>
    <w:rsid w:val="00A43F99"/>
    <w:rsid w:val="00A45B53"/>
    <w:rsid w:val="00A55497"/>
    <w:rsid w:val="00AA313F"/>
    <w:rsid w:val="00AA51A7"/>
    <w:rsid w:val="00AB36EF"/>
    <w:rsid w:val="00AC22FE"/>
    <w:rsid w:val="00B032D1"/>
    <w:rsid w:val="00B8550D"/>
    <w:rsid w:val="00B954CB"/>
    <w:rsid w:val="00B95C00"/>
    <w:rsid w:val="00BE7618"/>
    <w:rsid w:val="00C03B7C"/>
    <w:rsid w:val="00C15BFD"/>
    <w:rsid w:val="00C20FA6"/>
    <w:rsid w:val="00C2762E"/>
    <w:rsid w:val="00C3384D"/>
    <w:rsid w:val="00C75FF8"/>
    <w:rsid w:val="00CA4980"/>
    <w:rsid w:val="00CC2375"/>
    <w:rsid w:val="00D04053"/>
    <w:rsid w:val="00D619E5"/>
    <w:rsid w:val="00D81BB6"/>
    <w:rsid w:val="00D952BE"/>
    <w:rsid w:val="00DA1638"/>
    <w:rsid w:val="00DC3140"/>
    <w:rsid w:val="00DC53D9"/>
    <w:rsid w:val="00DF773C"/>
    <w:rsid w:val="00E012B4"/>
    <w:rsid w:val="00E35F76"/>
    <w:rsid w:val="00E61451"/>
    <w:rsid w:val="00E71E19"/>
    <w:rsid w:val="00E810FA"/>
    <w:rsid w:val="00EF6EE1"/>
    <w:rsid w:val="00F45ABF"/>
    <w:rsid w:val="00F57FE6"/>
    <w:rsid w:val="00F70E00"/>
    <w:rsid w:val="00F91BE3"/>
    <w:rsid w:val="00F93538"/>
    <w:rsid w:val="00F979C6"/>
    <w:rsid w:val="00FA087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0EDA7"/>
  <w15:chartTrackingRefBased/>
  <w15:docId w15:val="{D82AD249-A7B5-7541-AB71-5AE50C9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1079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A313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6</cp:revision>
  <dcterms:created xsi:type="dcterms:W3CDTF">2018-05-04T15:59:00Z</dcterms:created>
  <dcterms:modified xsi:type="dcterms:W3CDTF">2018-10-09T15:41:00Z</dcterms:modified>
</cp:coreProperties>
</file>