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60" w:rsidRPr="00AF26AB" w:rsidRDefault="006839BC">
      <w:pPr>
        <w:rPr>
          <w:b/>
          <w:sz w:val="24"/>
          <w:szCs w:val="24"/>
        </w:rPr>
      </w:pPr>
      <w:bookmarkStart w:id="0" w:name="_GoBack"/>
      <w:r w:rsidRPr="00AF26AB">
        <w:rPr>
          <w:b/>
          <w:sz w:val="24"/>
          <w:szCs w:val="24"/>
        </w:rPr>
        <w:t>S</w:t>
      </w:r>
      <w:r w:rsidR="00D00EE8" w:rsidRPr="00AF26AB">
        <w:rPr>
          <w:b/>
          <w:sz w:val="24"/>
          <w:szCs w:val="24"/>
        </w:rPr>
        <w:t>1</w:t>
      </w:r>
      <w:r w:rsidRPr="00AF26AB">
        <w:rPr>
          <w:b/>
          <w:sz w:val="24"/>
          <w:szCs w:val="24"/>
        </w:rPr>
        <w:t xml:space="preserve"> Table</w:t>
      </w:r>
      <w:r w:rsidR="00F73860" w:rsidRPr="00AF26AB">
        <w:rPr>
          <w:b/>
          <w:sz w:val="24"/>
          <w:szCs w:val="24"/>
        </w:rPr>
        <w:t>.  List of studies included in the systematic literature review with first author, year of publication, population studies, research method(s), number of participants, and categories of concerns regarding genetic privacy assessed</w:t>
      </w:r>
      <w:r w:rsidR="004948DE" w:rsidRPr="00AF26AB">
        <w:rPr>
          <w:b/>
          <w:sz w:val="24"/>
          <w:szCs w:val="24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810"/>
        <w:gridCol w:w="1530"/>
        <w:gridCol w:w="1260"/>
        <w:gridCol w:w="990"/>
        <w:gridCol w:w="1065"/>
        <w:gridCol w:w="1523"/>
        <w:gridCol w:w="1620"/>
        <w:gridCol w:w="832"/>
        <w:gridCol w:w="1440"/>
      </w:tblGrid>
      <w:tr w:rsidR="00F73860" w:rsidRPr="00F73860" w:rsidTr="009766A0">
        <w:trPr>
          <w:trHeight w:val="900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bookmarkEnd w:id="0"/>
          <w:p w:rsidR="00F73860" w:rsidRP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First author of s</w:t>
            </w:r>
            <w:r w:rsidRPr="00F73860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tudy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Population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Method</w:t>
            </w:r>
            <w: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Number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Dignitary Interests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Consent/</w:t>
            </w:r>
          </w:p>
          <w:p w:rsidR="00F73860" w:rsidRP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Governance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Downstream Users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Trade-Offs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Unspecifie</w:t>
            </w:r>
            <w: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d</w:t>
            </w:r>
            <w:r w:rsidRPr="00F73860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 xml:space="preserve"> Privacy</w:t>
            </w:r>
          </w:p>
        </w:tc>
      </w:tr>
      <w:tr w:rsidR="00F73860" w:rsidRPr="00F73860" w:rsidTr="00F73860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Haeuser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-</w:t>
            </w: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mann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DTC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Sanderson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Goodman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Patients, relatives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Condit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73860">
              <w:rPr>
                <w:rFonts w:eastAsia="Times New Roman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Cancer registry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Cheung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Majumder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Weidman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Yushak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Oncology patients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Freeman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Parents/ caregivers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439 +192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Sanderson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12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Robinson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Patients/ consumers, primary care/ cardiology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202+173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Rauscher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Cancer risk patients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Ewing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3061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12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Burstein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Children with cancer, adults in a cancer study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Scott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Questionnaire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12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Nagaraj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Parents of children with PKU/</w:t>
            </w:r>
          </w:p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Leukemia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Goldenberg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Parents/ caregivers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Rogith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9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Quinn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 in waiting, researchers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Focus group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40 +32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Bollinger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9766A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D</w:t>
            </w:r>
            <w:r w:rsidR="009766A0">
              <w:rPr>
                <w:rFonts w:eastAsia="Times New Roman" w:cs="Calibri"/>
                <w:color w:val="000000"/>
                <w:sz w:val="24"/>
                <w:szCs w:val="24"/>
              </w:rPr>
              <w:t>TC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Platt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1704 + 1643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Thiel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 /NBS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Commun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-</w:t>
            </w: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ity</w:t>
            </w:r>
            <w:proofErr w:type="spellEnd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 meetings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9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Duquette</w:t>
            </w:r>
            <w:proofErr w:type="spellEnd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Focus group, 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Botkin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public, NBS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Mixed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methods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3855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Tabor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Parents/ caregivers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Brothers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Patient/ consumer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Lemke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Patients/ caregivers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Focus group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Oliver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Research participants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Edwards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Researchers and IRB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F73860">
              <w:rPr>
                <w:rFonts w:eastAsia="Times New Roman" w:cs="Calibri"/>
                <w:sz w:val="22"/>
                <w:szCs w:val="22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Brothers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McGuire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Patients/ guardians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Nwulia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Research participants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4948DE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Lemke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C91B7A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</w:t>
            </w:r>
            <w:r w:rsidR="00C91B7A">
              <w:rPr>
                <w:rFonts w:eastAsia="Times New Roman" w:cs="Calibri"/>
                <w:color w:val="000000"/>
                <w:sz w:val="24"/>
                <w:szCs w:val="24"/>
              </w:rPr>
              <w:t>RB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Survey+ interviews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208+31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Trinidad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Participants, surrogates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Focus group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Beskow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Public/IRB/researchers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157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Beskow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Researchers and research personnel, patients/ consumers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Goddard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Goldenberg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 at AHC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Ormond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Patients/consumers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Kaufman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Veterans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F73860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Hull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Survey, 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Skinner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Patients/ consumers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McGuire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Research participants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Focus group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F73860">
              <w:rPr>
                <w:rFonts w:eastAsia="Times New Roman" w:cs="Calibri"/>
                <w:sz w:val="22"/>
                <w:szCs w:val="22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Leiman</w:t>
            </w:r>
            <w:proofErr w:type="spellEnd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HCP</w:t>
            </w: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Helft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Kaphingst</w:t>
            </w:r>
            <w:proofErr w:type="spellEnd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Patients/ consumers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4948DE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Freeman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Surrogates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Bevan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Focus groups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 xml:space="preserve">Rothstein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Thompson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Parents/ caregivers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F73860">
        <w:trPr>
          <w:trHeight w:val="9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Tambor</w:t>
            </w:r>
            <w:proofErr w:type="spellEnd"/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Focus group, 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4948DE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Wertz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General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476+ 988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73860" w:rsidRPr="00F73860" w:rsidTr="004948DE">
        <w:trPr>
          <w:trHeight w:val="9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Botkin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Researchers and journal editors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73860">
              <w:rPr>
                <w:rFonts w:eastAsia="Times New Roman" w:cs="Calibri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60" w:rsidRPr="00F73860" w:rsidRDefault="00F73860" w:rsidP="00F7386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7386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16ECB" w:rsidRDefault="00016ECB"/>
    <w:sectPr w:rsidR="00016ECB" w:rsidSect="00F738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60"/>
    <w:rsid w:val="00016ECB"/>
    <w:rsid w:val="004948DE"/>
    <w:rsid w:val="006839BC"/>
    <w:rsid w:val="009766A0"/>
    <w:rsid w:val="00AF26AB"/>
    <w:rsid w:val="00C91B7A"/>
    <w:rsid w:val="00D00EE8"/>
    <w:rsid w:val="00E45E6D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DD22"/>
  <w15:chartTrackingRefBased/>
  <w15:docId w15:val="{76EFC8C6-2DCE-4A36-AE4D-8CE15CB7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Clayton</dc:creator>
  <cp:keywords/>
  <dc:description/>
  <cp:lastModifiedBy>Clayton, Ellen</cp:lastModifiedBy>
  <cp:revision>3</cp:revision>
  <dcterms:created xsi:type="dcterms:W3CDTF">2018-09-11T22:15:00Z</dcterms:created>
  <dcterms:modified xsi:type="dcterms:W3CDTF">2018-09-11T22:15:00Z</dcterms:modified>
</cp:coreProperties>
</file>