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FF" w:rsidRPr="00D166FC" w:rsidRDefault="00227DFF" w:rsidP="00227DFF">
      <w:pPr>
        <w:pStyle w:val="Heading3"/>
      </w:pPr>
      <w:r>
        <w:t xml:space="preserve">S2 </w:t>
      </w:r>
      <w:r w:rsidRPr="00D166FC">
        <w:t>Table</w:t>
      </w:r>
      <w:bookmarkStart w:id="0" w:name="_GoBack"/>
      <w:bookmarkEnd w:id="0"/>
      <w:r>
        <w:t>.</w:t>
      </w:r>
      <w:r w:rsidRPr="00D166FC">
        <w:t xml:space="preserve"> Bearing surface classification for first primary hip replacement and classification of second hip replacement bearing for 84,050 patients who had left and right primary hip replacements at different times</w:t>
      </w:r>
      <w: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7"/>
        <w:gridCol w:w="1487"/>
        <w:gridCol w:w="1478"/>
        <w:gridCol w:w="1521"/>
        <w:gridCol w:w="1509"/>
        <w:gridCol w:w="1488"/>
      </w:tblGrid>
      <w:tr w:rsidR="00227DFF" w:rsidRPr="00D166FC" w:rsidTr="00227DFF"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227DFF" w:rsidRPr="00981E15" w:rsidRDefault="00227DFF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First hip replacement bearing</w:t>
            </w:r>
          </w:p>
        </w:tc>
        <w:tc>
          <w:tcPr>
            <w:tcW w:w="5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FF" w:rsidRPr="00981E15" w:rsidRDefault="00227DFF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Second hip replacement bearing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FF" w:rsidRPr="00981E15" w:rsidRDefault="00227DFF" w:rsidP="00981E15">
            <w:pPr>
              <w:spacing w:line="240" w:lineRule="auto"/>
              <w:rPr>
                <w:b/>
              </w:rPr>
            </w:pPr>
          </w:p>
        </w:tc>
      </w:tr>
      <w:tr w:rsidR="00227DFF" w:rsidRPr="00D166FC" w:rsidTr="00227DFF">
        <w:tc>
          <w:tcPr>
            <w:tcW w:w="1527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227DFF" w:rsidRPr="00981E15" w:rsidRDefault="00227DFF" w:rsidP="00981E15">
            <w:pPr>
              <w:spacing w:line="240" w:lineRule="auto"/>
              <w:rPr>
                <w:b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227DFF" w:rsidRPr="00981E15" w:rsidRDefault="00227DFF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Other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227DFF" w:rsidRPr="00981E15" w:rsidRDefault="00227DFF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MoM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227DFF" w:rsidRPr="00981E15" w:rsidRDefault="00227DFF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Resurfacing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227DFF" w:rsidRPr="00981E15" w:rsidRDefault="00227DFF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Uncertain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227DFF" w:rsidRPr="00981E15" w:rsidRDefault="00227DFF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Total</w:t>
            </w:r>
          </w:p>
        </w:tc>
      </w:tr>
      <w:tr w:rsidR="00227DFF" w:rsidRPr="00D166FC" w:rsidTr="00227DFF">
        <w:trPr>
          <w:trHeight w:val="350"/>
        </w:trPr>
        <w:tc>
          <w:tcPr>
            <w:tcW w:w="152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FF" w:rsidRPr="00981E15" w:rsidRDefault="00227DFF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MoM</w:t>
            </w:r>
          </w:p>
        </w:tc>
        <w:tc>
          <w:tcPr>
            <w:tcW w:w="148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FF" w:rsidRPr="00D166FC" w:rsidRDefault="00227DFF" w:rsidP="00981E15">
            <w:pPr>
              <w:spacing w:line="240" w:lineRule="auto"/>
            </w:pPr>
            <w:r w:rsidRPr="00D166FC">
              <w:t>3,028</w:t>
            </w:r>
          </w:p>
        </w:tc>
        <w:tc>
          <w:tcPr>
            <w:tcW w:w="147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FF" w:rsidRPr="00D166FC" w:rsidRDefault="00227DFF" w:rsidP="00981E15">
            <w:pPr>
              <w:spacing w:line="240" w:lineRule="auto"/>
            </w:pPr>
            <w:r w:rsidRPr="00D166FC">
              <w:t>2,384</w:t>
            </w:r>
          </w:p>
        </w:tc>
        <w:tc>
          <w:tcPr>
            <w:tcW w:w="152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FF" w:rsidRPr="00D166FC" w:rsidRDefault="00227DFF" w:rsidP="00981E15">
            <w:pPr>
              <w:spacing w:line="240" w:lineRule="auto"/>
            </w:pPr>
            <w:r w:rsidRPr="00D166FC">
              <w:t>84</w:t>
            </w:r>
          </w:p>
        </w:tc>
        <w:tc>
          <w:tcPr>
            <w:tcW w:w="150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FF" w:rsidRPr="00D166FC" w:rsidRDefault="00227DFF" w:rsidP="00981E15">
            <w:pPr>
              <w:spacing w:line="240" w:lineRule="auto"/>
            </w:pPr>
            <w:r w:rsidRPr="00D166FC">
              <w:t>54</w:t>
            </w:r>
          </w:p>
        </w:tc>
        <w:tc>
          <w:tcPr>
            <w:tcW w:w="148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FF" w:rsidRPr="00D166FC" w:rsidRDefault="00227DFF" w:rsidP="00981E15">
            <w:pPr>
              <w:spacing w:line="240" w:lineRule="auto"/>
            </w:pPr>
            <w:r w:rsidRPr="00D166FC">
              <w:t>5,550</w:t>
            </w:r>
          </w:p>
        </w:tc>
      </w:tr>
      <w:tr w:rsidR="00227DFF" w:rsidRPr="00D166FC" w:rsidTr="00227DFF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DFF" w:rsidRPr="00981E15" w:rsidRDefault="00227DFF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Resurfacing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DFF" w:rsidRPr="00D166FC" w:rsidRDefault="00227DFF" w:rsidP="00981E15">
            <w:pPr>
              <w:spacing w:line="240" w:lineRule="auto"/>
            </w:pPr>
            <w:r w:rsidRPr="00D166FC">
              <w:t>2,576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DFF" w:rsidRPr="00D166FC" w:rsidRDefault="00227DFF" w:rsidP="00981E15">
            <w:pPr>
              <w:spacing w:line="240" w:lineRule="auto"/>
            </w:pPr>
            <w:r w:rsidRPr="00D166FC">
              <w:t>287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DFF" w:rsidRPr="00D166FC" w:rsidRDefault="00227DFF" w:rsidP="00981E15">
            <w:pPr>
              <w:spacing w:line="240" w:lineRule="auto"/>
            </w:pPr>
            <w:r w:rsidRPr="00D166FC">
              <w:t>4,065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DFF" w:rsidRPr="00D166FC" w:rsidRDefault="00227DFF" w:rsidP="00981E15">
            <w:pPr>
              <w:spacing w:line="240" w:lineRule="auto"/>
            </w:pPr>
            <w:r w:rsidRPr="00D166FC">
              <w:t>49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DFF" w:rsidRPr="00D166FC" w:rsidRDefault="00227DFF" w:rsidP="00981E15">
            <w:pPr>
              <w:spacing w:line="240" w:lineRule="auto"/>
            </w:pPr>
            <w:r w:rsidRPr="00D166FC">
              <w:t>6,977</w:t>
            </w:r>
          </w:p>
        </w:tc>
      </w:tr>
      <w:tr w:rsidR="00227DFF" w:rsidRPr="00D166FC" w:rsidTr="00227DFF">
        <w:tc>
          <w:tcPr>
            <w:tcW w:w="1527" w:type="dxa"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227DFF" w:rsidRPr="00981E15" w:rsidRDefault="00227DFF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Other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227DFF" w:rsidRPr="00D166FC" w:rsidRDefault="00227DFF" w:rsidP="00981E15">
            <w:pPr>
              <w:spacing w:line="240" w:lineRule="auto"/>
            </w:pPr>
            <w:r w:rsidRPr="00D166FC">
              <w:t>69,910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227DFF" w:rsidRPr="00D166FC" w:rsidRDefault="00227DFF" w:rsidP="00981E15">
            <w:pPr>
              <w:spacing w:line="240" w:lineRule="auto"/>
            </w:pPr>
            <w:r w:rsidRPr="00D166FC">
              <w:t>656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227DFF" w:rsidRPr="00D166FC" w:rsidRDefault="00227DFF" w:rsidP="00981E15">
            <w:pPr>
              <w:spacing w:line="240" w:lineRule="auto"/>
            </w:pPr>
            <w:r w:rsidRPr="00D166FC">
              <w:t>71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227DFF" w:rsidRPr="00D166FC" w:rsidRDefault="00227DFF" w:rsidP="00981E15">
            <w:pPr>
              <w:spacing w:line="240" w:lineRule="auto"/>
            </w:pPr>
            <w:r w:rsidRPr="00D166FC">
              <w:t>886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227DFF" w:rsidRPr="00D166FC" w:rsidRDefault="00227DFF" w:rsidP="00981E15">
            <w:pPr>
              <w:spacing w:line="240" w:lineRule="auto"/>
            </w:pPr>
            <w:r w:rsidRPr="00D166FC">
              <w:t>71,523</w:t>
            </w:r>
          </w:p>
        </w:tc>
      </w:tr>
      <w:tr w:rsidR="00227DFF" w:rsidRPr="00D166FC" w:rsidTr="00227DFF">
        <w:tc>
          <w:tcPr>
            <w:tcW w:w="152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FF" w:rsidRPr="00981E15" w:rsidRDefault="00227DFF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Total</w:t>
            </w:r>
          </w:p>
        </w:tc>
        <w:tc>
          <w:tcPr>
            <w:tcW w:w="148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FF" w:rsidRPr="00D166FC" w:rsidRDefault="00227DFF" w:rsidP="00981E15">
            <w:pPr>
              <w:spacing w:line="240" w:lineRule="auto"/>
            </w:pPr>
            <w:r w:rsidRPr="00D166FC">
              <w:t>75,514</w:t>
            </w:r>
          </w:p>
        </w:tc>
        <w:tc>
          <w:tcPr>
            <w:tcW w:w="147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FF" w:rsidRPr="00D166FC" w:rsidRDefault="00227DFF" w:rsidP="00981E15">
            <w:pPr>
              <w:spacing w:line="240" w:lineRule="auto"/>
            </w:pPr>
            <w:r w:rsidRPr="00D166FC">
              <w:t>3,327</w:t>
            </w:r>
          </w:p>
        </w:tc>
        <w:tc>
          <w:tcPr>
            <w:tcW w:w="152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FF" w:rsidRPr="00D166FC" w:rsidRDefault="00227DFF" w:rsidP="00981E15">
            <w:pPr>
              <w:spacing w:line="240" w:lineRule="auto"/>
            </w:pPr>
            <w:r w:rsidRPr="00D166FC">
              <w:t>4,220</w:t>
            </w:r>
          </w:p>
        </w:tc>
        <w:tc>
          <w:tcPr>
            <w:tcW w:w="150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FF" w:rsidRPr="00D166FC" w:rsidRDefault="00227DFF" w:rsidP="00981E15">
            <w:pPr>
              <w:spacing w:line="240" w:lineRule="auto"/>
            </w:pPr>
            <w:r w:rsidRPr="00D166FC">
              <w:t>989</w:t>
            </w:r>
          </w:p>
        </w:tc>
        <w:tc>
          <w:tcPr>
            <w:tcW w:w="148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FF" w:rsidRPr="00D166FC" w:rsidRDefault="00227DFF" w:rsidP="00981E15">
            <w:pPr>
              <w:spacing w:line="240" w:lineRule="auto"/>
            </w:pPr>
            <w:r w:rsidRPr="00D166FC">
              <w:t>84,050</w:t>
            </w:r>
          </w:p>
        </w:tc>
      </w:tr>
    </w:tbl>
    <w:p w:rsidR="009F7E54" w:rsidRDefault="000F71E1"/>
    <w:sectPr w:rsidR="009F7E54" w:rsidSect="00767C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FF"/>
    <w:rsid w:val="00057A6E"/>
    <w:rsid w:val="000F71E1"/>
    <w:rsid w:val="00227DFF"/>
    <w:rsid w:val="004958DE"/>
    <w:rsid w:val="005C2EF1"/>
    <w:rsid w:val="00767C7B"/>
    <w:rsid w:val="008B5A44"/>
    <w:rsid w:val="00D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A46FF"/>
  <w14:defaultImageDpi w14:val="32767"/>
  <w15:chartTrackingRefBased/>
  <w15:docId w15:val="{C5CEC3E5-BB80-4645-963D-A534BDCE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7DFF"/>
    <w:pPr>
      <w:spacing w:after="120" w:line="480" w:lineRule="auto"/>
    </w:pPr>
    <w:rPr>
      <w:rFonts w:eastAsia="Times New Roman" w:cs="Times New Roman"/>
      <w:sz w:val="22"/>
      <w:szCs w:val="22"/>
    </w:rPr>
  </w:style>
  <w:style w:type="paragraph" w:styleId="Heading3">
    <w:name w:val="heading 3"/>
    <w:aliases w:val="Table title"/>
    <w:basedOn w:val="Caption"/>
    <w:next w:val="Normal"/>
    <w:link w:val="Heading3Char"/>
    <w:uiPriority w:val="9"/>
    <w:unhideWhenUsed/>
    <w:qFormat/>
    <w:rsid w:val="00227DFF"/>
    <w:pPr>
      <w:spacing w:line="480" w:lineRule="auto"/>
      <w:outlineLvl w:val="2"/>
    </w:pPr>
    <w:rPr>
      <w:rFonts w:eastAsiaTheme="minorHAnsi" w:cstheme="minorBidi"/>
      <w:b/>
      <w:i w:val="0"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Table title Char"/>
    <w:basedOn w:val="DefaultParagraphFont"/>
    <w:link w:val="Heading3"/>
    <w:uiPriority w:val="9"/>
    <w:rsid w:val="00227DFF"/>
    <w:rPr>
      <w:b/>
      <w:iCs/>
      <w:color w:val="000000" w:themeColor="text1"/>
      <w:sz w:val="22"/>
      <w:szCs w:val="22"/>
    </w:rPr>
  </w:style>
  <w:style w:type="table" w:styleId="TableGrid">
    <w:name w:val="Table Grid"/>
    <w:basedOn w:val="TableNormal"/>
    <w:uiPriority w:val="39"/>
    <w:rsid w:val="00227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227DF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Whitehouse</dc:creator>
  <cp:keywords/>
  <dc:description/>
  <cp:lastModifiedBy>Michael Whitehouse</cp:lastModifiedBy>
  <cp:revision>2</cp:revision>
  <dcterms:created xsi:type="dcterms:W3CDTF">2018-08-06T13:22:00Z</dcterms:created>
  <dcterms:modified xsi:type="dcterms:W3CDTF">2018-08-06T13:26:00Z</dcterms:modified>
</cp:coreProperties>
</file>