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521AB" w14:textId="77777777" w:rsidR="00B040BA" w:rsidRDefault="00DF15AB" w:rsidP="00336628">
      <w:pPr>
        <w:suppressLineNumbers/>
      </w:pPr>
      <w:r>
        <w:rPr>
          <w:b/>
        </w:rPr>
        <w:t>S</w:t>
      </w:r>
      <w:r w:rsidR="006B1783">
        <w:rPr>
          <w:b/>
        </w:rPr>
        <w:t>3</w:t>
      </w:r>
      <w:r w:rsidR="00B040BA">
        <w:rPr>
          <w:b/>
        </w:rPr>
        <w:t xml:space="preserve"> Table.</w:t>
      </w:r>
      <w:r w:rsidR="006B1783">
        <w:t xml:space="preserve"> </w:t>
      </w:r>
    </w:p>
    <w:p w14:paraId="22E7CB2D" w14:textId="77777777" w:rsidR="00B040BA" w:rsidRDefault="00B040BA" w:rsidP="00336628">
      <w:pPr>
        <w:suppressLineNumbers/>
      </w:pPr>
    </w:p>
    <w:p w14:paraId="2E66CB2B" w14:textId="66E96580" w:rsidR="00336628" w:rsidRPr="009F3DA4" w:rsidRDefault="006B1783" w:rsidP="00336628">
      <w:pPr>
        <w:suppressLineNumbers/>
      </w:pPr>
      <w:r w:rsidRPr="006B1783">
        <w:rPr>
          <w:b/>
        </w:rPr>
        <w:t>Definitions and Examples of Interventions Evaluated and/or Recommended by Articles Included in the R</w:t>
      </w:r>
      <w:r w:rsidR="00336628" w:rsidRPr="006B1783">
        <w:rPr>
          <w:b/>
        </w:rPr>
        <w:t>eview</w:t>
      </w:r>
      <w:r w:rsidR="00336628">
        <w:t xml:space="preserve"> </w:t>
      </w:r>
      <w:r w:rsidR="002A4520">
        <w:t>(see corresponding data file for more article details)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123"/>
        <w:gridCol w:w="3348"/>
        <w:gridCol w:w="23"/>
        <w:gridCol w:w="3116"/>
      </w:tblGrid>
      <w:tr w:rsidR="00336628" w:rsidRPr="000A2D60" w14:paraId="12A6C745" w14:textId="77777777" w:rsidTr="009D1288">
        <w:trPr>
          <w:trHeight w:val="294"/>
        </w:trPr>
        <w:tc>
          <w:tcPr>
            <w:tcW w:w="9360" w:type="dxa"/>
            <w:gridSpan w:val="5"/>
          </w:tcPr>
          <w:p w14:paraId="388CF52E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1FB3A652" w14:textId="77777777" w:rsidTr="009D1288">
        <w:trPr>
          <w:trHeight w:val="294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23376893" w14:textId="77777777" w:rsidR="00336628" w:rsidRPr="000A2D60" w:rsidRDefault="00336628" w:rsidP="009D1288">
            <w:pPr>
              <w:tabs>
                <w:tab w:val="left" w:pos="3296"/>
                <w:tab w:val="left" w:pos="3600"/>
                <w:tab w:val="left" w:pos="4320"/>
                <w:tab w:val="left" w:pos="6416"/>
              </w:tabs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Term</w:t>
            </w:r>
            <w:r w:rsidRPr="000A2D60">
              <w:rPr>
                <w:sz w:val="22"/>
                <w:szCs w:val="22"/>
              </w:rPr>
              <w:tab/>
              <w:t>Definition</w:t>
            </w:r>
            <w:r w:rsidRPr="000A2D60">
              <w:rPr>
                <w:sz w:val="22"/>
                <w:szCs w:val="22"/>
              </w:rPr>
              <w:tab/>
            </w:r>
            <w:r w:rsidRPr="000A2D60">
              <w:rPr>
                <w:sz w:val="22"/>
                <w:szCs w:val="22"/>
              </w:rPr>
              <w:tab/>
              <w:t>Examples</w:t>
            </w:r>
          </w:p>
        </w:tc>
      </w:tr>
      <w:tr w:rsidR="00336628" w:rsidRPr="000A2D60" w14:paraId="5F589CEC" w14:textId="77777777" w:rsidTr="009D1288">
        <w:trPr>
          <w:trHeight w:val="205"/>
        </w:trPr>
        <w:tc>
          <w:tcPr>
            <w:tcW w:w="2873" w:type="dxa"/>
            <w:gridSpan w:val="2"/>
            <w:tcBorders>
              <w:top w:val="single" w:sz="4" w:space="0" w:color="auto"/>
            </w:tcBorders>
          </w:tcPr>
          <w:p w14:paraId="4A00663D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Compensation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</w:tcBorders>
          </w:tcPr>
          <w:p w14:paraId="0C5F12D2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 xml:space="preserve">Monetary payment provided to those who have suffered loss (human casualty/injury or property damage (livestock or other) due to </w:t>
            </w:r>
            <w:proofErr w:type="spellStart"/>
            <w:r w:rsidRPr="000A2D60">
              <w:rPr>
                <w:sz w:val="22"/>
                <w:szCs w:val="22"/>
              </w:rPr>
              <w:t>Panthera</w:t>
            </w:r>
            <w:proofErr w:type="spellEnd"/>
            <w:r w:rsidRPr="000A2D60">
              <w:rPr>
                <w:sz w:val="22"/>
                <w:szCs w:val="22"/>
              </w:rPr>
              <w:t xml:space="preserve"> conflict.  Reporting system in place.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14:paraId="3661C1E7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Karanth</w:t>
            </w:r>
            <w:proofErr w:type="spellEnd"/>
            <w:r w:rsidRPr="000A2D60">
              <w:rPr>
                <w:sz w:val="22"/>
                <w:szCs w:val="22"/>
              </w:rPr>
              <w:t xml:space="preserve"> et al. 2013, </w:t>
            </w:r>
            <w:proofErr w:type="spellStart"/>
            <w:r w:rsidRPr="000A2D60">
              <w:rPr>
                <w:sz w:val="22"/>
                <w:szCs w:val="22"/>
              </w:rPr>
              <w:t>Kgathi</w:t>
            </w:r>
            <w:proofErr w:type="spellEnd"/>
            <w:r w:rsidRPr="000A2D60">
              <w:rPr>
                <w:sz w:val="22"/>
                <w:szCs w:val="22"/>
              </w:rPr>
              <w:t xml:space="preserve"> et al. 2012 Recommended; </w:t>
            </w:r>
            <w:proofErr w:type="spellStart"/>
            <w:r w:rsidRPr="000A2D60">
              <w:rPr>
                <w:sz w:val="22"/>
                <w:szCs w:val="22"/>
              </w:rPr>
              <w:t>Ogra</w:t>
            </w:r>
            <w:proofErr w:type="spellEnd"/>
            <w:r w:rsidRPr="000A2D60">
              <w:rPr>
                <w:sz w:val="22"/>
                <w:szCs w:val="22"/>
              </w:rPr>
              <w:t xml:space="preserve"> and </w:t>
            </w:r>
            <w:proofErr w:type="spellStart"/>
            <w:r w:rsidRPr="000A2D60">
              <w:rPr>
                <w:sz w:val="22"/>
                <w:szCs w:val="22"/>
              </w:rPr>
              <w:t>Badola</w:t>
            </w:r>
            <w:proofErr w:type="spellEnd"/>
            <w:r w:rsidRPr="000A2D60">
              <w:rPr>
                <w:sz w:val="22"/>
                <w:szCs w:val="22"/>
              </w:rPr>
              <w:t xml:space="preserve"> 2008, Lindsey et al. 2013</w:t>
            </w:r>
          </w:p>
        </w:tc>
      </w:tr>
      <w:tr w:rsidR="00336628" w:rsidRPr="000A2D60" w14:paraId="173B824E" w14:textId="77777777" w:rsidTr="009D1288">
        <w:trPr>
          <w:trHeight w:val="196"/>
        </w:trPr>
        <w:tc>
          <w:tcPr>
            <w:tcW w:w="2873" w:type="dxa"/>
            <w:gridSpan w:val="2"/>
          </w:tcPr>
          <w:p w14:paraId="6588FA0D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Community Conservation/Ecotourism</w:t>
            </w:r>
          </w:p>
        </w:tc>
        <w:tc>
          <w:tcPr>
            <w:tcW w:w="3371" w:type="dxa"/>
            <w:gridSpan w:val="2"/>
          </w:tcPr>
          <w:p w14:paraId="52EDA947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bCs/>
                <w:sz w:val="22"/>
                <w:szCs w:val="22"/>
              </w:rPr>
              <w:t>Conservation programs designed to provide community benefits, such as ecotourism, used to provide incentives to reduce conflict</w:t>
            </w:r>
          </w:p>
        </w:tc>
        <w:tc>
          <w:tcPr>
            <w:tcW w:w="3116" w:type="dxa"/>
          </w:tcPr>
          <w:p w14:paraId="0283D97F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Bagchi</w:t>
            </w:r>
            <w:proofErr w:type="spellEnd"/>
            <w:r w:rsidRPr="000A2D60">
              <w:rPr>
                <w:sz w:val="22"/>
                <w:szCs w:val="22"/>
              </w:rPr>
              <w:t xml:space="preserve"> and Mishra 2005, </w:t>
            </w:r>
            <w:proofErr w:type="spellStart"/>
            <w:r w:rsidRPr="000A2D60">
              <w:rPr>
                <w:sz w:val="22"/>
                <w:szCs w:val="22"/>
              </w:rPr>
              <w:t>Bajracharya</w:t>
            </w:r>
            <w:proofErr w:type="spellEnd"/>
            <w:r w:rsidRPr="000A2D60">
              <w:rPr>
                <w:sz w:val="22"/>
                <w:szCs w:val="22"/>
              </w:rPr>
              <w:t xml:space="preserve"> et al. 2006 Recommended; Lindsey et al. 2013, </w:t>
            </w:r>
            <w:proofErr w:type="spellStart"/>
            <w:r w:rsidRPr="000A2D60">
              <w:rPr>
                <w:sz w:val="22"/>
                <w:szCs w:val="22"/>
              </w:rPr>
              <w:t>Hazzah</w:t>
            </w:r>
            <w:proofErr w:type="spellEnd"/>
            <w:r w:rsidRPr="000A2D60">
              <w:rPr>
                <w:sz w:val="22"/>
                <w:szCs w:val="22"/>
              </w:rPr>
              <w:t xml:space="preserve"> et al. 2009</w:t>
            </w:r>
          </w:p>
        </w:tc>
      </w:tr>
      <w:tr w:rsidR="00336628" w:rsidRPr="000A2D60" w14:paraId="75B4D6D3" w14:textId="77777777" w:rsidTr="009D1288">
        <w:trPr>
          <w:trHeight w:val="196"/>
        </w:trPr>
        <w:tc>
          <w:tcPr>
            <w:tcW w:w="2873" w:type="dxa"/>
            <w:gridSpan w:val="2"/>
          </w:tcPr>
          <w:p w14:paraId="6102A169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  <w:gridSpan w:val="2"/>
          </w:tcPr>
          <w:p w14:paraId="3CF71708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6" w:type="dxa"/>
          </w:tcPr>
          <w:p w14:paraId="6E3B583C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743FE549" w14:textId="77777777" w:rsidTr="009D1288">
        <w:trPr>
          <w:trHeight w:val="196"/>
        </w:trPr>
        <w:tc>
          <w:tcPr>
            <w:tcW w:w="2873" w:type="dxa"/>
            <w:gridSpan w:val="2"/>
          </w:tcPr>
          <w:p w14:paraId="35A2658C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  <w:gridSpan w:val="2"/>
          </w:tcPr>
          <w:p w14:paraId="321E804E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6" w:type="dxa"/>
          </w:tcPr>
          <w:p w14:paraId="572CFF02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59987B9B" w14:textId="77777777" w:rsidTr="009D1288">
        <w:trPr>
          <w:trHeight w:val="196"/>
        </w:trPr>
        <w:tc>
          <w:tcPr>
            <w:tcW w:w="2873" w:type="dxa"/>
            <w:gridSpan w:val="2"/>
          </w:tcPr>
          <w:p w14:paraId="524C217F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  <w:gridSpan w:val="2"/>
          </w:tcPr>
          <w:p w14:paraId="4DADE844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6" w:type="dxa"/>
          </w:tcPr>
          <w:p w14:paraId="23B45E75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34E801D1" w14:textId="77777777" w:rsidTr="009D1288">
        <w:trPr>
          <w:trHeight w:val="196"/>
        </w:trPr>
        <w:tc>
          <w:tcPr>
            <w:tcW w:w="2873" w:type="dxa"/>
            <w:gridSpan w:val="2"/>
          </w:tcPr>
          <w:p w14:paraId="49CABFA0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Education programs</w:t>
            </w:r>
          </w:p>
        </w:tc>
        <w:tc>
          <w:tcPr>
            <w:tcW w:w="3371" w:type="dxa"/>
            <w:gridSpan w:val="2"/>
          </w:tcPr>
          <w:p w14:paraId="0226408F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Targeted education programs designed to teach value of biodiversity and importance of carnivore species in ecosystems as well as tolerance and conflict mitigation strategies</w:t>
            </w:r>
          </w:p>
        </w:tc>
        <w:tc>
          <w:tcPr>
            <w:tcW w:w="3116" w:type="dxa"/>
          </w:tcPr>
          <w:p w14:paraId="108762DA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Balme</w:t>
            </w:r>
            <w:proofErr w:type="spellEnd"/>
            <w:r w:rsidRPr="000A2D60">
              <w:rPr>
                <w:sz w:val="22"/>
                <w:szCs w:val="22"/>
              </w:rPr>
              <w:t xml:space="preserve"> et al. 2009, </w:t>
            </w:r>
            <w:proofErr w:type="spellStart"/>
            <w:r w:rsidRPr="000A2D60">
              <w:rPr>
                <w:sz w:val="22"/>
                <w:szCs w:val="22"/>
              </w:rPr>
              <w:t>Nugraha</w:t>
            </w:r>
            <w:proofErr w:type="spellEnd"/>
            <w:r w:rsidRPr="000A2D60">
              <w:rPr>
                <w:sz w:val="22"/>
                <w:szCs w:val="22"/>
              </w:rPr>
              <w:t xml:space="preserve"> and </w:t>
            </w:r>
            <w:proofErr w:type="spellStart"/>
            <w:r w:rsidRPr="000A2D60">
              <w:rPr>
                <w:sz w:val="22"/>
                <w:szCs w:val="22"/>
              </w:rPr>
              <w:t>Sugardjito</w:t>
            </w:r>
            <w:proofErr w:type="spellEnd"/>
            <w:r w:rsidRPr="000A2D60">
              <w:rPr>
                <w:sz w:val="22"/>
                <w:szCs w:val="22"/>
              </w:rPr>
              <w:t xml:space="preserve"> 2009 Recommended; Rust and Marker 2013, </w:t>
            </w:r>
            <w:proofErr w:type="spellStart"/>
            <w:r w:rsidRPr="000A2D60">
              <w:rPr>
                <w:sz w:val="22"/>
                <w:szCs w:val="22"/>
              </w:rPr>
              <w:t>Dhanwatey</w:t>
            </w:r>
            <w:proofErr w:type="spellEnd"/>
            <w:r w:rsidRPr="000A2D60">
              <w:rPr>
                <w:sz w:val="22"/>
                <w:szCs w:val="22"/>
              </w:rPr>
              <w:t xml:space="preserve"> et al. 2013</w:t>
            </w:r>
          </w:p>
        </w:tc>
      </w:tr>
      <w:tr w:rsidR="00336628" w:rsidRPr="000A2D60" w14:paraId="4F6E5863" w14:textId="77777777" w:rsidTr="009D1288">
        <w:trPr>
          <w:trHeight w:val="196"/>
        </w:trPr>
        <w:tc>
          <w:tcPr>
            <w:tcW w:w="2873" w:type="dxa"/>
            <w:gridSpan w:val="2"/>
          </w:tcPr>
          <w:p w14:paraId="439A7762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gridSpan w:val="2"/>
          </w:tcPr>
          <w:p w14:paraId="17E2B6E2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6F8EAC21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0993E699" w14:textId="77777777" w:rsidTr="009D1288">
        <w:trPr>
          <w:trHeight w:val="196"/>
        </w:trPr>
        <w:tc>
          <w:tcPr>
            <w:tcW w:w="2873" w:type="dxa"/>
            <w:gridSpan w:val="2"/>
          </w:tcPr>
          <w:p w14:paraId="5741A51B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Fences</w:t>
            </w:r>
          </w:p>
        </w:tc>
        <w:tc>
          <w:tcPr>
            <w:tcW w:w="3371" w:type="dxa"/>
            <w:gridSpan w:val="2"/>
          </w:tcPr>
          <w:p w14:paraId="0C67E02B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Fences constructed around livestock areas or villages</w:t>
            </w:r>
          </w:p>
        </w:tc>
        <w:tc>
          <w:tcPr>
            <w:tcW w:w="3116" w:type="dxa"/>
          </w:tcPr>
          <w:p w14:paraId="080F7F8E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Evaluated; </w:t>
            </w:r>
            <w:proofErr w:type="spellStart"/>
            <w:r>
              <w:rPr>
                <w:sz w:val="22"/>
                <w:szCs w:val="22"/>
              </w:rPr>
              <w:t>Kolowski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Holekamp</w:t>
            </w:r>
            <w:proofErr w:type="spellEnd"/>
            <w:r>
              <w:rPr>
                <w:sz w:val="22"/>
                <w:szCs w:val="22"/>
              </w:rPr>
              <w:t xml:space="preserve"> 2006, Hayward and </w:t>
            </w:r>
            <w:proofErr w:type="spellStart"/>
            <w:r>
              <w:rPr>
                <w:sz w:val="22"/>
                <w:szCs w:val="22"/>
              </w:rPr>
              <w:t>Kerley</w:t>
            </w:r>
            <w:proofErr w:type="spellEnd"/>
            <w:r>
              <w:rPr>
                <w:sz w:val="22"/>
                <w:szCs w:val="22"/>
              </w:rPr>
              <w:t xml:space="preserve"> 2009</w:t>
            </w:r>
            <w:r w:rsidRPr="000A2D60">
              <w:rPr>
                <w:sz w:val="22"/>
                <w:szCs w:val="22"/>
              </w:rPr>
              <w:t xml:space="preserve"> Recommended; </w:t>
            </w:r>
          </w:p>
          <w:p w14:paraId="559D2B53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proofErr w:type="spellStart"/>
            <w:r w:rsidRPr="000A2D60">
              <w:rPr>
                <w:sz w:val="22"/>
                <w:szCs w:val="22"/>
              </w:rPr>
              <w:t>Kissui</w:t>
            </w:r>
            <w:proofErr w:type="spellEnd"/>
            <w:r w:rsidRPr="000A2D60">
              <w:rPr>
                <w:sz w:val="22"/>
                <w:szCs w:val="22"/>
              </w:rPr>
              <w:t xml:space="preserve"> 2008, Pettigrew et al. 2012</w:t>
            </w:r>
          </w:p>
        </w:tc>
      </w:tr>
      <w:tr w:rsidR="00336628" w:rsidRPr="000A2D60" w14:paraId="0F78CC43" w14:textId="77777777" w:rsidTr="009D1288">
        <w:trPr>
          <w:trHeight w:val="196"/>
        </w:trPr>
        <w:tc>
          <w:tcPr>
            <w:tcW w:w="2873" w:type="dxa"/>
            <w:gridSpan w:val="2"/>
          </w:tcPr>
          <w:p w14:paraId="0A022E16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Hunting of animal</w:t>
            </w:r>
          </w:p>
        </w:tc>
        <w:tc>
          <w:tcPr>
            <w:tcW w:w="3371" w:type="dxa"/>
            <w:gridSpan w:val="2"/>
          </w:tcPr>
          <w:p w14:paraId="10AEC5CE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 xml:space="preserve">Intentional tracking and killing of </w:t>
            </w:r>
            <w:proofErr w:type="spellStart"/>
            <w:r w:rsidRPr="000A2D60">
              <w:rPr>
                <w:sz w:val="22"/>
                <w:szCs w:val="22"/>
              </w:rPr>
              <w:t>Panthera</w:t>
            </w:r>
            <w:proofErr w:type="spellEnd"/>
            <w:r w:rsidRPr="000A2D60">
              <w:rPr>
                <w:sz w:val="22"/>
                <w:szCs w:val="22"/>
              </w:rPr>
              <w:t xml:space="preserve"> individual(s)</w:t>
            </w:r>
          </w:p>
        </w:tc>
        <w:tc>
          <w:tcPr>
            <w:tcW w:w="3116" w:type="dxa"/>
          </w:tcPr>
          <w:p w14:paraId="1BE73213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Carvalho</w:t>
            </w:r>
            <w:proofErr w:type="spellEnd"/>
            <w:r w:rsidRPr="000A2D60">
              <w:rPr>
                <w:sz w:val="22"/>
                <w:szCs w:val="22"/>
              </w:rPr>
              <w:t xml:space="preserve"> and </w:t>
            </w:r>
            <w:proofErr w:type="spellStart"/>
            <w:r w:rsidRPr="000A2D60">
              <w:rPr>
                <w:sz w:val="22"/>
                <w:szCs w:val="22"/>
              </w:rPr>
              <w:t>Pezzuti</w:t>
            </w:r>
            <w:proofErr w:type="spellEnd"/>
            <w:r w:rsidRPr="000A2D60">
              <w:rPr>
                <w:sz w:val="22"/>
                <w:szCs w:val="22"/>
              </w:rPr>
              <w:t xml:space="preserve"> 2010, Barlow et al. 2010 Recommended; Zimmerman et al. 2005, Stein et al. 2010</w:t>
            </w:r>
          </w:p>
        </w:tc>
      </w:tr>
      <w:tr w:rsidR="00336628" w:rsidRPr="000A2D60" w14:paraId="7757E2A2" w14:textId="77777777" w:rsidTr="009D1288">
        <w:trPr>
          <w:trHeight w:val="196"/>
        </w:trPr>
        <w:tc>
          <w:tcPr>
            <w:tcW w:w="2873" w:type="dxa"/>
            <w:gridSpan w:val="2"/>
          </w:tcPr>
          <w:p w14:paraId="2840D326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Land management/zoning</w:t>
            </w:r>
          </w:p>
        </w:tc>
        <w:tc>
          <w:tcPr>
            <w:tcW w:w="3371" w:type="dxa"/>
            <w:gridSpan w:val="2"/>
          </w:tcPr>
          <w:p w14:paraId="59F1241B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Land designated for particular types of use with the intention of reducing conflict occurrence</w:t>
            </w:r>
          </w:p>
        </w:tc>
        <w:tc>
          <w:tcPr>
            <w:tcW w:w="3116" w:type="dxa"/>
          </w:tcPr>
          <w:p w14:paraId="13030EB5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Balme</w:t>
            </w:r>
            <w:proofErr w:type="spellEnd"/>
            <w:r w:rsidRPr="000A2D60">
              <w:rPr>
                <w:sz w:val="22"/>
                <w:szCs w:val="22"/>
              </w:rPr>
              <w:t xml:space="preserve"> et al. 2009, Goodrich 2010 Recommended; Rust and Marker 2013, Johnson et al. 2006</w:t>
            </w:r>
          </w:p>
        </w:tc>
      </w:tr>
      <w:tr w:rsidR="00336628" w:rsidRPr="000A2D60" w14:paraId="50134BAD" w14:textId="77777777" w:rsidTr="009D1288">
        <w:trPr>
          <w:trHeight w:val="196"/>
        </w:trPr>
        <w:tc>
          <w:tcPr>
            <w:tcW w:w="2873" w:type="dxa"/>
            <w:gridSpan w:val="2"/>
          </w:tcPr>
          <w:p w14:paraId="019E597E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Legal management</w:t>
            </w:r>
          </w:p>
        </w:tc>
        <w:tc>
          <w:tcPr>
            <w:tcW w:w="3371" w:type="dxa"/>
            <w:gridSpan w:val="2"/>
          </w:tcPr>
          <w:p w14:paraId="32DBD4F8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Legal policies should be developed or revised to reduce conflict</w:t>
            </w:r>
          </w:p>
        </w:tc>
        <w:tc>
          <w:tcPr>
            <w:tcW w:w="3116" w:type="dxa"/>
          </w:tcPr>
          <w:p w14:paraId="36860FA7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 xml:space="preserve">Recommended; </w:t>
            </w:r>
            <w:proofErr w:type="spellStart"/>
            <w:r w:rsidRPr="000A2D60">
              <w:rPr>
                <w:sz w:val="22"/>
                <w:szCs w:val="22"/>
              </w:rPr>
              <w:t>Karanth</w:t>
            </w:r>
            <w:proofErr w:type="spellEnd"/>
            <w:r w:rsidRPr="000A2D60">
              <w:rPr>
                <w:sz w:val="22"/>
                <w:szCs w:val="22"/>
              </w:rPr>
              <w:t xml:space="preserve"> et al. 2013, </w:t>
            </w:r>
            <w:proofErr w:type="spellStart"/>
            <w:r w:rsidRPr="000A2D60">
              <w:rPr>
                <w:sz w:val="22"/>
                <w:szCs w:val="22"/>
              </w:rPr>
              <w:t>Carvalho</w:t>
            </w:r>
            <w:proofErr w:type="spellEnd"/>
            <w:r w:rsidRPr="000A2D60">
              <w:rPr>
                <w:sz w:val="22"/>
                <w:szCs w:val="22"/>
              </w:rPr>
              <w:t xml:space="preserve"> and </w:t>
            </w:r>
            <w:proofErr w:type="spellStart"/>
            <w:r w:rsidRPr="000A2D60">
              <w:rPr>
                <w:sz w:val="22"/>
                <w:szCs w:val="22"/>
              </w:rPr>
              <w:t>Pezzuti</w:t>
            </w:r>
            <w:proofErr w:type="spellEnd"/>
            <w:r w:rsidRPr="000A2D60">
              <w:rPr>
                <w:sz w:val="22"/>
                <w:szCs w:val="22"/>
              </w:rPr>
              <w:t xml:space="preserve"> 2010</w:t>
            </w:r>
          </w:p>
        </w:tc>
      </w:tr>
      <w:tr w:rsidR="00336628" w:rsidRPr="000A2D60" w14:paraId="34F307DF" w14:textId="77777777" w:rsidTr="009D1288">
        <w:trPr>
          <w:trHeight w:val="196"/>
        </w:trPr>
        <w:tc>
          <w:tcPr>
            <w:tcW w:w="2873" w:type="dxa"/>
            <w:gridSpan w:val="2"/>
          </w:tcPr>
          <w:p w14:paraId="0F4B1174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  <w:gridSpan w:val="2"/>
          </w:tcPr>
          <w:p w14:paraId="4DE94E4E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6" w:type="dxa"/>
          </w:tcPr>
          <w:p w14:paraId="0A6DE4E6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4EEF6EAF" w14:textId="77777777" w:rsidTr="009D1288">
        <w:trPr>
          <w:trHeight w:val="196"/>
        </w:trPr>
        <w:tc>
          <w:tcPr>
            <w:tcW w:w="6244" w:type="dxa"/>
            <w:gridSpan w:val="4"/>
          </w:tcPr>
          <w:p w14:paraId="6A81D851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Livestock Management Strategies</w:t>
            </w:r>
          </w:p>
        </w:tc>
        <w:tc>
          <w:tcPr>
            <w:tcW w:w="3116" w:type="dxa"/>
          </w:tcPr>
          <w:p w14:paraId="12548142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13CC45FE" w14:textId="77777777" w:rsidTr="009D1288">
        <w:trPr>
          <w:trHeight w:val="196"/>
        </w:trPr>
        <w:tc>
          <w:tcPr>
            <w:tcW w:w="2873" w:type="dxa"/>
            <w:gridSpan w:val="2"/>
          </w:tcPr>
          <w:p w14:paraId="527601C5" w14:textId="77777777" w:rsidR="00336628" w:rsidRPr="00CD0D75" w:rsidRDefault="00336628" w:rsidP="009D1288">
            <w:pPr>
              <w:jc w:val="right"/>
              <w:rPr>
                <w:i/>
                <w:iCs/>
                <w:sz w:val="22"/>
                <w:szCs w:val="22"/>
              </w:rPr>
            </w:pPr>
            <w:r w:rsidRPr="00CD0D75">
              <w:rPr>
                <w:i/>
                <w:iCs/>
                <w:sz w:val="22"/>
                <w:szCs w:val="22"/>
              </w:rPr>
              <w:t>Dogs</w:t>
            </w:r>
          </w:p>
        </w:tc>
        <w:tc>
          <w:tcPr>
            <w:tcW w:w="3371" w:type="dxa"/>
            <w:gridSpan w:val="2"/>
          </w:tcPr>
          <w:p w14:paraId="142EC660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Dogs used to alert/deter attacks (dogs also documented be a cause of attack)</w:t>
            </w:r>
          </w:p>
        </w:tc>
        <w:tc>
          <w:tcPr>
            <w:tcW w:w="3116" w:type="dxa"/>
          </w:tcPr>
          <w:p w14:paraId="617D0240" w14:textId="77777777" w:rsidR="00336628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Bauer et al. 2010, </w:t>
            </w:r>
            <w:proofErr w:type="spellStart"/>
            <w:r w:rsidRPr="000A2D60">
              <w:rPr>
                <w:sz w:val="22"/>
                <w:szCs w:val="22"/>
              </w:rPr>
              <w:t>Atickem</w:t>
            </w:r>
            <w:proofErr w:type="spellEnd"/>
            <w:r w:rsidRPr="000A2D60">
              <w:rPr>
                <w:sz w:val="22"/>
                <w:szCs w:val="22"/>
              </w:rPr>
              <w:t xml:space="preserve"> et al. 2010 Recommended; Pettigrew et al. 2012, Weise et al. 2014</w:t>
            </w:r>
          </w:p>
        </w:tc>
      </w:tr>
      <w:tr w:rsidR="00336628" w:rsidRPr="000A2D60" w14:paraId="4ED824AF" w14:textId="77777777" w:rsidTr="009D1288">
        <w:trPr>
          <w:trHeight w:val="196"/>
        </w:trPr>
        <w:tc>
          <w:tcPr>
            <w:tcW w:w="2873" w:type="dxa"/>
            <w:gridSpan w:val="2"/>
          </w:tcPr>
          <w:p w14:paraId="1EA5D49A" w14:textId="77777777" w:rsidR="00336628" w:rsidRPr="00CD0D75" w:rsidRDefault="00336628" w:rsidP="009D1288">
            <w:pPr>
              <w:jc w:val="right"/>
              <w:rPr>
                <w:i/>
                <w:iCs/>
                <w:sz w:val="22"/>
                <w:szCs w:val="22"/>
              </w:rPr>
            </w:pPr>
            <w:r w:rsidRPr="00CD0D75">
              <w:rPr>
                <w:i/>
                <w:iCs/>
                <w:sz w:val="22"/>
                <w:szCs w:val="22"/>
              </w:rPr>
              <w:lastRenderedPageBreak/>
              <w:t xml:space="preserve">    Enclosed structure</w:t>
            </w:r>
          </w:p>
        </w:tc>
        <w:tc>
          <w:tcPr>
            <w:tcW w:w="3371" w:type="dxa"/>
            <w:gridSpan w:val="2"/>
          </w:tcPr>
          <w:p w14:paraId="5AD9DBAE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Enclosed structure to keep livestock in at night to prevent attacks</w:t>
            </w:r>
          </w:p>
        </w:tc>
        <w:tc>
          <w:tcPr>
            <w:tcW w:w="3116" w:type="dxa"/>
          </w:tcPr>
          <w:p w14:paraId="72CD83D7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Karanth</w:t>
            </w:r>
            <w:proofErr w:type="spellEnd"/>
            <w:r w:rsidRPr="000A2D60">
              <w:rPr>
                <w:sz w:val="22"/>
                <w:szCs w:val="22"/>
              </w:rPr>
              <w:t xml:space="preserve"> et al. 2012, 2013, </w:t>
            </w:r>
          </w:p>
          <w:p w14:paraId="5147C2F2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Kolowski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Holekamp</w:t>
            </w:r>
            <w:proofErr w:type="spellEnd"/>
            <w:r>
              <w:rPr>
                <w:sz w:val="22"/>
                <w:szCs w:val="22"/>
              </w:rPr>
              <w:t xml:space="preserve"> 2006</w:t>
            </w:r>
          </w:p>
          <w:p w14:paraId="490E90DC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58BE2349" w14:textId="77777777" w:rsidTr="009D1288">
        <w:trPr>
          <w:trHeight w:val="196"/>
        </w:trPr>
        <w:tc>
          <w:tcPr>
            <w:tcW w:w="2873" w:type="dxa"/>
            <w:gridSpan w:val="2"/>
          </w:tcPr>
          <w:p w14:paraId="55042278" w14:textId="77777777" w:rsidR="00336628" w:rsidRPr="00CD0D75" w:rsidRDefault="00336628" w:rsidP="009D1288">
            <w:pPr>
              <w:jc w:val="right"/>
              <w:rPr>
                <w:i/>
                <w:iCs/>
                <w:sz w:val="22"/>
                <w:szCs w:val="22"/>
              </w:rPr>
            </w:pPr>
            <w:r w:rsidRPr="00CD0D75">
              <w:rPr>
                <w:i/>
                <w:iCs/>
                <w:sz w:val="22"/>
                <w:szCs w:val="22"/>
              </w:rPr>
              <w:t>Distribution of safety gear</w:t>
            </w:r>
          </w:p>
        </w:tc>
        <w:tc>
          <w:tcPr>
            <w:tcW w:w="3371" w:type="dxa"/>
            <w:gridSpan w:val="2"/>
          </w:tcPr>
          <w:p w14:paraId="1AAB27B8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Helmets, protective gear provided to hunters and other humans going into forests where conflict has been documented</w:t>
            </w:r>
          </w:p>
        </w:tc>
        <w:tc>
          <w:tcPr>
            <w:tcW w:w="3116" w:type="dxa"/>
          </w:tcPr>
          <w:p w14:paraId="331F7451" w14:textId="77777777" w:rsidR="00336628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>; Barlow et al. 2010</w:t>
            </w:r>
          </w:p>
        </w:tc>
      </w:tr>
      <w:tr w:rsidR="00336628" w:rsidRPr="000A2D60" w14:paraId="70668A2C" w14:textId="77777777" w:rsidTr="009D1288">
        <w:trPr>
          <w:trHeight w:val="196"/>
        </w:trPr>
        <w:tc>
          <w:tcPr>
            <w:tcW w:w="2873" w:type="dxa"/>
            <w:gridSpan w:val="2"/>
          </w:tcPr>
          <w:p w14:paraId="115C9BE3" w14:textId="77777777" w:rsidR="00336628" w:rsidRPr="00CD0D75" w:rsidRDefault="00336628" w:rsidP="009D1288">
            <w:pPr>
              <w:jc w:val="right"/>
              <w:rPr>
                <w:i/>
                <w:iCs/>
                <w:sz w:val="22"/>
                <w:szCs w:val="22"/>
              </w:rPr>
            </w:pPr>
            <w:r w:rsidRPr="00CD0D75">
              <w:rPr>
                <w:i/>
                <w:iCs/>
                <w:sz w:val="22"/>
                <w:szCs w:val="22"/>
              </w:rPr>
              <w:t>Deterring technology</w:t>
            </w:r>
          </w:p>
        </w:tc>
        <w:tc>
          <w:tcPr>
            <w:tcW w:w="3371" w:type="dxa"/>
            <w:gridSpan w:val="2"/>
          </w:tcPr>
          <w:p w14:paraId="28D50A50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Noise generators, electricity, firecrackers, etc. used to intimidated animals and keep them from villages</w:t>
            </w:r>
          </w:p>
        </w:tc>
        <w:tc>
          <w:tcPr>
            <w:tcW w:w="3116" w:type="dxa"/>
          </w:tcPr>
          <w:p w14:paraId="0FF97768" w14:textId="77777777" w:rsidR="00336628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Tweheyo</w:t>
            </w:r>
            <w:proofErr w:type="spellEnd"/>
            <w:r w:rsidRPr="000A2D60">
              <w:rPr>
                <w:sz w:val="22"/>
                <w:szCs w:val="22"/>
              </w:rPr>
              <w:t xml:space="preserve"> et al. 2012, </w:t>
            </w:r>
            <w:proofErr w:type="spellStart"/>
            <w:r w:rsidRPr="000A2D60">
              <w:rPr>
                <w:sz w:val="22"/>
                <w:szCs w:val="22"/>
              </w:rPr>
              <w:t>Nugraha</w:t>
            </w:r>
            <w:proofErr w:type="spellEnd"/>
            <w:r w:rsidRPr="000A2D60">
              <w:rPr>
                <w:sz w:val="22"/>
                <w:szCs w:val="22"/>
              </w:rPr>
              <w:t xml:space="preserve"> and </w:t>
            </w:r>
            <w:proofErr w:type="spellStart"/>
            <w:r w:rsidRPr="000A2D60">
              <w:rPr>
                <w:sz w:val="22"/>
                <w:szCs w:val="22"/>
              </w:rPr>
              <w:t>Sugardjito</w:t>
            </w:r>
            <w:proofErr w:type="spellEnd"/>
            <w:r w:rsidRPr="000A2D60">
              <w:rPr>
                <w:sz w:val="22"/>
                <w:szCs w:val="22"/>
              </w:rPr>
              <w:t xml:space="preserve"> 2009 Recomme</w:t>
            </w:r>
            <w:r>
              <w:rPr>
                <w:sz w:val="22"/>
                <w:szCs w:val="22"/>
              </w:rPr>
              <w:t xml:space="preserve">nded; </w:t>
            </w:r>
            <w:proofErr w:type="spellStart"/>
            <w:r>
              <w:rPr>
                <w:sz w:val="22"/>
                <w:szCs w:val="22"/>
              </w:rPr>
              <w:t>Kolowski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Holekamp</w:t>
            </w:r>
            <w:proofErr w:type="spellEnd"/>
            <w:r>
              <w:rPr>
                <w:sz w:val="22"/>
                <w:szCs w:val="22"/>
              </w:rPr>
              <w:t xml:space="preserve"> 2006</w:t>
            </w:r>
            <w:r w:rsidRPr="000A2D60">
              <w:rPr>
                <w:sz w:val="22"/>
                <w:szCs w:val="22"/>
              </w:rPr>
              <w:t xml:space="preserve">, </w:t>
            </w:r>
            <w:proofErr w:type="spellStart"/>
            <w:r w:rsidRPr="000A2D60">
              <w:rPr>
                <w:sz w:val="22"/>
                <w:szCs w:val="22"/>
              </w:rPr>
              <w:t>Kgathi</w:t>
            </w:r>
            <w:proofErr w:type="spellEnd"/>
            <w:r w:rsidRPr="000A2D60">
              <w:rPr>
                <w:sz w:val="22"/>
                <w:szCs w:val="22"/>
              </w:rPr>
              <w:t xml:space="preserve"> et al. 2012</w:t>
            </w:r>
          </w:p>
        </w:tc>
      </w:tr>
      <w:tr w:rsidR="00336628" w:rsidRPr="000A2D60" w14:paraId="371BD3EB" w14:textId="77777777" w:rsidTr="009D1288">
        <w:trPr>
          <w:trHeight w:val="196"/>
        </w:trPr>
        <w:tc>
          <w:tcPr>
            <w:tcW w:w="2873" w:type="dxa"/>
            <w:gridSpan w:val="2"/>
          </w:tcPr>
          <w:p w14:paraId="28CFBF6F" w14:textId="77777777" w:rsidR="00336628" w:rsidRPr="00CD0D75" w:rsidRDefault="00336628" w:rsidP="009D1288">
            <w:pPr>
              <w:jc w:val="right"/>
              <w:rPr>
                <w:i/>
                <w:iCs/>
                <w:sz w:val="22"/>
                <w:szCs w:val="22"/>
              </w:rPr>
            </w:pPr>
            <w:r w:rsidRPr="00CD0D75">
              <w:rPr>
                <w:i/>
                <w:iCs/>
                <w:sz w:val="22"/>
                <w:szCs w:val="22"/>
              </w:rPr>
              <w:t>Lighting</w:t>
            </w:r>
          </w:p>
        </w:tc>
        <w:tc>
          <w:tcPr>
            <w:tcW w:w="3371" w:type="dxa"/>
            <w:gridSpan w:val="2"/>
          </w:tcPr>
          <w:p w14:paraId="44EFCC22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Lighting around livestock areas and villages to deter animals</w:t>
            </w:r>
          </w:p>
        </w:tc>
        <w:tc>
          <w:tcPr>
            <w:tcW w:w="3116" w:type="dxa"/>
          </w:tcPr>
          <w:p w14:paraId="3E7700C7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Karanth</w:t>
            </w:r>
            <w:proofErr w:type="spellEnd"/>
            <w:r w:rsidRPr="000A2D60">
              <w:rPr>
                <w:sz w:val="22"/>
                <w:szCs w:val="22"/>
              </w:rPr>
              <w:t xml:space="preserve"> et al. 2012, 2013</w:t>
            </w:r>
          </w:p>
          <w:p w14:paraId="7665B69E" w14:textId="77777777" w:rsidR="00336628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63867FC9" w14:textId="77777777" w:rsidTr="009D1288">
        <w:trPr>
          <w:trHeight w:val="196"/>
        </w:trPr>
        <w:tc>
          <w:tcPr>
            <w:tcW w:w="2873" w:type="dxa"/>
            <w:gridSpan w:val="2"/>
          </w:tcPr>
          <w:p w14:paraId="419DB669" w14:textId="77777777" w:rsidR="00336628" w:rsidRPr="00CD0D75" w:rsidRDefault="00336628" w:rsidP="009D1288">
            <w:pPr>
              <w:jc w:val="right"/>
              <w:rPr>
                <w:i/>
                <w:iCs/>
                <w:sz w:val="22"/>
                <w:szCs w:val="22"/>
              </w:rPr>
            </w:pPr>
            <w:r w:rsidRPr="00CD0D75">
              <w:rPr>
                <w:i/>
                <w:iCs/>
                <w:sz w:val="22"/>
                <w:szCs w:val="22"/>
              </w:rPr>
              <w:t>Livestock management techniques</w:t>
            </w:r>
          </w:p>
        </w:tc>
        <w:tc>
          <w:tcPr>
            <w:tcW w:w="3371" w:type="dxa"/>
            <w:gridSpan w:val="2"/>
          </w:tcPr>
          <w:p w14:paraId="5A6BC464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Improvements to livestock husbandry techniques</w:t>
            </w:r>
          </w:p>
        </w:tc>
        <w:tc>
          <w:tcPr>
            <w:tcW w:w="3116" w:type="dxa"/>
          </w:tcPr>
          <w:p w14:paraId="735A1FE5" w14:textId="77777777" w:rsidR="00336628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 xml:space="preserve">Recommended; Michalski et al. 2005, </w:t>
            </w:r>
            <w:proofErr w:type="spellStart"/>
            <w:r w:rsidRPr="000A2D60">
              <w:rPr>
                <w:sz w:val="22"/>
                <w:szCs w:val="22"/>
              </w:rPr>
              <w:t>Dickman</w:t>
            </w:r>
            <w:proofErr w:type="spellEnd"/>
            <w:r w:rsidRPr="000A2D60">
              <w:rPr>
                <w:sz w:val="22"/>
                <w:szCs w:val="22"/>
              </w:rPr>
              <w:t xml:space="preserve"> et al. 2014</w:t>
            </w:r>
          </w:p>
        </w:tc>
      </w:tr>
      <w:tr w:rsidR="00336628" w:rsidRPr="000A2D60" w14:paraId="11B9A33E" w14:textId="77777777" w:rsidTr="009D1288">
        <w:trPr>
          <w:trHeight w:val="196"/>
        </w:trPr>
        <w:tc>
          <w:tcPr>
            <w:tcW w:w="2873" w:type="dxa"/>
            <w:gridSpan w:val="2"/>
          </w:tcPr>
          <w:p w14:paraId="39E13BEE" w14:textId="77777777" w:rsidR="00336628" w:rsidRPr="00CD0D75" w:rsidRDefault="00336628" w:rsidP="009D1288">
            <w:pPr>
              <w:jc w:val="right"/>
              <w:rPr>
                <w:i/>
                <w:iCs/>
                <w:sz w:val="22"/>
                <w:szCs w:val="22"/>
              </w:rPr>
            </w:pPr>
            <w:r w:rsidRPr="00CD0D75">
              <w:rPr>
                <w:i/>
                <w:iCs/>
                <w:sz w:val="22"/>
                <w:szCs w:val="22"/>
              </w:rPr>
              <w:t>Night guards</w:t>
            </w:r>
          </w:p>
        </w:tc>
        <w:tc>
          <w:tcPr>
            <w:tcW w:w="3371" w:type="dxa"/>
            <w:gridSpan w:val="2"/>
          </w:tcPr>
          <w:p w14:paraId="10C4E13F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Human guards to stay with livestock at night to prevent attacks</w:t>
            </w:r>
          </w:p>
        </w:tc>
        <w:tc>
          <w:tcPr>
            <w:tcW w:w="3116" w:type="dxa"/>
          </w:tcPr>
          <w:p w14:paraId="6C01E1CF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proofErr w:type="spellStart"/>
            <w:r w:rsidRPr="000A2D60">
              <w:rPr>
                <w:sz w:val="22"/>
                <w:szCs w:val="22"/>
              </w:rPr>
              <w:t>Karanth</w:t>
            </w:r>
            <w:proofErr w:type="spellEnd"/>
            <w:r w:rsidRPr="000A2D60">
              <w:rPr>
                <w:sz w:val="22"/>
                <w:szCs w:val="22"/>
              </w:rPr>
              <w:t xml:space="preserve"> et al. 2012, 2013,</w:t>
            </w:r>
          </w:p>
          <w:p w14:paraId="1F40BDAF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52EB1B41" w14:textId="77777777" w:rsidTr="009D1288">
        <w:trPr>
          <w:trHeight w:val="196"/>
        </w:trPr>
        <w:tc>
          <w:tcPr>
            <w:tcW w:w="2873" w:type="dxa"/>
            <w:gridSpan w:val="2"/>
          </w:tcPr>
          <w:p w14:paraId="19B82BA3" w14:textId="77777777" w:rsidR="00336628" w:rsidRPr="00CD0D75" w:rsidRDefault="00336628" w:rsidP="009D1288">
            <w:pPr>
              <w:jc w:val="right"/>
              <w:rPr>
                <w:i/>
                <w:iCs/>
                <w:sz w:val="22"/>
                <w:szCs w:val="22"/>
              </w:rPr>
            </w:pPr>
            <w:r w:rsidRPr="00CD0D75">
              <w:rPr>
                <w:i/>
                <w:iCs/>
                <w:sz w:val="22"/>
                <w:szCs w:val="22"/>
              </w:rPr>
              <w:t xml:space="preserve">    Relocation of livestock</w:t>
            </w:r>
          </w:p>
        </w:tc>
        <w:tc>
          <w:tcPr>
            <w:tcW w:w="3371" w:type="dxa"/>
            <w:gridSpan w:val="2"/>
          </w:tcPr>
          <w:p w14:paraId="496EC2D6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Livestock herds relocated in order to reduce conflict occurrence</w:t>
            </w:r>
          </w:p>
        </w:tc>
        <w:tc>
          <w:tcPr>
            <w:tcW w:w="3116" w:type="dxa"/>
          </w:tcPr>
          <w:p w14:paraId="3935758B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Woodroofe</w:t>
            </w:r>
            <w:proofErr w:type="spellEnd"/>
            <w:r w:rsidRPr="000A2D60">
              <w:rPr>
                <w:sz w:val="22"/>
                <w:szCs w:val="22"/>
              </w:rPr>
              <w:t xml:space="preserve"> et al. 2006</w:t>
            </w:r>
          </w:p>
        </w:tc>
      </w:tr>
      <w:tr w:rsidR="00336628" w:rsidRPr="000A2D60" w14:paraId="27C01705" w14:textId="77777777" w:rsidTr="009D1288">
        <w:trPr>
          <w:trHeight w:val="196"/>
        </w:trPr>
        <w:tc>
          <w:tcPr>
            <w:tcW w:w="2873" w:type="dxa"/>
            <w:gridSpan w:val="2"/>
          </w:tcPr>
          <w:p w14:paraId="20816A93" w14:textId="77777777" w:rsidR="00336628" w:rsidRPr="00CD0D75" w:rsidRDefault="00336628" w:rsidP="009D1288">
            <w:pPr>
              <w:jc w:val="right"/>
              <w:rPr>
                <w:i/>
                <w:iCs/>
                <w:sz w:val="22"/>
                <w:szCs w:val="22"/>
              </w:rPr>
            </w:pPr>
            <w:r w:rsidRPr="00CD0D75">
              <w:rPr>
                <w:i/>
                <w:iCs/>
                <w:sz w:val="22"/>
                <w:szCs w:val="22"/>
              </w:rPr>
              <w:t>Water diversions</w:t>
            </w:r>
          </w:p>
        </w:tc>
        <w:tc>
          <w:tcPr>
            <w:tcW w:w="3371" w:type="dxa"/>
            <w:gridSpan w:val="2"/>
          </w:tcPr>
          <w:p w14:paraId="1FE25AB4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 xml:space="preserve">Man-made ponds or channels created to prevent </w:t>
            </w:r>
            <w:proofErr w:type="spellStart"/>
            <w:r w:rsidRPr="000A2D60">
              <w:rPr>
                <w:sz w:val="22"/>
                <w:szCs w:val="22"/>
              </w:rPr>
              <w:t>Panthera</w:t>
            </w:r>
            <w:proofErr w:type="spellEnd"/>
            <w:r w:rsidRPr="000A2D60">
              <w:rPr>
                <w:sz w:val="22"/>
                <w:szCs w:val="22"/>
              </w:rPr>
              <w:t xml:space="preserve"> individuals from reaching villages or herds</w:t>
            </w:r>
          </w:p>
        </w:tc>
        <w:tc>
          <w:tcPr>
            <w:tcW w:w="3116" w:type="dxa"/>
          </w:tcPr>
          <w:p w14:paraId="49BE61F0" w14:textId="77777777" w:rsidR="00336628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Tweheyo</w:t>
            </w:r>
            <w:proofErr w:type="spellEnd"/>
            <w:r w:rsidRPr="000A2D60">
              <w:rPr>
                <w:sz w:val="22"/>
                <w:szCs w:val="22"/>
              </w:rPr>
              <w:t xml:space="preserve"> et al. 2012, Barlow et al. 2010</w:t>
            </w:r>
          </w:p>
        </w:tc>
      </w:tr>
      <w:tr w:rsidR="00336628" w:rsidRPr="000A2D60" w14:paraId="618987B1" w14:textId="77777777" w:rsidTr="009D1288">
        <w:trPr>
          <w:trHeight w:val="196"/>
        </w:trPr>
        <w:tc>
          <w:tcPr>
            <w:tcW w:w="2873" w:type="dxa"/>
            <w:gridSpan w:val="2"/>
          </w:tcPr>
          <w:p w14:paraId="0F3FE4B3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Local management</w:t>
            </w:r>
          </w:p>
        </w:tc>
        <w:tc>
          <w:tcPr>
            <w:tcW w:w="3371" w:type="dxa"/>
            <w:gridSpan w:val="2"/>
          </w:tcPr>
          <w:p w14:paraId="21355E40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Management should be developed and enforced by local governments</w:t>
            </w:r>
          </w:p>
        </w:tc>
        <w:tc>
          <w:tcPr>
            <w:tcW w:w="3116" w:type="dxa"/>
          </w:tcPr>
          <w:p w14:paraId="176D9212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 xml:space="preserve">Recommended; </w:t>
            </w:r>
            <w:proofErr w:type="spellStart"/>
            <w:r w:rsidRPr="000A2D60">
              <w:rPr>
                <w:sz w:val="22"/>
                <w:szCs w:val="22"/>
              </w:rPr>
              <w:t>Nugraha</w:t>
            </w:r>
            <w:proofErr w:type="spellEnd"/>
            <w:r w:rsidRPr="000A2D60">
              <w:rPr>
                <w:sz w:val="22"/>
                <w:szCs w:val="22"/>
              </w:rPr>
              <w:t xml:space="preserve"> and </w:t>
            </w:r>
            <w:proofErr w:type="spellStart"/>
            <w:r w:rsidRPr="000A2D60">
              <w:rPr>
                <w:sz w:val="22"/>
                <w:szCs w:val="22"/>
              </w:rPr>
              <w:t>Sugardjito</w:t>
            </w:r>
            <w:proofErr w:type="spellEnd"/>
            <w:r w:rsidRPr="000A2D60">
              <w:rPr>
                <w:sz w:val="22"/>
                <w:szCs w:val="22"/>
              </w:rPr>
              <w:t xml:space="preserve"> 2009, </w:t>
            </w:r>
            <w:proofErr w:type="spellStart"/>
            <w:r w:rsidRPr="000A2D60">
              <w:rPr>
                <w:sz w:val="22"/>
                <w:szCs w:val="22"/>
              </w:rPr>
              <w:t>Dickman</w:t>
            </w:r>
            <w:proofErr w:type="spellEnd"/>
            <w:r w:rsidRPr="000A2D60">
              <w:rPr>
                <w:sz w:val="22"/>
                <w:szCs w:val="22"/>
              </w:rPr>
              <w:t xml:space="preserve"> et al. 2014</w:t>
            </w:r>
          </w:p>
        </w:tc>
      </w:tr>
      <w:tr w:rsidR="00336628" w:rsidRPr="000A2D60" w14:paraId="1EA71670" w14:textId="77777777" w:rsidTr="009D1288">
        <w:trPr>
          <w:trHeight w:val="196"/>
        </w:trPr>
        <w:tc>
          <w:tcPr>
            <w:tcW w:w="2873" w:type="dxa"/>
            <w:gridSpan w:val="2"/>
          </w:tcPr>
          <w:p w14:paraId="74277241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  <w:gridSpan w:val="2"/>
          </w:tcPr>
          <w:p w14:paraId="28572977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6" w:type="dxa"/>
          </w:tcPr>
          <w:p w14:paraId="32DE8BD4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047381F7" w14:textId="77777777" w:rsidTr="009D1288">
        <w:trPr>
          <w:trHeight w:val="196"/>
        </w:trPr>
        <w:tc>
          <w:tcPr>
            <w:tcW w:w="2873" w:type="dxa"/>
            <w:gridSpan w:val="2"/>
          </w:tcPr>
          <w:p w14:paraId="0B14990A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Proactive payment</w:t>
            </w:r>
          </w:p>
        </w:tc>
        <w:tc>
          <w:tcPr>
            <w:tcW w:w="3371" w:type="dxa"/>
            <w:gridSpan w:val="2"/>
          </w:tcPr>
          <w:p w14:paraId="303FB9A6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Payment provided to villages or individuals as incentive to avoid conflict</w:t>
            </w:r>
          </w:p>
        </w:tc>
        <w:tc>
          <w:tcPr>
            <w:tcW w:w="3116" w:type="dxa"/>
          </w:tcPr>
          <w:p w14:paraId="17C1E4CE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>; Pettigrew et al. 2012, Goodrich 2010</w:t>
            </w:r>
          </w:p>
        </w:tc>
      </w:tr>
      <w:tr w:rsidR="00336628" w:rsidRPr="000A2D60" w14:paraId="308B752C" w14:textId="77777777" w:rsidTr="009D1288">
        <w:trPr>
          <w:trHeight w:val="196"/>
        </w:trPr>
        <w:tc>
          <w:tcPr>
            <w:tcW w:w="2873" w:type="dxa"/>
            <w:gridSpan w:val="2"/>
          </w:tcPr>
          <w:p w14:paraId="5E4D8D03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Prey management</w:t>
            </w:r>
          </w:p>
        </w:tc>
        <w:tc>
          <w:tcPr>
            <w:tcW w:w="3371" w:type="dxa"/>
            <w:gridSpan w:val="2"/>
          </w:tcPr>
          <w:p w14:paraId="60279357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 xml:space="preserve">Policy in place to artificially regulate or control the </w:t>
            </w:r>
            <w:proofErr w:type="spellStart"/>
            <w:r w:rsidRPr="000A2D60">
              <w:rPr>
                <w:sz w:val="22"/>
                <w:szCs w:val="22"/>
              </w:rPr>
              <w:t>Panthera</w:t>
            </w:r>
            <w:proofErr w:type="spellEnd"/>
            <w:r w:rsidRPr="000A2D60">
              <w:rPr>
                <w:sz w:val="22"/>
                <w:szCs w:val="22"/>
              </w:rPr>
              <w:t xml:space="preserve"> prey populations in the region</w:t>
            </w:r>
          </w:p>
        </w:tc>
        <w:tc>
          <w:tcPr>
            <w:tcW w:w="3116" w:type="dxa"/>
          </w:tcPr>
          <w:p w14:paraId="694C55FB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>; Goodrich 2010</w:t>
            </w:r>
          </w:p>
        </w:tc>
      </w:tr>
      <w:tr w:rsidR="00336628" w:rsidRPr="000A2D60" w14:paraId="78AE97E0" w14:textId="77777777" w:rsidTr="009D1288">
        <w:trPr>
          <w:trHeight w:val="196"/>
        </w:trPr>
        <w:tc>
          <w:tcPr>
            <w:tcW w:w="2873" w:type="dxa"/>
            <w:gridSpan w:val="2"/>
          </w:tcPr>
          <w:p w14:paraId="711ADD8B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Religion</w:t>
            </w:r>
          </w:p>
        </w:tc>
        <w:tc>
          <w:tcPr>
            <w:tcW w:w="3371" w:type="dxa"/>
            <w:gridSpan w:val="2"/>
          </w:tcPr>
          <w:p w14:paraId="2EB1FF0E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 xml:space="preserve">Religious beliefs and practices should be taken into account and used as incentive to preserve species and limit conflict </w:t>
            </w:r>
          </w:p>
        </w:tc>
        <w:tc>
          <w:tcPr>
            <w:tcW w:w="3116" w:type="dxa"/>
          </w:tcPr>
          <w:p w14:paraId="7D9282BD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 xml:space="preserve">Recommended; </w:t>
            </w:r>
            <w:proofErr w:type="spellStart"/>
            <w:r w:rsidRPr="000A2D60">
              <w:rPr>
                <w:sz w:val="22"/>
                <w:szCs w:val="22"/>
              </w:rPr>
              <w:t>Hazzah</w:t>
            </w:r>
            <w:proofErr w:type="spellEnd"/>
            <w:r w:rsidRPr="000A2D60">
              <w:rPr>
                <w:sz w:val="22"/>
                <w:szCs w:val="22"/>
              </w:rPr>
              <w:t xml:space="preserve"> et al. 2009</w:t>
            </w:r>
          </w:p>
        </w:tc>
      </w:tr>
      <w:tr w:rsidR="00336628" w:rsidRPr="000A2D60" w14:paraId="66DCEFA9" w14:textId="77777777" w:rsidTr="009D1288">
        <w:trPr>
          <w:trHeight w:val="196"/>
        </w:trPr>
        <w:tc>
          <w:tcPr>
            <w:tcW w:w="2873" w:type="dxa"/>
            <w:gridSpan w:val="2"/>
          </w:tcPr>
          <w:p w14:paraId="5D055918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Relocation of animal</w:t>
            </w:r>
          </w:p>
        </w:tc>
        <w:tc>
          <w:tcPr>
            <w:tcW w:w="3371" w:type="dxa"/>
            <w:gridSpan w:val="2"/>
          </w:tcPr>
          <w:p w14:paraId="3137DD23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proofErr w:type="spellStart"/>
            <w:r w:rsidRPr="000A2D60">
              <w:rPr>
                <w:sz w:val="22"/>
                <w:szCs w:val="22"/>
              </w:rPr>
              <w:t>Panthera</w:t>
            </w:r>
            <w:proofErr w:type="spellEnd"/>
            <w:r w:rsidRPr="000A2D60">
              <w:rPr>
                <w:sz w:val="22"/>
                <w:szCs w:val="22"/>
              </w:rPr>
              <w:t xml:space="preserve"> individual caught and relocated by humans</w:t>
            </w:r>
          </w:p>
        </w:tc>
        <w:tc>
          <w:tcPr>
            <w:tcW w:w="3116" w:type="dxa"/>
          </w:tcPr>
          <w:p w14:paraId="472B6560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Weise et al. 2014, </w:t>
            </w:r>
            <w:proofErr w:type="spellStart"/>
            <w:r w:rsidRPr="000A2D60">
              <w:rPr>
                <w:sz w:val="22"/>
                <w:szCs w:val="22"/>
              </w:rPr>
              <w:t>Nugraha</w:t>
            </w:r>
            <w:proofErr w:type="spellEnd"/>
            <w:r w:rsidRPr="000A2D60">
              <w:rPr>
                <w:sz w:val="22"/>
                <w:szCs w:val="22"/>
              </w:rPr>
              <w:t xml:space="preserve"> and </w:t>
            </w:r>
            <w:proofErr w:type="spellStart"/>
            <w:r w:rsidRPr="000A2D60">
              <w:rPr>
                <w:sz w:val="22"/>
                <w:szCs w:val="22"/>
              </w:rPr>
              <w:t>Sugardjito</w:t>
            </w:r>
            <w:proofErr w:type="spellEnd"/>
            <w:r w:rsidRPr="000A2D60">
              <w:rPr>
                <w:sz w:val="22"/>
                <w:szCs w:val="22"/>
              </w:rPr>
              <w:t xml:space="preserve"> 2009</w:t>
            </w:r>
          </w:p>
        </w:tc>
      </w:tr>
      <w:tr w:rsidR="00336628" w:rsidRPr="000A2D60" w14:paraId="650CE1B1" w14:textId="77777777" w:rsidTr="009D1288">
        <w:trPr>
          <w:trHeight w:val="196"/>
        </w:trPr>
        <w:tc>
          <w:tcPr>
            <w:tcW w:w="2873" w:type="dxa"/>
            <w:gridSpan w:val="2"/>
          </w:tcPr>
          <w:p w14:paraId="44E313CA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  <w:gridSpan w:val="2"/>
          </w:tcPr>
          <w:p w14:paraId="567B0DB7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6" w:type="dxa"/>
          </w:tcPr>
          <w:p w14:paraId="49C9FD72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  <w:tr w:rsidR="00336628" w:rsidRPr="000A2D60" w14:paraId="4E9D0342" w14:textId="77777777" w:rsidTr="009D1288">
        <w:trPr>
          <w:trHeight w:val="196"/>
        </w:trPr>
        <w:tc>
          <w:tcPr>
            <w:tcW w:w="2873" w:type="dxa"/>
            <w:gridSpan w:val="2"/>
          </w:tcPr>
          <w:p w14:paraId="3A3B36FE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Relocation of people</w:t>
            </w:r>
          </w:p>
        </w:tc>
        <w:tc>
          <w:tcPr>
            <w:tcW w:w="3371" w:type="dxa"/>
            <w:gridSpan w:val="2"/>
          </w:tcPr>
          <w:p w14:paraId="0CB97323" w14:textId="77777777" w:rsidR="00336628" w:rsidRPr="000A2D60" w:rsidRDefault="00336628" w:rsidP="009D1288">
            <w:pPr>
              <w:rPr>
                <w:bCs/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People relocated (by force or voluntarily) in order to reduce conflict occurrence</w:t>
            </w:r>
          </w:p>
        </w:tc>
        <w:tc>
          <w:tcPr>
            <w:tcW w:w="3116" w:type="dxa"/>
          </w:tcPr>
          <w:p w14:paraId="4182B66B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Evaluated; </w:t>
            </w:r>
            <w:proofErr w:type="spellStart"/>
            <w:r>
              <w:rPr>
                <w:sz w:val="22"/>
                <w:szCs w:val="22"/>
              </w:rPr>
              <w:t>Harihar</w:t>
            </w:r>
            <w:proofErr w:type="spellEnd"/>
            <w:r>
              <w:rPr>
                <w:sz w:val="22"/>
                <w:szCs w:val="22"/>
              </w:rPr>
              <w:t xml:space="preserve"> et al. 2014</w:t>
            </w:r>
            <w:r w:rsidRPr="000A2D60">
              <w:rPr>
                <w:sz w:val="22"/>
                <w:szCs w:val="22"/>
              </w:rPr>
              <w:t xml:space="preserve"> Recommended; </w:t>
            </w:r>
            <w:proofErr w:type="spellStart"/>
            <w:r w:rsidRPr="000A2D60">
              <w:rPr>
                <w:sz w:val="22"/>
                <w:szCs w:val="22"/>
              </w:rPr>
              <w:t>Ny</w:t>
            </w:r>
            <w:r>
              <w:rPr>
                <w:sz w:val="22"/>
                <w:szCs w:val="22"/>
              </w:rPr>
              <w:t>hus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Tilson</w:t>
            </w:r>
            <w:proofErr w:type="spellEnd"/>
            <w:r>
              <w:rPr>
                <w:sz w:val="22"/>
                <w:szCs w:val="22"/>
              </w:rPr>
              <w:t xml:space="preserve"> 200</w:t>
            </w:r>
            <w:r w:rsidRPr="000A2D60">
              <w:rPr>
                <w:sz w:val="22"/>
                <w:szCs w:val="22"/>
              </w:rPr>
              <w:t>4, Dunham et al. 2010</w:t>
            </w:r>
          </w:p>
        </w:tc>
      </w:tr>
      <w:tr w:rsidR="00336628" w:rsidRPr="000A2D60" w14:paraId="5CEA97B3" w14:textId="77777777" w:rsidTr="009D1288">
        <w:trPr>
          <w:trHeight w:val="294"/>
        </w:trPr>
        <w:tc>
          <w:tcPr>
            <w:tcW w:w="2750" w:type="dxa"/>
          </w:tcPr>
          <w:p w14:paraId="7892D364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Reporting of incident</w:t>
            </w:r>
          </w:p>
        </w:tc>
        <w:tc>
          <w:tcPr>
            <w:tcW w:w="3471" w:type="dxa"/>
            <w:gridSpan w:val="2"/>
          </w:tcPr>
          <w:p w14:paraId="33C48A0E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Data collection of incidents and extent of conflict by organized party</w:t>
            </w:r>
          </w:p>
        </w:tc>
        <w:tc>
          <w:tcPr>
            <w:tcW w:w="3139" w:type="dxa"/>
            <w:gridSpan w:val="2"/>
          </w:tcPr>
          <w:p w14:paraId="15F11620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</w:t>
            </w:r>
            <w:proofErr w:type="spellStart"/>
            <w:r w:rsidRPr="000A2D60">
              <w:rPr>
                <w:sz w:val="22"/>
                <w:szCs w:val="22"/>
              </w:rPr>
              <w:t>Tweheyo</w:t>
            </w:r>
            <w:proofErr w:type="spellEnd"/>
            <w:r w:rsidRPr="000A2D60">
              <w:rPr>
                <w:sz w:val="22"/>
                <w:szCs w:val="22"/>
              </w:rPr>
              <w:t xml:space="preserve"> et al. 2012</w:t>
            </w:r>
          </w:p>
        </w:tc>
      </w:tr>
      <w:tr w:rsidR="00336628" w:rsidRPr="000A2D60" w14:paraId="25648EEB" w14:textId="77777777" w:rsidTr="009D1288">
        <w:trPr>
          <w:trHeight w:val="294"/>
        </w:trPr>
        <w:tc>
          <w:tcPr>
            <w:tcW w:w="2750" w:type="dxa"/>
          </w:tcPr>
          <w:p w14:paraId="2ECA9235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Response teams</w:t>
            </w:r>
          </w:p>
        </w:tc>
        <w:tc>
          <w:tcPr>
            <w:tcW w:w="3471" w:type="dxa"/>
            <w:gridSpan w:val="2"/>
          </w:tcPr>
          <w:p w14:paraId="2C57CF7A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 xml:space="preserve">Local or government run teams of trained individuals to respond to </w:t>
            </w:r>
            <w:r w:rsidRPr="000A2D60">
              <w:rPr>
                <w:sz w:val="22"/>
                <w:szCs w:val="22"/>
              </w:rPr>
              <w:lastRenderedPageBreak/>
              <w:t>reports of conflict with either livestock of humans</w:t>
            </w:r>
          </w:p>
        </w:tc>
        <w:tc>
          <w:tcPr>
            <w:tcW w:w="3139" w:type="dxa"/>
            <w:gridSpan w:val="2"/>
          </w:tcPr>
          <w:p w14:paraId="3FBF3517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lastRenderedPageBreak/>
              <w:t xml:space="preserve">Recommended; </w:t>
            </w:r>
            <w:proofErr w:type="spellStart"/>
            <w:r w:rsidRPr="000A2D60">
              <w:rPr>
                <w:sz w:val="22"/>
                <w:szCs w:val="22"/>
              </w:rPr>
              <w:t>Inskip</w:t>
            </w:r>
            <w:proofErr w:type="spellEnd"/>
            <w:r w:rsidRPr="000A2D60">
              <w:rPr>
                <w:sz w:val="22"/>
                <w:szCs w:val="22"/>
              </w:rPr>
              <w:t xml:space="preserve"> et al. 2014, </w:t>
            </w:r>
            <w:proofErr w:type="spellStart"/>
            <w:r w:rsidRPr="000A2D60">
              <w:rPr>
                <w:sz w:val="22"/>
                <w:szCs w:val="22"/>
              </w:rPr>
              <w:t>Dhanwatey</w:t>
            </w:r>
            <w:proofErr w:type="spellEnd"/>
            <w:r w:rsidRPr="000A2D60">
              <w:rPr>
                <w:sz w:val="22"/>
                <w:szCs w:val="22"/>
              </w:rPr>
              <w:t xml:space="preserve"> et al. 2013</w:t>
            </w:r>
          </w:p>
        </w:tc>
      </w:tr>
      <w:tr w:rsidR="00336628" w:rsidRPr="000A2D60" w14:paraId="23EE0C02" w14:textId="77777777" w:rsidTr="009D1288">
        <w:trPr>
          <w:trHeight w:val="149"/>
        </w:trPr>
        <w:tc>
          <w:tcPr>
            <w:tcW w:w="2750" w:type="dxa"/>
          </w:tcPr>
          <w:p w14:paraId="1DCBA5DD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Use of technology</w:t>
            </w:r>
          </w:p>
        </w:tc>
        <w:tc>
          <w:tcPr>
            <w:tcW w:w="3471" w:type="dxa"/>
            <w:gridSpan w:val="2"/>
          </w:tcPr>
          <w:p w14:paraId="28A6D69E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 w:rsidRPr="000A2D60">
              <w:rPr>
                <w:sz w:val="22"/>
                <w:szCs w:val="22"/>
              </w:rPr>
              <w:t>Use of portable technology to monitor, report, and document conflict</w:t>
            </w:r>
          </w:p>
        </w:tc>
        <w:tc>
          <w:tcPr>
            <w:tcW w:w="3139" w:type="dxa"/>
            <w:gridSpan w:val="2"/>
          </w:tcPr>
          <w:p w14:paraId="2384423E" w14:textId="77777777" w:rsidR="00336628" w:rsidRPr="000A2D60" w:rsidRDefault="00336628" w:rsidP="009D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  <w:r w:rsidRPr="000A2D60">
              <w:rPr>
                <w:sz w:val="22"/>
                <w:szCs w:val="22"/>
              </w:rPr>
              <w:t xml:space="preserve">; Barlow et al. 2010 Recommended; </w:t>
            </w:r>
            <w:proofErr w:type="spellStart"/>
            <w:r w:rsidRPr="000A2D60">
              <w:rPr>
                <w:sz w:val="22"/>
                <w:szCs w:val="22"/>
              </w:rPr>
              <w:t>Farhadinia</w:t>
            </w:r>
            <w:proofErr w:type="spellEnd"/>
            <w:r w:rsidRPr="000A2D60">
              <w:rPr>
                <w:sz w:val="22"/>
                <w:szCs w:val="22"/>
              </w:rPr>
              <w:t xml:space="preserve"> et al. 2014, </w:t>
            </w:r>
            <w:proofErr w:type="spellStart"/>
            <w:r w:rsidRPr="000A2D60">
              <w:rPr>
                <w:sz w:val="22"/>
                <w:szCs w:val="22"/>
              </w:rPr>
              <w:t>Neto</w:t>
            </w:r>
            <w:proofErr w:type="spellEnd"/>
            <w:r w:rsidRPr="000A2D60">
              <w:rPr>
                <w:sz w:val="22"/>
                <w:szCs w:val="22"/>
              </w:rPr>
              <w:t xml:space="preserve"> et al. 2011</w:t>
            </w:r>
          </w:p>
        </w:tc>
      </w:tr>
      <w:tr w:rsidR="00336628" w:rsidRPr="000A2D60" w14:paraId="1E246639" w14:textId="77777777" w:rsidTr="009D1288">
        <w:trPr>
          <w:trHeight w:val="149"/>
        </w:trPr>
        <w:tc>
          <w:tcPr>
            <w:tcW w:w="2750" w:type="dxa"/>
            <w:tcBorders>
              <w:bottom w:val="single" w:sz="4" w:space="0" w:color="auto"/>
            </w:tcBorders>
          </w:tcPr>
          <w:p w14:paraId="7E4F6723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14:paraId="4734B5AE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14:paraId="4C2AB9BD" w14:textId="77777777" w:rsidR="00336628" w:rsidRPr="000A2D60" w:rsidRDefault="00336628" w:rsidP="009D1288">
            <w:pPr>
              <w:rPr>
                <w:sz w:val="22"/>
                <w:szCs w:val="22"/>
              </w:rPr>
            </w:pPr>
          </w:p>
        </w:tc>
      </w:tr>
    </w:tbl>
    <w:p w14:paraId="377F49FC" w14:textId="2470EDB3" w:rsidR="00A71099" w:rsidRDefault="00A71099" w:rsidP="00E459EE"/>
    <w:sectPr w:rsidR="00A71099" w:rsidSect="00336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749B" w14:textId="77777777" w:rsidR="00713F8A" w:rsidRDefault="00713F8A" w:rsidP="00336628">
      <w:r>
        <w:separator/>
      </w:r>
    </w:p>
  </w:endnote>
  <w:endnote w:type="continuationSeparator" w:id="0">
    <w:p w14:paraId="23E06C9B" w14:textId="77777777" w:rsidR="00713F8A" w:rsidRDefault="00713F8A" w:rsidP="003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A0A9" w14:textId="77777777" w:rsidR="00CC4550" w:rsidRDefault="00CC4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06B8" w14:textId="77777777" w:rsidR="00CC4550" w:rsidRDefault="00CC4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346E" w14:textId="77777777" w:rsidR="00CC4550" w:rsidRDefault="00CC4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A9AFB" w14:textId="77777777" w:rsidR="00713F8A" w:rsidRDefault="00713F8A" w:rsidP="00336628">
      <w:r>
        <w:separator/>
      </w:r>
    </w:p>
  </w:footnote>
  <w:footnote w:type="continuationSeparator" w:id="0">
    <w:p w14:paraId="6BFF1E16" w14:textId="77777777" w:rsidR="00713F8A" w:rsidRDefault="00713F8A" w:rsidP="003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8624" w14:textId="77777777" w:rsidR="00CC4550" w:rsidRDefault="00CC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6645" w14:textId="77777777" w:rsidR="00336628" w:rsidRDefault="0033662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62B2" w14:textId="77777777" w:rsidR="00CC4550" w:rsidRDefault="00CC4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6C9"/>
    <w:multiLevelType w:val="hybridMultilevel"/>
    <w:tmpl w:val="6ABAE948"/>
    <w:lvl w:ilvl="0" w:tplc="E200D3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B669B"/>
    <w:multiLevelType w:val="hybridMultilevel"/>
    <w:tmpl w:val="12BE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1EBD"/>
    <w:multiLevelType w:val="hybridMultilevel"/>
    <w:tmpl w:val="D2D4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414"/>
    <w:multiLevelType w:val="hybridMultilevel"/>
    <w:tmpl w:val="BC1E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2967"/>
    <w:multiLevelType w:val="hybridMultilevel"/>
    <w:tmpl w:val="70EED242"/>
    <w:lvl w:ilvl="0" w:tplc="F64C4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6E98"/>
    <w:multiLevelType w:val="hybridMultilevel"/>
    <w:tmpl w:val="98D0F596"/>
    <w:lvl w:ilvl="0" w:tplc="08ACF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E4BBC"/>
    <w:multiLevelType w:val="hybridMultilevel"/>
    <w:tmpl w:val="796C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B6207"/>
    <w:multiLevelType w:val="hybridMultilevel"/>
    <w:tmpl w:val="D3B460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301DCB"/>
    <w:multiLevelType w:val="hybridMultilevel"/>
    <w:tmpl w:val="F4143B46"/>
    <w:lvl w:ilvl="0" w:tplc="2C6A60B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54769"/>
    <w:multiLevelType w:val="hybridMultilevel"/>
    <w:tmpl w:val="B8CA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B55D5"/>
    <w:multiLevelType w:val="hybridMultilevel"/>
    <w:tmpl w:val="771A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340D"/>
    <w:multiLevelType w:val="hybridMultilevel"/>
    <w:tmpl w:val="25B6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28"/>
    <w:rsid w:val="00211B5C"/>
    <w:rsid w:val="002A4520"/>
    <w:rsid w:val="00336628"/>
    <w:rsid w:val="00336CC7"/>
    <w:rsid w:val="003F0871"/>
    <w:rsid w:val="004D0689"/>
    <w:rsid w:val="005F1BD7"/>
    <w:rsid w:val="006048CE"/>
    <w:rsid w:val="006B1783"/>
    <w:rsid w:val="00705D14"/>
    <w:rsid w:val="00713F8A"/>
    <w:rsid w:val="00862004"/>
    <w:rsid w:val="008A39F6"/>
    <w:rsid w:val="00912CB4"/>
    <w:rsid w:val="0097741F"/>
    <w:rsid w:val="009A4C53"/>
    <w:rsid w:val="00A71099"/>
    <w:rsid w:val="00B040BA"/>
    <w:rsid w:val="00B356DA"/>
    <w:rsid w:val="00B36BD0"/>
    <w:rsid w:val="00C16B56"/>
    <w:rsid w:val="00CC4550"/>
    <w:rsid w:val="00DF15AB"/>
    <w:rsid w:val="00E459EE"/>
    <w:rsid w:val="00E678B8"/>
    <w:rsid w:val="00EB6FC4"/>
    <w:rsid w:val="00ED5FF0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B2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28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62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62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28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rsid w:val="00336628"/>
    <w:pPr>
      <w:jc w:val="center"/>
    </w:pPr>
  </w:style>
  <w:style w:type="paragraph" w:customStyle="1" w:styleId="EndNoteBibliography">
    <w:name w:val="EndNote Bibliography"/>
    <w:basedOn w:val="Normal"/>
    <w:rsid w:val="00336628"/>
  </w:style>
  <w:style w:type="table" w:styleId="LightShading-Accent1">
    <w:name w:val="Light Shading Accent 1"/>
    <w:basedOn w:val="TableNormal"/>
    <w:uiPriority w:val="60"/>
    <w:rsid w:val="00336628"/>
    <w:rPr>
      <w:color w:val="2E74B5" w:themeColor="accent1" w:themeShade="BF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2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36628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6628"/>
    <w:pPr>
      <w:ind w:left="720"/>
      <w:contextualSpacing/>
    </w:pPr>
  </w:style>
  <w:style w:type="table" w:styleId="TableGrid">
    <w:name w:val="Table Grid"/>
    <w:basedOn w:val="TableNormal"/>
    <w:uiPriority w:val="59"/>
    <w:rsid w:val="0033662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662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28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28"/>
    <w:rPr>
      <w:rFonts w:ascii="Times New Roman" w:eastAsia="Times New Roman" w:hAnsi="Times New Roman" w:cs="Times New Roman"/>
      <w:lang w:eastAsia="en-US"/>
    </w:rPr>
  </w:style>
  <w:style w:type="table" w:styleId="LightShading">
    <w:name w:val="Light Shading"/>
    <w:basedOn w:val="TableNormal"/>
    <w:uiPriority w:val="60"/>
    <w:rsid w:val="00336628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36628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36628"/>
  </w:style>
  <w:style w:type="character" w:styleId="FollowedHyperlink">
    <w:name w:val="FollowedHyperlink"/>
    <w:basedOn w:val="DefaultParagraphFont"/>
    <w:uiPriority w:val="99"/>
    <w:semiHidden/>
    <w:unhideWhenUsed/>
    <w:rsid w:val="00336628"/>
    <w:rPr>
      <w:color w:val="800080"/>
      <w:u w:val="single"/>
    </w:rPr>
  </w:style>
  <w:style w:type="paragraph" w:customStyle="1" w:styleId="xl63">
    <w:name w:val="xl63"/>
    <w:basedOn w:val="Normal"/>
    <w:rsid w:val="00336628"/>
    <w:pPr>
      <w:spacing w:before="100" w:beforeAutospacing="1" w:after="100" w:afterAutospacing="1"/>
    </w:pPr>
    <w:rPr>
      <w:rFonts w:ascii="Times" w:eastAsiaTheme="minorEastAsia" w:hAnsi="Times" w:cstheme="minorBidi"/>
      <w:b/>
      <w:bCs/>
      <w:sz w:val="20"/>
      <w:szCs w:val="20"/>
    </w:rPr>
  </w:style>
  <w:style w:type="paragraph" w:customStyle="1" w:styleId="Default">
    <w:name w:val="Default"/>
    <w:rsid w:val="00336628"/>
    <w:pPr>
      <w:autoSpaceDE w:val="0"/>
      <w:autoSpaceDN w:val="0"/>
      <w:adjustRightInd w:val="0"/>
    </w:pPr>
    <w:rPr>
      <w:rFonts w:ascii="Corbel" w:hAnsi="Corbel" w:cs="Corbel"/>
      <w:color w:val="000000"/>
      <w:lang w:eastAsia="en-US"/>
    </w:rPr>
  </w:style>
  <w:style w:type="character" w:customStyle="1" w:styleId="apple-converted-space">
    <w:name w:val="apple-converted-space"/>
    <w:basedOn w:val="DefaultParagraphFont"/>
    <w:rsid w:val="0033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Holland</dc:creator>
  <cp:keywords/>
  <dc:description/>
  <cp:lastModifiedBy>Lincoln Larson</cp:lastModifiedBy>
  <cp:revision>12</cp:revision>
  <dcterms:created xsi:type="dcterms:W3CDTF">2018-04-20T19:03:00Z</dcterms:created>
  <dcterms:modified xsi:type="dcterms:W3CDTF">2018-09-04T20:47:00Z</dcterms:modified>
</cp:coreProperties>
</file>