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3528"/>
        <w:gridCol w:w="5261"/>
      </w:tblGrid>
      <w:tr w:rsidR="007037E8" w:rsidRPr="00AA34A7" w14:paraId="56B61D74" w14:textId="77777777" w:rsidTr="00505490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85AF3" w14:textId="33281680" w:rsidR="007037E8" w:rsidRPr="00AA34A7" w:rsidRDefault="00EB6C72" w:rsidP="007452DF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E5278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b-NO"/>
              </w:rPr>
              <w:t>S1</w:t>
            </w:r>
            <w:r w:rsidR="000C72F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b-NO"/>
              </w:rPr>
              <w:t xml:space="preserve"> Table</w:t>
            </w:r>
            <w:r w:rsidRPr="00E5278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b-NO"/>
              </w:rPr>
              <w:t>.</w:t>
            </w:r>
            <w:r w:rsidR="00E72B20"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</w:t>
            </w:r>
            <w:r w:rsidR="007050DE"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Categorical variables of</w:t>
            </w:r>
            <w:r w:rsidR="00315742"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selected</w:t>
            </w:r>
            <w:r w:rsidR="00315742" w:rsidRPr="00AA34A7"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nb-NO"/>
              </w:rPr>
              <w:t xml:space="preserve"> </w:t>
            </w:r>
            <w:r w:rsidR="00315742"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clinical characteristics in rheumatoid arthritis</w:t>
            </w:r>
            <w:r w:rsidR="007452DF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(RA)</w:t>
            </w:r>
            <w:r w:rsidR="00315742"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patients (</w:t>
            </w:r>
            <w:r w:rsidR="00315742" w:rsidRPr="00AA34A7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nb-NO"/>
              </w:rPr>
              <w:t>N</w:t>
            </w:r>
            <w:r w:rsidR="00315742"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= 78).</w:t>
            </w:r>
            <w:r w:rsidR="00DF56B5"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245DB0" w:rsidRPr="00AA34A7" w14:paraId="5B81FBE9" w14:textId="77777777" w:rsidTr="00505490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CAAD" w14:textId="1CC6B0DB" w:rsidR="00245DB0" w:rsidRPr="007D05E3" w:rsidRDefault="007D05E3" w:rsidP="00CF52B5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505490">
              <w:rPr>
                <w:rFonts w:asciiTheme="majorHAnsi" w:hAnsiTheme="majorHAnsi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01907" w14:textId="77777777" w:rsidR="001801F5" w:rsidRPr="00AA34A7" w:rsidRDefault="00245DB0" w:rsidP="00CF52B5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Study population</w:t>
            </w:r>
          </w:p>
          <w:p w14:paraId="363CF4A4" w14:textId="77777777" w:rsidR="00245DB0" w:rsidRPr="00AA34A7" w:rsidRDefault="00245DB0" w:rsidP="00CF52B5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N</w:t>
            </w:r>
            <w:r w:rsidR="005876D0" w:rsidRPr="00AA34A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AA34A7">
              <w:rPr>
                <w:rFonts w:asciiTheme="majorHAnsi" w:hAnsiTheme="majorHAnsi"/>
                <w:sz w:val="24"/>
                <w:szCs w:val="24"/>
              </w:rPr>
              <w:t>%</w:t>
            </w:r>
            <w:r w:rsidR="005876D0" w:rsidRPr="00AA34A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5876D0" w:rsidRPr="00AA34A7" w14:paraId="69F6407E" w14:textId="77777777" w:rsidTr="00505490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A0CA9" w14:textId="77777777" w:rsidR="005876D0" w:rsidRPr="00AA34A7" w:rsidRDefault="005876D0" w:rsidP="00CF52B5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Females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48244" w14:textId="77777777" w:rsidR="005876D0" w:rsidRPr="00AA34A7" w:rsidRDefault="005876D0" w:rsidP="00CF52B5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 xml:space="preserve">57 </w:t>
            </w:r>
            <w:r w:rsidR="00EB6C72" w:rsidRPr="00AA34A7">
              <w:rPr>
                <w:rFonts w:asciiTheme="majorHAnsi" w:hAnsiTheme="majorHAnsi"/>
                <w:sz w:val="24"/>
                <w:szCs w:val="24"/>
              </w:rPr>
              <w:t>(73%</w:t>
            </w:r>
            <w:r w:rsidRPr="00AA34A7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24061" w:rsidRPr="00AA34A7" w14:paraId="1E013F5E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7152127" w14:textId="77777777" w:rsidR="005137E9" w:rsidRPr="0009222F" w:rsidRDefault="005137E9" w:rsidP="00CF52B5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09222F">
              <w:rPr>
                <w:rFonts w:asciiTheme="majorHAnsi" w:hAnsiTheme="majorHAnsi"/>
                <w:sz w:val="24"/>
                <w:szCs w:val="24"/>
              </w:rPr>
              <w:t>Smoking status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70A5A6E9" w14:textId="77777777" w:rsidR="00E24061" w:rsidRPr="0009222F" w:rsidRDefault="00E24061" w:rsidP="00CF52B5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239A" w:rsidRPr="00AA34A7" w14:paraId="62F3F542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0E8C367" w14:textId="77777777" w:rsidR="0017239A" w:rsidRPr="0009222F" w:rsidRDefault="0009222F" w:rsidP="00CF52B5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09222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137E9" w:rsidRPr="0009222F">
              <w:rPr>
                <w:rFonts w:asciiTheme="majorHAnsi" w:hAnsiTheme="majorHAnsi"/>
                <w:sz w:val="24"/>
                <w:szCs w:val="24"/>
              </w:rPr>
              <w:t>Never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6C9D207B" w14:textId="77777777" w:rsidR="0017239A" w:rsidRPr="0009222F" w:rsidRDefault="005137E9" w:rsidP="00CF52B5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222F">
              <w:rPr>
                <w:rFonts w:asciiTheme="majorHAnsi" w:hAnsiTheme="majorHAnsi"/>
                <w:sz w:val="24"/>
                <w:szCs w:val="24"/>
              </w:rPr>
              <w:t>29 (37%)</w:t>
            </w:r>
          </w:p>
        </w:tc>
      </w:tr>
      <w:tr w:rsidR="00245DB0" w:rsidRPr="00AA34A7" w14:paraId="5FFF2294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414D871" w14:textId="77777777" w:rsidR="00245DB0" w:rsidRPr="0009222F" w:rsidRDefault="0009222F" w:rsidP="00CF52B5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09222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137E9" w:rsidRPr="0009222F">
              <w:rPr>
                <w:rFonts w:asciiTheme="majorHAnsi" w:hAnsiTheme="majorHAnsi"/>
                <w:sz w:val="24"/>
                <w:szCs w:val="24"/>
              </w:rPr>
              <w:t>Former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6EC03D5E" w14:textId="77777777" w:rsidR="00245DB0" w:rsidRPr="0009222F" w:rsidRDefault="005137E9" w:rsidP="00CF52B5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222F">
              <w:rPr>
                <w:rFonts w:asciiTheme="majorHAnsi" w:hAnsiTheme="majorHAnsi"/>
                <w:sz w:val="24"/>
                <w:szCs w:val="24"/>
              </w:rPr>
              <w:t>35 (45%)</w:t>
            </w:r>
          </w:p>
        </w:tc>
      </w:tr>
      <w:tr w:rsidR="005137E9" w:rsidRPr="00AA34A7" w14:paraId="0AA3E464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9DE631A" w14:textId="77777777" w:rsidR="005137E9" w:rsidRPr="0009222F" w:rsidRDefault="0009222F" w:rsidP="00CF52B5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09222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137E9" w:rsidRPr="0009222F">
              <w:rPr>
                <w:rFonts w:asciiTheme="majorHAnsi" w:hAnsiTheme="majorHAnsi"/>
                <w:sz w:val="24"/>
                <w:szCs w:val="24"/>
              </w:rPr>
              <w:t>Current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438CC665" w14:textId="77777777" w:rsidR="005137E9" w:rsidRPr="000707CB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14 (18%)</w:t>
            </w:r>
          </w:p>
        </w:tc>
      </w:tr>
      <w:tr w:rsidR="005137E9" w:rsidRPr="00AA34A7" w14:paraId="3A415FA1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C7D7FAF" w14:textId="77777777" w:rsidR="005137E9" w:rsidRPr="00AA34A7" w:rsidRDefault="005137E9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Periodontitis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05982EA0" w14:textId="77777777" w:rsidR="005137E9" w:rsidRPr="000707CB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64 (82%)</w:t>
            </w:r>
          </w:p>
        </w:tc>
      </w:tr>
      <w:tr w:rsidR="005137E9" w:rsidRPr="00AA34A7" w14:paraId="3065E2DD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8FE8378" w14:textId="77777777" w:rsidR="005137E9" w:rsidRPr="00AA34A7" w:rsidRDefault="005137E9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OIDP: presence of complaints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57068695" w14:textId="77777777" w:rsidR="005137E9" w:rsidRPr="000707CB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23 (30%)</w:t>
            </w:r>
          </w:p>
        </w:tc>
      </w:tr>
      <w:tr w:rsidR="005137E9" w:rsidRPr="00AA34A7" w14:paraId="78D91A18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FBCFEDE" w14:textId="77777777" w:rsidR="005137E9" w:rsidRPr="00AA34A7" w:rsidRDefault="005137E9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Active RA disease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208A6889" w14:textId="67CE5402" w:rsidR="005137E9" w:rsidRPr="000707CB" w:rsidRDefault="00FE6D60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45</w:t>
            </w:r>
            <w:r w:rsidR="005137E9" w:rsidRPr="000707CB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0707CB">
              <w:rPr>
                <w:rFonts w:asciiTheme="majorHAnsi" w:hAnsiTheme="majorHAnsi"/>
                <w:sz w:val="24"/>
                <w:szCs w:val="24"/>
              </w:rPr>
              <w:t>58</w:t>
            </w:r>
            <w:r w:rsidR="005137E9" w:rsidRPr="000707CB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</w:tr>
      <w:tr w:rsidR="005137E9" w:rsidRPr="00AA34A7" w14:paraId="4BCEF18B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BCB121D" w14:textId="77777777" w:rsidR="005137E9" w:rsidRPr="00AA34A7" w:rsidRDefault="005137E9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Joint damage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7882C510" w14:textId="77777777" w:rsidR="005137E9" w:rsidRPr="000707CB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41 (53%)</w:t>
            </w:r>
          </w:p>
        </w:tc>
      </w:tr>
      <w:tr w:rsidR="005137E9" w:rsidRPr="00AA34A7" w14:paraId="364923A9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D154FB7" w14:textId="52DD075F" w:rsidR="005137E9" w:rsidRPr="00AA34A7" w:rsidRDefault="005137E9" w:rsidP="005137E9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A34A7">
              <w:rPr>
                <w:rFonts w:asciiTheme="majorHAnsi" w:hAnsiTheme="majorHAnsi" w:cs="Times New Roman"/>
                <w:sz w:val="24"/>
                <w:szCs w:val="24"/>
              </w:rPr>
              <w:t>Seropositiv</w:t>
            </w:r>
            <w:r w:rsidR="007318C2">
              <w:rPr>
                <w:rFonts w:asciiTheme="majorHAnsi" w:hAnsiTheme="majorHAnsi" w:cs="Times New Roman"/>
                <w:sz w:val="24"/>
                <w:szCs w:val="24"/>
              </w:rPr>
              <w:t>ity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15A000BE" w14:textId="77777777" w:rsidR="005137E9" w:rsidRPr="000707CB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60 (77%)</w:t>
            </w:r>
          </w:p>
        </w:tc>
      </w:tr>
      <w:tr w:rsidR="005137E9" w:rsidRPr="00AA34A7" w14:paraId="38B2222D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EE9CB6F" w14:textId="6EF0B69E" w:rsidR="005137E9" w:rsidRPr="00AA34A7" w:rsidRDefault="007318C2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</w:rPr>
              <w:t>RF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5A2E2E46" w14:textId="7179B5BA" w:rsidR="005137E9" w:rsidRPr="000707CB" w:rsidRDefault="00FE6D60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41 (55%)</w:t>
            </w:r>
          </w:p>
        </w:tc>
      </w:tr>
      <w:tr w:rsidR="005137E9" w:rsidRPr="00AA34A7" w14:paraId="500FCE85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4D5DDA9" w14:textId="00AD70DF" w:rsidR="005137E9" w:rsidRPr="00AA34A7" w:rsidRDefault="007318C2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</w:rPr>
              <w:t>ACPAs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3BA5508C" w14:textId="653D9B13" w:rsidR="005137E9" w:rsidRPr="000707CB" w:rsidRDefault="00FE6D60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07CB">
              <w:rPr>
                <w:rFonts w:asciiTheme="majorHAnsi" w:hAnsiTheme="majorHAnsi"/>
                <w:sz w:val="24"/>
                <w:szCs w:val="24"/>
              </w:rPr>
              <w:t>55 (71%)</w:t>
            </w:r>
          </w:p>
        </w:tc>
      </w:tr>
      <w:tr w:rsidR="005137E9" w:rsidRPr="00AA34A7" w14:paraId="6474CF13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9729EFC" w14:textId="77777777" w:rsidR="005137E9" w:rsidRPr="00AA34A7" w:rsidRDefault="005137E9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 w:cs="Times New Roman"/>
                <w:sz w:val="24"/>
                <w:szCs w:val="24"/>
              </w:rPr>
              <w:t xml:space="preserve">Anti- </w:t>
            </w:r>
            <w:r w:rsidR="0009222F">
              <w:rPr>
                <w:rFonts w:asciiTheme="majorHAnsi" w:hAnsiTheme="majorHAnsi" w:cs="Times New Roman"/>
                <w:sz w:val="24"/>
                <w:szCs w:val="24"/>
              </w:rPr>
              <w:t>rheumatic medication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0D49D4C9" w14:textId="77777777" w:rsidR="005137E9" w:rsidRPr="00AA34A7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37E9" w:rsidRPr="00AA34A7" w14:paraId="0C32A029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039049C" w14:textId="77777777" w:rsidR="005137E9" w:rsidRPr="00AA34A7" w:rsidRDefault="0009222F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5137E9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5137E9" w:rsidRPr="00536CDD">
              <w:rPr>
                <w:rFonts w:asciiTheme="majorHAnsi" w:hAnsiTheme="majorHAnsi" w:cs="Times New Roman"/>
                <w:sz w:val="24"/>
                <w:szCs w:val="24"/>
              </w:rPr>
              <w:t>onventional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37E9">
              <w:rPr>
                <w:rFonts w:asciiTheme="majorHAnsi" w:hAnsiTheme="majorHAnsi" w:cs="Times New Roman"/>
                <w:sz w:val="24"/>
                <w:szCs w:val="24"/>
              </w:rPr>
              <w:t>(C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</w:rPr>
              <w:t>) DMARDs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5672C669" w14:textId="77777777" w:rsidR="005137E9" w:rsidRPr="00AA34A7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33 (42%)</w:t>
            </w:r>
          </w:p>
        </w:tc>
      </w:tr>
      <w:tr w:rsidR="005137E9" w:rsidRPr="00AA34A7" w14:paraId="7B107BC2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D36FB98" w14:textId="77777777" w:rsidR="005137E9" w:rsidRPr="00AA34A7" w:rsidRDefault="0009222F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</w:rPr>
              <w:t>Biological (B) DMARDs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115EC0A0" w14:textId="77777777" w:rsidR="005137E9" w:rsidRPr="00AA34A7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11 (14%)</w:t>
            </w:r>
          </w:p>
        </w:tc>
      </w:tr>
      <w:tr w:rsidR="005137E9" w:rsidRPr="00AA34A7" w14:paraId="1067C5CE" w14:textId="77777777" w:rsidTr="0050549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4268C62D" w14:textId="77777777" w:rsidR="005137E9" w:rsidRPr="00AA34A7" w:rsidRDefault="0009222F" w:rsidP="0009222F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Combination of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37E9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5137E9" w:rsidRPr="00AA34A7">
              <w:rPr>
                <w:rFonts w:asciiTheme="majorHAnsi" w:hAnsiTheme="majorHAnsi" w:cs="Times New Roman"/>
                <w:sz w:val="24"/>
                <w:szCs w:val="24"/>
              </w:rPr>
              <w:t xml:space="preserve"> &amp; B DMARDs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48877A33" w14:textId="77777777" w:rsidR="005137E9" w:rsidRPr="00AA34A7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30 (38%)</w:t>
            </w:r>
          </w:p>
        </w:tc>
      </w:tr>
      <w:tr w:rsidR="005137E9" w:rsidRPr="00AA34A7" w14:paraId="176F90D9" w14:textId="77777777" w:rsidTr="00505490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2A0D" w14:textId="77777777" w:rsidR="005137E9" w:rsidRPr="00AA34A7" w:rsidRDefault="005137E9" w:rsidP="005137E9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Prednisolone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63A18" w14:textId="77777777" w:rsidR="005137E9" w:rsidRPr="00AA34A7" w:rsidRDefault="005137E9" w:rsidP="005137E9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/>
                <w:sz w:val="24"/>
                <w:szCs w:val="24"/>
              </w:rPr>
              <w:t>21 (27%)</w:t>
            </w:r>
          </w:p>
        </w:tc>
      </w:tr>
      <w:tr w:rsidR="007452DF" w:rsidRPr="00AA34A7" w14:paraId="25C28C48" w14:textId="77777777" w:rsidTr="00505490"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201F2" w14:textId="77777777" w:rsidR="007452DF" w:rsidRDefault="007452DF" w:rsidP="00505490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</w:pP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Values reported as </w:t>
            </w:r>
            <w:r w:rsidRPr="00AA34A7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 w:eastAsia="nb-NO"/>
              </w:rPr>
              <w:t>N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(number) and </w:t>
            </w:r>
            <w:r w:rsidRPr="00AA34A7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nb-NO"/>
              </w:rPr>
              <w:t>%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(percent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age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) of patients.</w:t>
            </w:r>
            <w:r w:rsidRPr="00AA34A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Periodontitis=</w:t>
            </w:r>
            <w:r w:rsidRPr="00AA34A7">
              <w:rPr>
                <w:rFonts w:asciiTheme="majorHAnsi" w:hAnsiTheme="majorHAnsi"/>
                <w:sz w:val="24"/>
                <w:szCs w:val="24"/>
              </w:rPr>
              <w:t>mild, moderate and severe periodontitis; OIDP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=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AA34A7">
              <w:rPr>
                <w:rFonts w:asciiTheme="majorHAnsi" w:hAnsiTheme="majorHAnsi"/>
                <w:sz w:val="24"/>
                <w:szCs w:val="24"/>
              </w:rPr>
              <w:t xml:space="preserve">ral impacts on daily </w:t>
            </w:r>
            <w:r>
              <w:rPr>
                <w:rFonts w:asciiTheme="majorHAnsi" w:hAnsiTheme="majorHAnsi"/>
                <w:sz w:val="24"/>
                <w:szCs w:val="24"/>
              </w:rPr>
              <w:t>living; A</w:t>
            </w:r>
            <w:r w:rsidRPr="00AA34A7">
              <w:rPr>
                <w:rFonts w:asciiTheme="majorHAnsi" w:hAnsiTheme="majorHAnsi"/>
                <w:sz w:val="24"/>
                <w:szCs w:val="24"/>
              </w:rPr>
              <w:t>ctive RA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disease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=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disease activity score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(DAS28)</w:t>
            </w:r>
            <w:r w:rsidRPr="00AA34A7">
              <w:rPr>
                <w:rFonts w:asciiTheme="majorHAnsi" w:hAnsiTheme="majorHAnsi"/>
                <w:sz w:val="24"/>
                <w:szCs w:val="24"/>
              </w:rPr>
              <w:t xml:space="preserve"> ≥2.6</w:t>
            </w:r>
            <w:r w:rsidRPr="00AA34A7">
              <w:rPr>
                <w:rFonts w:asciiTheme="majorHAnsi" w:eastAsia="ArialUnicodeMS" w:hAnsiTheme="majorHAnsi"/>
                <w:sz w:val="24"/>
                <w:szCs w:val="24"/>
              </w:rPr>
              <w:t xml:space="preserve">;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Joint damage=measured by radiographs of </w:t>
            </w:r>
            <w:r w:rsidRPr="00085A30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the hands and feet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and </w:t>
            </w:r>
            <w:r w:rsidRPr="00085A30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recorded as present or absent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>;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Seropositivity=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patients tested positive for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rheumatoid factor (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F) and 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anti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-citrullinated protein antibody (ACPAs);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DMARDs=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disease-modifying anti-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lastRenderedPageBreak/>
              <w:t>rheumatic drugs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</w:t>
            </w:r>
            <w:r w:rsidRPr="001660AD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grouped as follows: conventional DMARDs (methotrexate, </w:t>
            </w:r>
            <w:proofErr w:type="spellStart"/>
            <w:r w:rsidRPr="001660AD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leflunomide</w:t>
            </w:r>
            <w:proofErr w:type="spellEnd"/>
            <w:r w:rsidRPr="001660AD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, </w:t>
            </w:r>
            <w:proofErr w:type="spellStart"/>
            <w:r w:rsidRPr="001660AD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hydroxychloroquine</w:t>
            </w:r>
            <w:proofErr w:type="spellEnd"/>
            <w:r w:rsidRPr="001660AD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, sulfasalazine) and biologic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al</w:t>
            </w:r>
            <w:r w:rsidRPr="001660AD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DMARDs (tumor necrosis factor (TNF)-inhibitors, B-cell inhibitors, interleukin-6 (IL-6 inhibitors) and a combination of conventional and biological DMARDs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.</w:t>
            </w:r>
            <w:proofErr w:type="gramEnd"/>
          </w:p>
          <w:p w14:paraId="5D7FEA9B" w14:textId="77777777" w:rsidR="007452DF" w:rsidRDefault="007452DF" w:rsidP="00505490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</w:pPr>
            <w:r w:rsidRPr="00AA34A7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†</w:t>
            </w:r>
            <w:r w:rsidRPr="00AA34A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34A7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 w:eastAsia="nb-NO"/>
              </w:rPr>
              <w:t xml:space="preserve">n 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= 74</w:t>
            </w:r>
          </w:p>
          <w:p w14:paraId="011535EE" w14:textId="1C9F5668" w:rsidR="007452DF" w:rsidRPr="00AA34A7" w:rsidRDefault="007452DF" w:rsidP="00505490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A34A7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‡</w:t>
            </w:r>
            <w:r w:rsidRPr="00AA34A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34A7"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en-US" w:eastAsia="nb-NO"/>
              </w:rPr>
              <w:t xml:space="preserve">n </w:t>
            </w:r>
            <w:r w:rsidRPr="00AA34A7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= 77</w:t>
            </w:r>
          </w:p>
        </w:tc>
      </w:tr>
    </w:tbl>
    <w:p w14:paraId="6BF15589" w14:textId="77777777" w:rsidR="00E72B20" w:rsidRDefault="00E72B20">
      <w:pPr>
        <w:rPr>
          <w:sz w:val="24"/>
          <w:szCs w:val="24"/>
        </w:rPr>
      </w:pPr>
    </w:p>
    <w:sectPr w:rsidR="00E72B20" w:rsidSect="00CF5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80"/>
    <w:multiLevelType w:val="hybridMultilevel"/>
    <w:tmpl w:val="6D6658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3432"/>
    <w:multiLevelType w:val="hybridMultilevel"/>
    <w:tmpl w:val="8034B7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8"/>
    <w:rsid w:val="00015922"/>
    <w:rsid w:val="000472D9"/>
    <w:rsid w:val="000707CB"/>
    <w:rsid w:val="00085A30"/>
    <w:rsid w:val="0009222F"/>
    <w:rsid w:val="000C72F7"/>
    <w:rsid w:val="00121503"/>
    <w:rsid w:val="001228BE"/>
    <w:rsid w:val="00137F27"/>
    <w:rsid w:val="00153E9C"/>
    <w:rsid w:val="001660AD"/>
    <w:rsid w:val="0017239A"/>
    <w:rsid w:val="001801F5"/>
    <w:rsid w:val="001811ED"/>
    <w:rsid w:val="001B19D6"/>
    <w:rsid w:val="00234C6F"/>
    <w:rsid w:val="00245DB0"/>
    <w:rsid w:val="00246A58"/>
    <w:rsid w:val="00315742"/>
    <w:rsid w:val="003675BF"/>
    <w:rsid w:val="00430388"/>
    <w:rsid w:val="00435CE2"/>
    <w:rsid w:val="00445114"/>
    <w:rsid w:val="00455A8A"/>
    <w:rsid w:val="004840BA"/>
    <w:rsid w:val="004872F9"/>
    <w:rsid w:val="004B49CB"/>
    <w:rsid w:val="004D0CE2"/>
    <w:rsid w:val="004F6D6B"/>
    <w:rsid w:val="00505490"/>
    <w:rsid w:val="00506AE6"/>
    <w:rsid w:val="005137E9"/>
    <w:rsid w:val="00536CDD"/>
    <w:rsid w:val="005876D0"/>
    <w:rsid w:val="00596BF9"/>
    <w:rsid w:val="005D2CC0"/>
    <w:rsid w:val="005F3966"/>
    <w:rsid w:val="00655E91"/>
    <w:rsid w:val="0067492E"/>
    <w:rsid w:val="006828CD"/>
    <w:rsid w:val="00695D9D"/>
    <w:rsid w:val="006C5D92"/>
    <w:rsid w:val="006D26B6"/>
    <w:rsid w:val="006E3514"/>
    <w:rsid w:val="007037E8"/>
    <w:rsid w:val="007050DE"/>
    <w:rsid w:val="007132F1"/>
    <w:rsid w:val="00721066"/>
    <w:rsid w:val="00731514"/>
    <w:rsid w:val="007318C2"/>
    <w:rsid w:val="007452DF"/>
    <w:rsid w:val="00750FB2"/>
    <w:rsid w:val="00762ECB"/>
    <w:rsid w:val="00787060"/>
    <w:rsid w:val="007A4774"/>
    <w:rsid w:val="007B0DCA"/>
    <w:rsid w:val="007D05E3"/>
    <w:rsid w:val="00832309"/>
    <w:rsid w:val="008476ED"/>
    <w:rsid w:val="00855026"/>
    <w:rsid w:val="008D33AB"/>
    <w:rsid w:val="008D404F"/>
    <w:rsid w:val="008D695D"/>
    <w:rsid w:val="008E4135"/>
    <w:rsid w:val="009158F9"/>
    <w:rsid w:val="00921498"/>
    <w:rsid w:val="00931EF0"/>
    <w:rsid w:val="009F3446"/>
    <w:rsid w:val="00A044C4"/>
    <w:rsid w:val="00A11DC0"/>
    <w:rsid w:val="00A426E8"/>
    <w:rsid w:val="00AA34A7"/>
    <w:rsid w:val="00AA5A06"/>
    <w:rsid w:val="00AB43D9"/>
    <w:rsid w:val="00B230E1"/>
    <w:rsid w:val="00BA6645"/>
    <w:rsid w:val="00BB1607"/>
    <w:rsid w:val="00C444F0"/>
    <w:rsid w:val="00C87D5E"/>
    <w:rsid w:val="00C90C40"/>
    <w:rsid w:val="00C91C9C"/>
    <w:rsid w:val="00CC2AA0"/>
    <w:rsid w:val="00CF52B5"/>
    <w:rsid w:val="00CF62FD"/>
    <w:rsid w:val="00D828B0"/>
    <w:rsid w:val="00D8403F"/>
    <w:rsid w:val="00DF56B5"/>
    <w:rsid w:val="00DF6FA2"/>
    <w:rsid w:val="00E24061"/>
    <w:rsid w:val="00E52786"/>
    <w:rsid w:val="00E72B20"/>
    <w:rsid w:val="00EA42F3"/>
    <w:rsid w:val="00EA5ECB"/>
    <w:rsid w:val="00EB6C72"/>
    <w:rsid w:val="00EE4433"/>
    <w:rsid w:val="00F02B68"/>
    <w:rsid w:val="00F24CBE"/>
    <w:rsid w:val="00F24E43"/>
    <w:rsid w:val="00F80A19"/>
    <w:rsid w:val="00F93F26"/>
    <w:rsid w:val="00FB4DF9"/>
    <w:rsid w:val="00FC1B5A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DA44"/>
  <w15:docId w15:val="{442D64D2-A6B6-4F4D-8587-B5E9AE9B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B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8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8C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ABCE3F5A.dotm</Template>
  <TotalTime>0</TotalTime>
  <Pages>2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Beyer</dc:creator>
  <cp:lastModifiedBy>Kathrin Beyer</cp:lastModifiedBy>
  <cp:revision>4</cp:revision>
  <cp:lastPrinted>2018-06-14T08:41:00Z</cp:lastPrinted>
  <dcterms:created xsi:type="dcterms:W3CDTF">2018-07-02T11:27:00Z</dcterms:created>
  <dcterms:modified xsi:type="dcterms:W3CDTF">2018-07-02T11:29:00Z</dcterms:modified>
</cp:coreProperties>
</file>