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8" w:rsidRDefault="0057721D">
      <w:r w:rsidRPr="002F7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E20C5B" wp14:editId="5800ABDD">
            <wp:extent cx="5731510" cy="3347085"/>
            <wp:effectExtent l="0" t="0" r="254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1D" w:rsidRDefault="0057721D" w:rsidP="0057721D">
      <w:pPr>
        <w:spacing w:line="480" w:lineRule="auto"/>
        <w:rPr>
          <w:rFonts w:hint="eastAsia"/>
        </w:rPr>
      </w:pPr>
      <w:r w:rsidRPr="0057721D">
        <w:rPr>
          <w:rFonts w:ascii="Times New Roman" w:hAnsi="Times New Roman" w:cs="Times New Roman"/>
          <w:b/>
          <w:sz w:val="24"/>
          <w:szCs w:val="24"/>
        </w:rPr>
        <w:t>F</w:t>
      </w:r>
      <w:r w:rsidRPr="0057721D">
        <w:rPr>
          <w:rFonts w:ascii="Times New Roman" w:hAnsi="Times New Roman" w:cs="Times New Roman" w:hint="eastAsia"/>
          <w:b/>
          <w:sz w:val="24"/>
          <w:szCs w:val="24"/>
        </w:rPr>
        <w:t>ig</w:t>
      </w:r>
      <w:r w:rsidRPr="0057721D">
        <w:rPr>
          <w:rFonts w:ascii="Times New Roman" w:hAnsi="Times New Roman" w:cs="Times New Roman"/>
          <w:b/>
          <w:sz w:val="24"/>
          <w:szCs w:val="24"/>
        </w:rPr>
        <w:t xml:space="preserve"> 1. Comparison of </w:t>
      </w:r>
      <w:r w:rsidRPr="0057721D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57721D">
        <w:rPr>
          <w:rFonts w:ascii="Times New Roman" w:hAnsi="Times New Roman" w:cs="Times New Roman"/>
          <w:b/>
          <w:sz w:val="24"/>
          <w:szCs w:val="24"/>
        </w:rPr>
        <w:t>area of under the receiver operating characteristics curve for intensive care unit transfer</w:t>
      </w:r>
      <w:r w:rsidRPr="0057721D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57721D">
        <w:rPr>
          <w:rFonts w:ascii="Times New Roman" w:hAnsi="Times New Roman" w:cs="Times New Roman"/>
          <w:b/>
          <w:sz w:val="24"/>
          <w:szCs w:val="24"/>
        </w:rPr>
        <w:t xml:space="preserve"> within 24 hours of </w:t>
      </w:r>
      <w:r w:rsidRPr="0057721D">
        <w:rPr>
          <w:rFonts w:ascii="Times New Roman" w:hAnsi="Times New Roman" w:cs="Times New Roman" w:hint="eastAsia"/>
          <w:b/>
          <w:sz w:val="24"/>
          <w:szCs w:val="24"/>
        </w:rPr>
        <w:t>rapid response system</w:t>
      </w:r>
      <w:r w:rsidRPr="0057721D">
        <w:rPr>
          <w:rFonts w:ascii="Times New Roman" w:hAnsi="Times New Roman" w:cs="Times New Roman"/>
          <w:b/>
          <w:sz w:val="24"/>
          <w:szCs w:val="24"/>
        </w:rPr>
        <w:t xml:space="preserve"> activation.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759F">
        <w:rPr>
          <w:rFonts w:ascii="Times New Roman" w:hAnsi="Times New Roman" w:cs="Times New Roman"/>
          <w:sz w:val="24"/>
          <w:szCs w:val="24"/>
        </w:rPr>
        <w:t>MEWS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2F759F">
        <w:rPr>
          <w:rFonts w:ascii="Times New Roman" w:hAnsi="Times New Roman" w:cs="Times New Roman"/>
          <w:sz w:val="24"/>
          <w:szCs w:val="24"/>
        </w:rPr>
        <w:t>Modified Early Warning Score</w:t>
      </w:r>
      <w:r w:rsidRPr="002F759F">
        <w:rPr>
          <w:rFonts w:ascii="Times New Roman" w:hAnsi="Times New Roman" w:cs="Times New Roman" w:hint="eastAsia"/>
          <w:sz w:val="24"/>
          <w:szCs w:val="24"/>
        </w:rPr>
        <w:t>;</w:t>
      </w:r>
      <w:r w:rsidRPr="002F759F">
        <w:rPr>
          <w:rFonts w:ascii="Times New Roman" w:hAnsi="Times New Roman" w:cs="Times New Roman"/>
          <w:sz w:val="24"/>
          <w:szCs w:val="24"/>
        </w:rPr>
        <w:t xml:space="preserve"> NEWS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2F759F">
        <w:rPr>
          <w:rFonts w:ascii="Times New Roman" w:hAnsi="Times New Roman" w:cs="Times New Roman"/>
          <w:sz w:val="24"/>
          <w:szCs w:val="24"/>
        </w:rPr>
        <w:t>National Early Warning Score</w:t>
      </w:r>
      <w:r w:rsidRPr="002F759F">
        <w:rPr>
          <w:rFonts w:ascii="Times New Roman" w:hAnsi="Times New Roman" w:cs="Times New Roman" w:hint="eastAsia"/>
          <w:sz w:val="24"/>
          <w:szCs w:val="24"/>
        </w:rPr>
        <w:t>;</w:t>
      </w:r>
      <w:r w:rsidRPr="002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9F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2F759F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2F759F">
        <w:rPr>
          <w:rFonts w:ascii="Times New Roman" w:hAnsi="Times New Roman" w:cs="Times New Roman"/>
          <w:sz w:val="24"/>
          <w:szCs w:val="24"/>
        </w:rPr>
        <w:t>VitalPAC</w:t>
      </w:r>
      <w:proofErr w:type="spellEnd"/>
      <w:r w:rsidRPr="002F759F">
        <w:rPr>
          <w:rFonts w:ascii="Times New Roman" w:hAnsi="Times New Roman" w:cs="Times New Roman"/>
          <w:sz w:val="24"/>
          <w:szCs w:val="24"/>
        </w:rPr>
        <w:t xml:space="preserve"> Early Warning Score</w:t>
      </w:r>
      <w:r w:rsidRPr="002F759F">
        <w:rPr>
          <w:rFonts w:ascii="Times New Roman" w:hAnsi="Times New Roman" w:cs="Times New Roman" w:hint="eastAsia"/>
          <w:sz w:val="24"/>
          <w:szCs w:val="24"/>
        </w:rPr>
        <w:t>;</w:t>
      </w:r>
      <w:r w:rsidRPr="002F759F">
        <w:rPr>
          <w:rFonts w:ascii="Times New Roman" w:hAnsi="Times New Roman" w:cs="Times New Roman"/>
          <w:sz w:val="24"/>
          <w:szCs w:val="24"/>
        </w:rPr>
        <w:t xml:space="preserve"> AUROC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2F759F">
        <w:rPr>
          <w:rFonts w:ascii="Times New Roman" w:hAnsi="Times New Roman" w:cs="Times New Roman"/>
          <w:sz w:val="24"/>
          <w:szCs w:val="24"/>
        </w:rPr>
        <w:t>area under the receiver operating characteristic curve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2F759F">
        <w:rPr>
          <w:rFonts w:ascii="Times New Roman" w:eastAsiaTheme="majorEastAsia" w:hAnsi="Times New Roman" w:cs="Times New Roman" w:hint="eastAsia"/>
          <w:bCs/>
          <w:color w:val="000000" w:themeColor="text1"/>
          <w:sz w:val="22"/>
        </w:rPr>
        <w:t>ICU, intensive care unit.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759F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2F759F">
        <w:rPr>
          <w:rFonts w:ascii="Times New Roman" w:hAnsi="Times New Roman" w:cs="Times New Roman" w:hint="eastAsia"/>
          <w:sz w:val="24"/>
          <w:szCs w:val="24"/>
        </w:rPr>
        <w:t>MEWS-SF ratio:</w:t>
      </w:r>
      <w:r w:rsidRPr="002F759F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 xml:space="preserve"> </w:t>
      </w:r>
      <w:r w:rsidRPr="002F759F">
        <w:rPr>
          <w:rFonts w:ascii="Times New Roman" w:hAnsi="Times New Roman" w:cs="Times New Roman"/>
          <w:sz w:val="24"/>
          <w:szCs w:val="24"/>
        </w:rPr>
        <w:t>the combination MEWS and SF ratio was calculated using predicted probability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2F759F">
        <w:rPr>
          <w:rFonts w:ascii="Times New Roman" w:hAnsi="Times New Roman" w:cs="Times New Roman"/>
          <w:bCs/>
          <w:color w:val="000000" w:themeColor="text1"/>
          <w:sz w:val="24"/>
          <w:vertAlign w:val="superscript"/>
        </w:rPr>
        <w:t>†</w:t>
      </w:r>
      <w:r w:rsidRPr="002F759F">
        <w:rPr>
          <w:rFonts w:ascii="Times New Roman" w:hAnsi="Times New Roman" w:cs="Times New Roman" w:hint="eastAsia"/>
          <w:sz w:val="24"/>
          <w:szCs w:val="24"/>
        </w:rPr>
        <w:t xml:space="preserve">SF ratio: </w:t>
      </w:r>
      <w:r w:rsidRPr="002F759F">
        <w:rPr>
          <w:rFonts w:ascii="Times New Roman" w:hAnsi="Times New Roman" w:cs="Times New Roman"/>
          <w:sz w:val="24"/>
          <w:szCs w:val="24"/>
        </w:rPr>
        <w:t>SpO</w:t>
      </w:r>
      <w:r w:rsidRPr="002F75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759F">
        <w:rPr>
          <w:rFonts w:ascii="Times New Roman" w:hAnsi="Times New Roman" w:cs="Times New Roman"/>
          <w:sz w:val="24"/>
          <w:szCs w:val="24"/>
        </w:rPr>
        <w:t>/FiO</w:t>
      </w:r>
      <w:r w:rsidRPr="002F75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759F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2F759F">
        <w:rPr>
          <w:rFonts w:ascii="Times New Roman" w:hAnsi="Times New Roman" w:cs="Times New Roman" w:hint="eastAsia"/>
          <w:sz w:val="24"/>
          <w:szCs w:val="24"/>
        </w:rPr>
        <w:t>r</w:t>
      </w:r>
      <w:r w:rsidRPr="002F759F">
        <w:rPr>
          <w:rFonts w:ascii="Times New Roman" w:hAnsi="Times New Roman" w:cs="Times New Roman"/>
          <w:sz w:val="24"/>
          <w:szCs w:val="24"/>
        </w:rPr>
        <w:t>atio</w:t>
      </w:r>
      <w:r w:rsidRPr="002F759F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sectPr w:rsidR="00577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1D"/>
    <w:rsid w:val="00255CCC"/>
    <w:rsid w:val="0057721D"/>
    <w:rsid w:val="00764B18"/>
    <w:rsid w:val="0098778D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E14E"/>
  <w15:chartTrackingRefBased/>
  <w15:docId w15:val="{040BE8B6-78F8-4793-AACA-84B237E9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1</cp:revision>
  <dcterms:created xsi:type="dcterms:W3CDTF">2018-07-23T02:02:00Z</dcterms:created>
  <dcterms:modified xsi:type="dcterms:W3CDTF">2018-07-23T02:07:00Z</dcterms:modified>
</cp:coreProperties>
</file>