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B7" w:rsidRPr="00551A87" w:rsidRDefault="002E1204" w:rsidP="009408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bookmarkStart w:id="0" w:name="_GoBack"/>
      <w:bookmarkEnd w:id="0"/>
      <w:r w:rsidR="009408B7" w:rsidRPr="00551A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70F6">
        <w:rPr>
          <w:rFonts w:ascii="Times New Roman" w:hAnsi="Times New Roman" w:cs="Times New Roman"/>
          <w:b/>
          <w:sz w:val="24"/>
          <w:szCs w:val="24"/>
          <w:lang w:val="en-US"/>
        </w:rPr>
        <w:t>Table 6.</w:t>
      </w:r>
      <w:r w:rsidR="00A03C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08B7" w:rsidRPr="00551A87">
        <w:rPr>
          <w:rFonts w:ascii="Times New Roman" w:hAnsi="Times New Roman" w:cs="Times New Roman"/>
          <w:sz w:val="24"/>
          <w:szCs w:val="24"/>
          <w:lang w:val="en-US"/>
        </w:rPr>
        <w:t>Characteristics of idiopathic lactic acidosis cases (</w:t>
      </w:r>
      <w:r w:rsidR="009408B7" w:rsidRPr="00551A87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lactate ≥2</w:t>
      </w:r>
      <w:r w:rsidR="009408B7" w:rsidRPr="00551A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08B7" w:rsidRPr="00551A87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0 mmol/l and pH &lt;7</w:t>
      </w:r>
      <w:r w:rsidR="009408B7" w:rsidRPr="00551A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08B7" w:rsidRPr="00551A87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35) and matched controls</w:t>
      </w:r>
    </w:p>
    <w:tbl>
      <w:tblPr>
        <w:tblStyle w:val="Tabel-Gitter"/>
        <w:tblW w:w="10131" w:type="dxa"/>
        <w:tblLook w:val="04A0" w:firstRow="1" w:lastRow="0" w:firstColumn="1" w:lastColumn="0" w:noHBand="0" w:noVBand="1"/>
      </w:tblPr>
      <w:tblGrid>
        <w:gridCol w:w="4243"/>
        <w:gridCol w:w="2654"/>
        <w:gridCol w:w="3234"/>
      </w:tblGrid>
      <w:tr w:rsidR="009408B7" w:rsidRPr="002E1204" w:rsidTr="009164F2">
        <w:trPr>
          <w:trHeight w:val="600"/>
        </w:trPr>
        <w:tc>
          <w:tcPr>
            <w:tcW w:w="4243" w:type="dxa"/>
            <w:noWrap/>
            <w:hideMark/>
          </w:tcPr>
          <w:p w:rsidR="009408B7" w:rsidRPr="009164F2" w:rsidRDefault="009408B7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9164F2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 xml:space="preserve">Idiopathic LA, </w:t>
            </w:r>
          </w:p>
          <w:p w:rsidR="009408B7" w:rsidRPr="009164F2" w:rsidRDefault="009408B7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9164F2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Lactate ≥2</w:t>
            </w:r>
            <w:r w:rsidRPr="009164F2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9164F2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0</w:t>
            </w:r>
          </w:p>
          <w:p w:rsidR="009408B7" w:rsidRPr="009164F2" w:rsidRDefault="009408B7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9164F2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mmol/l</w:t>
            </w:r>
          </w:p>
        </w:tc>
        <w:tc>
          <w:tcPr>
            <w:tcW w:w="2654" w:type="dxa"/>
            <w:noWrap/>
            <w:hideMark/>
          </w:tcPr>
          <w:p w:rsidR="009408B7" w:rsidRPr="006570F6" w:rsidRDefault="009408B7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6570F6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Cases</w:t>
            </w:r>
          </w:p>
          <w:p w:rsidR="009408B7" w:rsidRPr="006570F6" w:rsidRDefault="009408B7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</w:p>
          <w:p w:rsidR="009408B7" w:rsidRPr="006570F6" w:rsidRDefault="009408B7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US" w:eastAsia="da-DK"/>
              </w:rPr>
            </w:pPr>
          </w:p>
        </w:tc>
        <w:tc>
          <w:tcPr>
            <w:tcW w:w="3234" w:type="dxa"/>
            <w:noWrap/>
            <w:hideMark/>
          </w:tcPr>
          <w:p w:rsidR="009408B7" w:rsidRPr="006570F6" w:rsidRDefault="009408B7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6570F6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Controls</w:t>
            </w:r>
          </w:p>
          <w:p w:rsidR="009408B7" w:rsidRPr="006570F6" w:rsidRDefault="009408B7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</w:p>
          <w:p w:rsidR="009408B7" w:rsidRPr="006570F6" w:rsidRDefault="009408B7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US" w:eastAsia="da-DK"/>
              </w:rPr>
            </w:pPr>
          </w:p>
        </w:tc>
      </w:tr>
      <w:tr w:rsidR="009408B7" w:rsidRPr="002E1204" w:rsidTr="009164F2">
        <w:trPr>
          <w:trHeight w:val="300"/>
        </w:trPr>
        <w:tc>
          <w:tcPr>
            <w:tcW w:w="4243" w:type="dxa"/>
            <w:noWrap/>
            <w:hideMark/>
          </w:tcPr>
          <w:p w:rsidR="009408B7" w:rsidRPr="006570F6" w:rsidRDefault="009408B7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6570F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  <w:t>All</w:t>
            </w:r>
          </w:p>
        </w:tc>
        <w:tc>
          <w:tcPr>
            <w:tcW w:w="2654" w:type="dxa"/>
            <w:noWrap/>
            <w:hideMark/>
          </w:tcPr>
          <w:p w:rsidR="009408B7" w:rsidRPr="006570F6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6570F6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(n=28)</w:t>
            </w:r>
          </w:p>
        </w:tc>
        <w:tc>
          <w:tcPr>
            <w:tcW w:w="3234" w:type="dxa"/>
            <w:noWrap/>
            <w:hideMark/>
          </w:tcPr>
          <w:p w:rsidR="009408B7" w:rsidRPr="006570F6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6570F6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(n=622)</w:t>
            </w:r>
          </w:p>
        </w:tc>
      </w:tr>
      <w:tr w:rsidR="009408B7" w:rsidRPr="002E1204" w:rsidTr="009164F2">
        <w:trPr>
          <w:trHeight w:val="300"/>
        </w:trPr>
        <w:tc>
          <w:tcPr>
            <w:tcW w:w="4243" w:type="dxa"/>
            <w:noWrap/>
            <w:hideMark/>
          </w:tcPr>
          <w:p w:rsidR="009408B7" w:rsidRPr="006570F6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6570F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  <w:t>Age</w:t>
            </w:r>
            <w:r w:rsidRPr="006570F6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, median (IQR)</w:t>
            </w:r>
          </w:p>
        </w:tc>
        <w:tc>
          <w:tcPr>
            <w:tcW w:w="2654" w:type="dxa"/>
            <w:noWrap/>
            <w:hideMark/>
          </w:tcPr>
          <w:p w:rsidR="009408B7" w:rsidRPr="006570F6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6570F6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73 (66 - 81)</w:t>
            </w:r>
          </w:p>
        </w:tc>
        <w:tc>
          <w:tcPr>
            <w:tcW w:w="3234" w:type="dxa"/>
            <w:noWrap/>
            <w:hideMark/>
          </w:tcPr>
          <w:p w:rsidR="009408B7" w:rsidRPr="006570F6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6570F6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72 (65 - 81)</w:t>
            </w:r>
          </w:p>
        </w:tc>
      </w:tr>
      <w:tr w:rsidR="009408B7" w:rsidRPr="002E1204" w:rsidTr="009164F2">
        <w:trPr>
          <w:trHeight w:val="300"/>
        </w:trPr>
        <w:tc>
          <w:tcPr>
            <w:tcW w:w="4243" w:type="dxa"/>
            <w:noWrap/>
            <w:hideMark/>
          </w:tcPr>
          <w:p w:rsidR="009408B7" w:rsidRPr="002E1204" w:rsidRDefault="009408B7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2E120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  <w:t>Gender</w:t>
            </w:r>
          </w:p>
        </w:tc>
        <w:tc>
          <w:tcPr>
            <w:tcW w:w="2654" w:type="dxa"/>
            <w:noWrap/>
            <w:hideMark/>
          </w:tcPr>
          <w:p w:rsidR="009408B7" w:rsidRPr="002E1204" w:rsidRDefault="009408B7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3234" w:type="dxa"/>
            <w:noWrap/>
            <w:hideMark/>
          </w:tcPr>
          <w:p w:rsidR="009408B7" w:rsidRPr="002E1204" w:rsidRDefault="009408B7" w:rsidP="00FC7C0A">
            <w:pPr>
              <w:rPr>
                <w:rFonts w:eastAsia="Times New Roman" w:cstheme="minorHAnsi"/>
                <w:sz w:val="16"/>
                <w:szCs w:val="16"/>
                <w:lang w:val="en-US" w:eastAsia="da-DK"/>
              </w:rPr>
            </w:pP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2E1204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 xml:space="preserve">  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Male</w:t>
            </w:r>
          </w:p>
        </w:tc>
        <w:tc>
          <w:tcPr>
            <w:tcW w:w="2654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15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53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6%)</w:t>
            </w:r>
          </w:p>
        </w:tc>
        <w:tc>
          <w:tcPr>
            <w:tcW w:w="3234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334 (53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7%)</w:t>
            </w: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Female</w:t>
            </w:r>
          </w:p>
        </w:tc>
        <w:tc>
          <w:tcPr>
            <w:tcW w:w="2654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13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46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4%)</w:t>
            </w:r>
          </w:p>
        </w:tc>
        <w:tc>
          <w:tcPr>
            <w:tcW w:w="3234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288 (46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3%)</w:t>
            </w: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Use of metformin</w:t>
            </w:r>
          </w:p>
        </w:tc>
        <w:tc>
          <w:tcPr>
            <w:tcW w:w="2654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234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Non-use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  <w:t>a</w:t>
            </w:r>
          </w:p>
        </w:tc>
        <w:tc>
          <w:tcPr>
            <w:tcW w:w="2654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11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39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3%)</w:t>
            </w:r>
          </w:p>
        </w:tc>
        <w:tc>
          <w:tcPr>
            <w:tcW w:w="3234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274 (44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1%)</w:t>
            </w: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Recent use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  <w:t>b</w:t>
            </w:r>
          </w:p>
        </w:tc>
        <w:tc>
          <w:tcPr>
            <w:tcW w:w="2654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0   </w:t>
            </w: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0%)</w:t>
            </w:r>
          </w:p>
        </w:tc>
        <w:tc>
          <w:tcPr>
            <w:tcW w:w="3234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41  </w:t>
            </w: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6%)</w:t>
            </w: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Current use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  <w:t>c</w:t>
            </w:r>
          </w:p>
        </w:tc>
        <w:tc>
          <w:tcPr>
            <w:tcW w:w="2654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17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60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7%)</w:t>
            </w:r>
          </w:p>
        </w:tc>
        <w:tc>
          <w:tcPr>
            <w:tcW w:w="3234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307 (49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4%)</w:t>
            </w:r>
          </w:p>
        </w:tc>
      </w:tr>
      <w:tr w:rsidR="009408B7" w:rsidRPr="004C6935" w:rsidTr="009164F2">
        <w:trPr>
          <w:trHeight w:val="300"/>
        </w:trPr>
        <w:tc>
          <w:tcPr>
            <w:tcW w:w="6897" w:type="dxa"/>
            <w:gridSpan w:val="2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Diabetes duration</w:t>
            </w:r>
          </w:p>
        </w:tc>
        <w:tc>
          <w:tcPr>
            <w:tcW w:w="3234" w:type="dxa"/>
            <w:noWrap/>
            <w:hideMark/>
          </w:tcPr>
          <w:p w:rsidR="009408B7" w:rsidRPr="004C6935" w:rsidRDefault="009408B7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0-1 years</w:t>
            </w:r>
          </w:p>
        </w:tc>
        <w:tc>
          <w:tcPr>
            <w:tcW w:w="265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   </w:t>
            </w: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6%)</w:t>
            </w:r>
          </w:p>
        </w:tc>
        <w:tc>
          <w:tcPr>
            <w:tcW w:w="323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67</w:t>
            </w: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10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8%)</w:t>
            </w: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2-5 years</w:t>
            </w:r>
          </w:p>
        </w:tc>
        <w:tc>
          <w:tcPr>
            <w:tcW w:w="265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5 </w:t>
            </w: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17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9%)</w:t>
            </w:r>
          </w:p>
        </w:tc>
        <w:tc>
          <w:tcPr>
            <w:tcW w:w="323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110 (17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7%)</w:t>
            </w: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6-9 years</w:t>
            </w:r>
          </w:p>
        </w:tc>
        <w:tc>
          <w:tcPr>
            <w:tcW w:w="265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3 </w:t>
            </w: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10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7%)</w:t>
            </w:r>
          </w:p>
        </w:tc>
        <w:tc>
          <w:tcPr>
            <w:tcW w:w="323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88</w:t>
            </w: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14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1%)</w:t>
            </w: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10+ year</w:t>
            </w:r>
          </w:p>
        </w:tc>
        <w:tc>
          <w:tcPr>
            <w:tcW w:w="265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19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67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9%)</w:t>
            </w:r>
          </w:p>
        </w:tc>
        <w:tc>
          <w:tcPr>
            <w:tcW w:w="323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357 (57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4%)</w:t>
            </w: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Charlson comorbidity index</w:t>
            </w:r>
          </w:p>
        </w:tc>
        <w:tc>
          <w:tcPr>
            <w:tcW w:w="265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23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0</w:t>
            </w:r>
          </w:p>
        </w:tc>
        <w:tc>
          <w:tcPr>
            <w:tcW w:w="265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14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50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0%)</w:t>
            </w:r>
          </w:p>
        </w:tc>
        <w:tc>
          <w:tcPr>
            <w:tcW w:w="323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397 (63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8%)</w:t>
            </w: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1</w:t>
            </w:r>
          </w:p>
        </w:tc>
        <w:tc>
          <w:tcPr>
            <w:tcW w:w="265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   </w:t>
            </w: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7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1%)</w:t>
            </w:r>
          </w:p>
        </w:tc>
        <w:tc>
          <w:tcPr>
            <w:tcW w:w="323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96</w:t>
            </w: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15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4%)</w:t>
            </w: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≥2</w:t>
            </w:r>
          </w:p>
        </w:tc>
        <w:tc>
          <w:tcPr>
            <w:tcW w:w="265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12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42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9%)</w:t>
            </w:r>
          </w:p>
        </w:tc>
        <w:tc>
          <w:tcPr>
            <w:tcW w:w="323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129 (20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7%)</w:t>
            </w: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b/>
                <w:color w:val="000000"/>
                <w:sz w:val="16"/>
                <w:szCs w:val="16"/>
                <w:lang w:eastAsia="da-DK"/>
              </w:rPr>
              <w:t>Laboratory values</w:t>
            </w:r>
          </w:p>
        </w:tc>
        <w:tc>
          <w:tcPr>
            <w:tcW w:w="265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23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4C693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eGFR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  <w:t>d</w:t>
            </w:r>
            <w: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  <w:t>,e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, mean (SD)</w:t>
            </w:r>
          </w:p>
        </w:tc>
        <w:tc>
          <w:tcPr>
            <w:tcW w:w="265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60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·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 (26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1)</w:t>
            </w:r>
          </w:p>
        </w:tc>
        <w:tc>
          <w:tcPr>
            <w:tcW w:w="323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70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·</w:t>
            </w: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22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6)</w:t>
            </w:r>
          </w:p>
        </w:tc>
      </w:tr>
      <w:tr w:rsidR="009408B7" w:rsidRPr="004C6935" w:rsidTr="009164F2">
        <w:trPr>
          <w:trHeight w:val="300"/>
        </w:trPr>
        <w:tc>
          <w:tcPr>
            <w:tcW w:w="4243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HbA</w:t>
            </w:r>
            <w:r w:rsidRPr="004C693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da-DK"/>
              </w:rPr>
              <w:t>1</w:t>
            </w:r>
            <w:proofErr w:type="gramStart"/>
            <w:r w:rsidRPr="004C693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da-DK"/>
              </w:rPr>
              <w:t>c</w:t>
            </w:r>
            <w: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  <w:t>g,f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, mean (SD)</w:t>
            </w:r>
          </w:p>
        </w:tc>
        <w:tc>
          <w:tcPr>
            <w:tcW w:w="265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7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·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0  </w:t>
            </w: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2)</w:t>
            </w:r>
          </w:p>
        </w:tc>
        <w:tc>
          <w:tcPr>
            <w:tcW w:w="3234" w:type="dxa"/>
            <w:noWrap/>
          </w:tcPr>
          <w:p w:rsidR="009408B7" w:rsidRPr="004C6935" w:rsidRDefault="009408B7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7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·0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</w:t>
            </w:r>
            <w:proofErr w:type="gramStart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</w:t>
            </w:r>
            <w:r w:rsidRPr="004C6935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4C6935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2)</w:t>
            </w:r>
          </w:p>
        </w:tc>
      </w:tr>
    </w:tbl>
    <w:p w:rsidR="009408B7" w:rsidRPr="004C6935" w:rsidRDefault="009408B7" w:rsidP="009408B7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4C6935">
        <w:rPr>
          <w:rFonts w:cstheme="minorHAnsi"/>
          <w:sz w:val="16"/>
          <w:szCs w:val="16"/>
          <w:lang w:val="en-US"/>
        </w:rPr>
        <w:t>a. Non-use of metformin is “never use of metformin or occurrence of a metformin prescription dated more than 365 days before admission with lactic acidosis”.</w:t>
      </w:r>
    </w:p>
    <w:p w:rsidR="009408B7" w:rsidRPr="004C6935" w:rsidRDefault="009408B7" w:rsidP="009408B7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4C6935">
        <w:rPr>
          <w:rFonts w:cstheme="minorHAnsi"/>
          <w:sz w:val="16"/>
          <w:szCs w:val="16"/>
          <w:lang w:val="en-US"/>
        </w:rPr>
        <w:t>b. Recent use of metformin is “occurrence of a metformin prescription in the past dated 91 to 365 days before admission with lactic acidosis”.</w:t>
      </w:r>
    </w:p>
    <w:p w:rsidR="009408B7" w:rsidRPr="004C6935" w:rsidRDefault="009408B7" w:rsidP="009408B7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4C6935">
        <w:rPr>
          <w:rFonts w:cstheme="minorHAnsi"/>
          <w:sz w:val="16"/>
          <w:szCs w:val="16"/>
          <w:lang w:val="en-US"/>
        </w:rPr>
        <w:t>c. Current use is “occurrence of a metformin prescription dated within the past 90 days before admission with lactic acidosis”.</w:t>
      </w:r>
    </w:p>
    <w:p w:rsidR="009408B7" w:rsidRPr="004C6935" w:rsidRDefault="009408B7" w:rsidP="009408B7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>d. Two cases (7.1%) and 111 controls (17.</w:t>
      </w:r>
      <w:r w:rsidRPr="004C6935">
        <w:rPr>
          <w:rFonts w:cstheme="minorHAnsi"/>
          <w:sz w:val="16"/>
          <w:szCs w:val="16"/>
          <w:lang w:val="en-US"/>
        </w:rPr>
        <w:t>8%) had a missing value for eGFR.</w:t>
      </w:r>
    </w:p>
    <w:p w:rsidR="009408B7" w:rsidRDefault="009408B7" w:rsidP="009408B7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en-US"/>
        </w:rPr>
      </w:pPr>
      <w:r w:rsidRPr="004C6935">
        <w:rPr>
          <w:rFonts w:cstheme="minorHAnsi"/>
          <w:sz w:val="16"/>
          <w:szCs w:val="16"/>
          <w:lang w:val="en-US"/>
        </w:rPr>
        <w:t xml:space="preserve">e. </w:t>
      </w:r>
      <w:r>
        <w:rPr>
          <w:rFonts w:cstheme="minorHAnsi"/>
          <w:sz w:val="16"/>
          <w:szCs w:val="16"/>
          <w:lang w:val="en-US"/>
        </w:rPr>
        <w:t>eGFR calculated by the</w:t>
      </w:r>
      <w:r w:rsidRPr="007A6D30">
        <w:rPr>
          <w:rFonts w:cstheme="minorHAnsi"/>
          <w:sz w:val="16"/>
          <w:szCs w:val="16"/>
          <w:lang w:val="en-US"/>
        </w:rPr>
        <w:t xml:space="preserve"> MDRD formula.</w:t>
      </w:r>
    </w:p>
    <w:p w:rsidR="009408B7" w:rsidRPr="00CC2ACB" w:rsidRDefault="009408B7" w:rsidP="009408B7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CC2ACB">
        <w:rPr>
          <w:rFonts w:cstheme="minorHAnsi"/>
          <w:sz w:val="16"/>
          <w:szCs w:val="16"/>
          <w:lang w:val="en-US"/>
        </w:rPr>
        <w:t>f.</w:t>
      </w:r>
      <w:r>
        <w:rPr>
          <w:rFonts w:cstheme="minorHAnsi"/>
          <w:sz w:val="16"/>
          <w:szCs w:val="16"/>
          <w:lang w:val="en-US"/>
        </w:rPr>
        <w:t xml:space="preserve"> </w:t>
      </w:r>
      <w:r w:rsidRPr="004C6935">
        <w:rPr>
          <w:rFonts w:cstheme="minorHAnsi"/>
          <w:sz w:val="16"/>
          <w:szCs w:val="16"/>
          <w:lang w:val="en-US"/>
        </w:rPr>
        <w:t xml:space="preserve">Two </w:t>
      </w:r>
      <w:r>
        <w:rPr>
          <w:rFonts w:cstheme="minorHAnsi"/>
          <w:sz w:val="16"/>
          <w:szCs w:val="16"/>
          <w:lang w:val="en-US"/>
        </w:rPr>
        <w:t>cases (7.1%) and 108 controls (17.</w:t>
      </w:r>
      <w:r w:rsidRPr="004C6935">
        <w:rPr>
          <w:rFonts w:cstheme="minorHAnsi"/>
          <w:sz w:val="16"/>
          <w:szCs w:val="16"/>
          <w:lang w:val="en-US"/>
        </w:rPr>
        <w:t>4%) had a missing value for HbA</w:t>
      </w:r>
      <w:r w:rsidRPr="004C6935">
        <w:rPr>
          <w:rFonts w:cstheme="minorHAnsi"/>
          <w:sz w:val="16"/>
          <w:szCs w:val="16"/>
          <w:vertAlign w:val="subscript"/>
          <w:lang w:val="en-US"/>
        </w:rPr>
        <w:t>1c</w:t>
      </w:r>
      <w:r w:rsidRPr="00B36202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9408B7" w:rsidRPr="008A20AC" w:rsidRDefault="009408B7" w:rsidP="009408B7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CC2ACB">
        <w:rPr>
          <w:rFonts w:cstheme="minorHAnsi"/>
          <w:sz w:val="16"/>
          <w:szCs w:val="16"/>
          <w:lang w:val="en-US"/>
        </w:rPr>
        <w:t>g.</w:t>
      </w:r>
      <w:r>
        <w:rPr>
          <w:rFonts w:cstheme="minorHAnsi"/>
          <w:sz w:val="16"/>
          <w:szCs w:val="16"/>
          <w:lang w:val="en-US"/>
        </w:rPr>
        <w:t xml:space="preserve"> HbA</w:t>
      </w:r>
      <w:r w:rsidRPr="008A20AC">
        <w:rPr>
          <w:rFonts w:cstheme="minorHAnsi"/>
          <w:sz w:val="16"/>
          <w:szCs w:val="16"/>
          <w:vertAlign w:val="subscript"/>
          <w:lang w:val="en-US"/>
        </w:rPr>
        <w:t>1c</w:t>
      </w:r>
      <w:r>
        <w:rPr>
          <w:rFonts w:cstheme="minorHAnsi"/>
          <w:sz w:val="16"/>
          <w:szCs w:val="16"/>
          <w:lang w:val="en-US"/>
        </w:rPr>
        <w:t xml:space="preserve"> (glycated hemoglobin), % of total hemoglobin.</w:t>
      </w:r>
    </w:p>
    <w:p w:rsidR="004F379B" w:rsidRPr="009408B7" w:rsidRDefault="004F379B">
      <w:pPr>
        <w:rPr>
          <w:lang w:val="en-US"/>
        </w:rPr>
      </w:pPr>
    </w:p>
    <w:sectPr w:rsidR="004F379B" w:rsidRPr="009408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7F"/>
    <w:rsid w:val="000457A7"/>
    <w:rsid w:val="002E1204"/>
    <w:rsid w:val="004F379B"/>
    <w:rsid w:val="006570F6"/>
    <w:rsid w:val="008B4D2E"/>
    <w:rsid w:val="009164F2"/>
    <w:rsid w:val="009408B7"/>
    <w:rsid w:val="00A03C36"/>
    <w:rsid w:val="00CD247F"/>
    <w:rsid w:val="00E4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8B7C"/>
  <w15:chartTrackingRefBased/>
  <w15:docId w15:val="{B585ABF2-8003-4501-9090-4456EBD3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8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1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Abdellatif Aharaz</dc:creator>
  <cp:keywords/>
  <dc:description/>
  <cp:lastModifiedBy>Abdellatif Aharaz</cp:lastModifiedBy>
  <cp:revision>9</cp:revision>
  <dcterms:created xsi:type="dcterms:W3CDTF">2017-07-13T17:37:00Z</dcterms:created>
  <dcterms:modified xsi:type="dcterms:W3CDTF">2018-04-12T23:30:00Z</dcterms:modified>
</cp:coreProperties>
</file>