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C7" w:rsidRDefault="003273C7" w:rsidP="003273C7">
      <w:pPr>
        <w:spacing w:line="360" w:lineRule="auto"/>
        <w:rPr>
          <w:rFonts w:eastAsia="Calibri" w:cs="Times New Roman"/>
          <w:szCs w:val="24"/>
          <w:lang w:val="en-US"/>
        </w:rPr>
      </w:pPr>
      <w:r w:rsidRPr="003273C7">
        <w:rPr>
          <w:rFonts w:eastAsia="Calibri" w:cs="Times New Roman"/>
          <w:b/>
          <w:szCs w:val="24"/>
          <w:lang w:val="en-US"/>
        </w:rPr>
        <w:t>S</w:t>
      </w:r>
      <w:r w:rsidR="00191298">
        <w:rPr>
          <w:rFonts w:eastAsia="Calibri" w:cs="Times New Roman"/>
          <w:b/>
          <w:szCs w:val="24"/>
          <w:lang w:val="en-US"/>
        </w:rPr>
        <w:t>2</w:t>
      </w:r>
      <w:r w:rsidRPr="003273C7">
        <w:rPr>
          <w:rFonts w:eastAsia="Calibri" w:cs="Times New Roman"/>
          <w:b/>
          <w:szCs w:val="24"/>
          <w:lang w:val="en-US"/>
        </w:rPr>
        <w:t xml:space="preserve"> Table. </w:t>
      </w:r>
      <w:r w:rsidRPr="003273C7">
        <w:rPr>
          <w:rFonts w:eastAsia="Calibri" w:cs="Times New Roman"/>
          <w:szCs w:val="24"/>
          <w:lang w:val="en-US"/>
        </w:rPr>
        <w:t>Items, reference values</w:t>
      </w:r>
      <w:r w:rsidRPr="003273C7">
        <w:rPr>
          <w:rFonts w:eastAsia="Calibri" w:cs="Times New Roman"/>
          <w:szCs w:val="24"/>
          <w:vertAlign w:val="superscript"/>
          <w:lang w:val="en-US"/>
        </w:rPr>
        <w:t>1</w:t>
      </w:r>
      <w:r w:rsidRPr="003273C7">
        <w:rPr>
          <w:rFonts w:eastAsia="Calibri" w:cs="Times New Roman"/>
          <w:szCs w:val="24"/>
          <w:lang w:val="en-US"/>
        </w:rPr>
        <w:t xml:space="preserve"> and variabilities used to calculate the PANDiet score at the start of pregnancy.</w:t>
      </w:r>
    </w:p>
    <w:p w:rsidR="003273C7" w:rsidRPr="003273C7" w:rsidRDefault="003273C7" w:rsidP="003273C7">
      <w:pPr>
        <w:spacing w:line="360" w:lineRule="auto"/>
        <w:rPr>
          <w:rFonts w:eastAsia="Calibri" w:cs="Times New Roman"/>
          <w:b/>
          <w:szCs w:val="24"/>
          <w:lang w:val="en-US"/>
        </w:rPr>
      </w:pPr>
      <w:bookmarkStart w:id="0" w:name="_GoBack"/>
      <w:bookmarkEnd w:id="0"/>
    </w:p>
    <w:tbl>
      <w:tblPr>
        <w:tblStyle w:val="Grilledutableau1"/>
        <w:tblW w:w="3579" w:type="pct"/>
        <w:tblLook w:val="04A0"/>
      </w:tblPr>
      <w:tblGrid>
        <w:gridCol w:w="2222"/>
        <w:gridCol w:w="2989"/>
        <w:gridCol w:w="1842"/>
      </w:tblGrid>
      <w:tr w:rsidR="003273C7" w:rsidRPr="00191298" w:rsidTr="008D2B82">
        <w:trPr>
          <w:trHeight w:val="260"/>
        </w:trPr>
        <w:tc>
          <w:tcPr>
            <w:tcW w:w="1575" w:type="pct"/>
            <w:tcBorders>
              <w:bottom w:val="single" w:sz="18" w:space="0" w:color="auto"/>
            </w:tcBorders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119" w:type="pct"/>
            <w:tcBorders>
              <w:bottom w:val="single" w:sz="18" w:space="0" w:color="auto"/>
            </w:tcBorders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Pregnant women (1</w:t>
            </w:r>
            <w:r w:rsidRPr="003273C7">
              <w:rPr>
                <w:rFonts w:eastAsia="Calibri" w:cs="Times New Roman"/>
                <w:sz w:val="20"/>
                <w:szCs w:val="20"/>
                <w:vertAlign w:val="superscript"/>
                <w:lang w:val="en-US"/>
              </w:rPr>
              <w:t xml:space="preserve">st </w:t>
            </w: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 trimester)</w:t>
            </w:r>
          </w:p>
        </w:tc>
        <w:tc>
          <w:tcPr>
            <w:tcW w:w="1306" w:type="pct"/>
            <w:tcBorders>
              <w:bottom w:val="single" w:sz="18" w:space="0" w:color="auto"/>
            </w:tcBorders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Variability</w:t>
            </w:r>
          </w:p>
        </w:tc>
      </w:tr>
      <w:tr w:rsidR="003273C7" w:rsidRPr="00191298" w:rsidTr="008D2B82">
        <w:trPr>
          <w:trHeight w:val="143"/>
        </w:trPr>
        <w:tc>
          <w:tcPr>
            <w:tcW w:w="5000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Adequacy sub-score</w:t>
            </w:r>
          </w:p>
        </w:tc>
      </w:tr>
      <w:tr w:rsidR="003273C7" w:rsidRPr="00191298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0.66 g/kg </w:t>
            </w:r>
            <w:proofErr w:type="spellStart"/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bw</w:t>
            </w:r>
            <w:proofErr w:type="spellEnd"/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12.50 %</w:t>
            </w:r>
          </w:p>
        </w:tc>
      </w:tr>
      <w:tr w:rsidR="003273C7" w:rsidRPr="00191298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Total Fat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30% EIEA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0 %</w:t>
            </w:r>
          </w:p>
        </w:tc>
      </w:tr>
      <w:tr w:rsidR="003273C7" w:rsidRPr="003273C7" w:rsidTr="008D2B82">
        <w:trPr>
          <w:trHeight w:val="220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LA (C18:2 n-6)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3.08% EIEA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15 %</w:t>
            </w:r>
          </w:p>
        </w:tc>
      </w:tr>
      <w:tr w:rsidR="003273C7" w:rsidRPr="003273C7" w:rsidTr="008D2B82">
        <w:trPr>
          <w:trHeight w:val="124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18"/>
                <w:lang w:val="en-US"/>
              </w:rPr>
              <w:t>ALA (C18:3 n-3)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0.77% EIEA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15 %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DHA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192 mg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15 %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EPA + DHA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385 mg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15 %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Total carbohydrate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45 % EIEA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0 %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Dietary fiber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25 g 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15 %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Vitamin A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462 µg RE 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15%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Thiamin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1.39 mg 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15%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Riboflavin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1.23 mg 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15 %</w:t>
            </w:r>
          </w:p>
        </w:tc>
      </w:tr>
      <w:tr w:rsidR="003273C7" w:rsidRPr="003273C7" w:rsidTr="008D2B82">
        <w:trPr>
          <w:trHeight w:val="112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Niacin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12.3 mg NES 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15 %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Pantothenic acid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3.85 mg 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15 %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Vitamin B6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1.67 mg 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10 % 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Folate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286 µg 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20 %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Vitamin B12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2.17 µg 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10 %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Vitamin C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92.3 mg 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15 %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Vitamin D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7.70 µg 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15 %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Vitamin E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9.23 mg 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15 %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Calcium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690 mg 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15 %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Iodine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143 µg 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20 %</w:t>
            </w:r>
          </w:p>
        </w:tc>
      </w:tr>
      <w:tr w:rsidR="003273C7" w:rsidRPr="00191298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Iron</w:t>
            </w:r>
          </w:p>
        </w:tc>
        <w:tc>
          <w:tcPr>
            <w:tcW w:w="3425" w:type="pct"/>
            <w:gridSpan w:val="2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Based on tables provided by the IoM 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Magnesium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5 mg/kg </w:t>
            </w:r>
            <w:proofErr w:type="spellStart"/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bw</w:t>
            </w:r>
            <w:proofErr w:type="spellEnd"/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10 %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Phosphorus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580 mg 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15 %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Potassium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2385 mg 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15 %</w:t>
            </w:r>
          </w:p>
        </w:tc>
      </w:tr>
      <w:tr w:rsidR="003273C7" w:rsidRPr="003273C7" w:rsidTr="008D2B82">
        <w:trPr>
          <w:trHeight w:val="107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Selenium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38.5 µg 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15 % </w:t>
            </w:r>
          </w:p>
        </w:tc>
      </w:tr>
      <w:tr w:rsidR="003273C7" w:rsidRPr="003273C7" w:rsidTr="008D2B82">
        <w:trPr>
          <w:trHeight w:val="112"/>
        </w:trPr>
        <w:tc>
          <w:tcPr>
            <w:tcW w:w="1575" w:type="pct"/>
            <w:tcBorders>
              <w:bottom w:val="single" w:sz="18" w:space="0" w:color="auto"/>
            </w:tcBorders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Zinc</w:t>
            </w:r>
          </w:p>
        </w:tc>
        <w:tc>
          <w:tcPr>
            <w:tcW w:w="2119" w:type="pct"/>
            <w:tcBorders>
              <w:bottom w:val="single" w:sz="18" w:space="0" w:color="auto"/>
            </w:tcBorders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6.41 mg  </w:t>
            </w:r>
          </w:p>
        </w:tc>
        <w:tc>
          <w:tcPr>
            <w:tcW w:w="1306" w:type="pct"/>
            <w:tcBorders>
              <w:bottom w:val="single" w:sz="18" w:space="0" w:color="auto"/>
            </w:tcBorders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15 %</w:t>
            </w:r>
          </w:p>
        </w:tc>
      </w:tr>
      <w:tr w:rsidR="003273C7" w:rsidRPr="003273C7" w:rsidTr="008D2B82">
        <w:trPr>
          <w:trHeight w:val="108"/>
        </w:trPr>
        <w:tc>
          <w:tcPr>
            <w:tcW w:w="5000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Moderation sub-score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Protein 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 xml:space="preserve">2.2 g/kg </w:t>
            </w:r>
            <w:proofErr w:type="spellStart"/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bw</w:t>
            </w:r>
            <w:proofErr w:type="spellEnd"/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0 %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Total carbohydrate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60% EIEA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0 %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Free sugars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10%  EIEA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15 %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Total fat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40% EIEA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0 %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Saturated Fatty Acids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12% EIEA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15 %</w:t>
            </w:r>
          </w:p>
        </w:tc>
      </w:tr>
      <w:tr w:rsidR="003273C7" w:rsidRPr="003273C7" w:rsidTr="008D2B82">
        <w:trPr>
          <w:trHeight w:val="255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Cholesterol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300 mg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15 %</w:t>
            </w:r>
          </w:p>
        </w:tc>
      </w:tr>
      <w:tr w:rsidR="003273C7" w:rsidRPr="003273C7" w:rsidTr="008D2B82">
        <w:trPr>
          <w:trHeight w:val="242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Sodium</w:t>
            </w:r>
          </w:p>
        </w:tc>
        <w:tc>
          <w:tcPr>
            <w:tcW w:w="2119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2365 mg</w:t>
            </w:r>
          </w:p>
        </w:tc>
        <w:tc>
          <w:tcPr>
            <w:tcW w:w="1306" w:type="pct"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15 %</w:t>
            </w:r>
          </w:p>
        </w:tc>
      </w:tr>
      <w:tr w:rsidR="003273C7" w:rsidRPr="00191298" w:rsidTr="008D2B82">
        <w:trPr>
          <w:trHeight w:val="230"/>
        </w:trPr>
        <w:tc>
          <w:tcPr>
            <w:tcW w:w="5000" w:type="pct"/>
            <w:gridSpan w:val="3"/>
            <w:vAlign w:val="center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i/>
                <w:sz w:val="20"/>
                <w:szCs w:val="20"/>
                <w:lang w:val="en-US"/>
              </w:rPr>
              <w:t>Tolerable Upper Intakes Limits for potential penalties</w:t>
            </w:r>
          </w:p>
        </w:tc>
      </w:tr>
      <w:tr w:rsidR="003273C7" w:rsidRPr="003273C7" w:rsidTr="008D2B82">
        <w:trPr>
          <w:trHeight w:val="227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Retinol</w:t>
            </w:r>
          </w:p>
        </w:tc>
        <w:tc>
          <w:tcPr>
            <w:tcW w:w="3425" w:type="pct"/>
            <w:gridSpan w:val="2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3000 µg</w:t>
            </w:r>
          </w:p>
        </w:tc>
      </w:tr>
      <w:tr w:rsidR="003273C7" w:rsidRPr="003273C7" w:rsidTr="008D2B82">
        <w:trPr>
          <w:trHeight w:val="227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Niacin</w:t>
            </w:r>
          </w:p>
        </w:tc>
        <w:tc>
          <w:tcPr>
            <w:tcW w:w="3425" w:type="pct"/>
            <w:gridSpan w:val="2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900 mg</w:t>
            </w:r>
          </w:p>
        </w:tc>
      </w:tr>
      <w:tr w:rsidR="003273C7" w:rsidRPr="003273C7" w:rsidTr="008D2B82">
        <w:trPr>
          <w:trHeight w:val="227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Vitamin B6</w:t>
            </w:r>
          </w:p>
        </w:tc>
        <w:tc>
          <w:tcPr>
            <w:tcW w:w="3425" w:type="pct"/>
            <w:gridSpan w:val="2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25 mg</w:t>
            </w:r>
          </w:p>
        </w:tc>
      </w:tr>
      <w:tr w:rsidR="003273C7" w:rsidRPr="003273C7" w:rsidTr="008D2B82">
        <w:trPr>
          <w:trHeight w:val="227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Folate</w:t>
            </w:r>
          </w:p>
        </w:tc>
        <w:tc>
          <w:tcPr>
            <w:tcW w:w="3425" w:type="pct"/>
            <w:gridSpan w:val="2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1000 µg</w:t>
            </w:r>
          </w:p>
        </w:tc>
      </w:tr>
      <w:tr w:rsidR="003273C7" w:rsidRPr="003273C7" w:rsidTr="008D2B82">
        <w:trPr>
          <w:trHeight w:val="227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Vitamin C</w:t>
            </w:r>
          </w:p>
        </w:tc>
        <w:tc>
          <w:tcPr>
            <w:tcW w:w="3425" w:type="pct"/>
            <w:gridSpan w:val="2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500 mg</w:t>
            </w:r>
          </w:p>
        </w:tc>
      </w:tr>
      <w:tr w:rsidR="003273C7" w:rsidRPr="003273C7" w:rsidTr="008D2B82">
        <w:trPr>
          <w:trHeight w:val="227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Vitamin D</w:t>
            </w:r>
          </w:p>
        </w:tc>
        <w:tc>
          <w:tcPr>
            <w:tcW w:w="3425" w:type="pct"/>
            <w:gridSpan w:val="2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50 µg</w:t>
            </w:r>
          </w:p>
        </w:tc>
      </w:tr>
      <w:tr w:rsidR="003273C7" w:rsidRPr="003273C7" w:rsidTr="008D2B82">
        <w:trPr>
          <w:trHeight w:val="227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Vitamin E</w:t>
            </w:r>
          </w:p>
        </w:tc>
        <w:tc>
          <w:tcPr>
            <w:tcW w:w="3425" w:type="pct"/>
            <w:gridSpan w:val="2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300 mg</w:t>
            </w:r>
          </w:p>
        </w:tc>
      </w:tr>
      <w:tr w:rsidR="003273C7" w:rsidRPr="003273C7" w:rsidTr="008D2B82">
        <w:trPr>
          <w:trHeight w:val="227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Calcium</w:t>
            </w:r>
          </w:p>
        </w:tc>
        <w:tc>
          <w:tcPr>
            <w:tcW w:w="3425" w:type="pct"/>
            <w:gridSpan w:val="2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2500 mg</w:t>
            </w:r>
          </w:p>
        </w:tc>
      </w:tr>
      <w:tr w:rsidR="003273C7" w:rsidRPr="003273C7" w:rsidTr="008D2B82">
        <w:trPr>
          <w:trHeight w:val="227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Iodine</w:t>
            </w:r>
          </w:p>
        </w:tc>
        <w:tc>
          <w:tcPr>
            <w:tcW w:w="3425" w:type="pct"/>
            <w:gridSpan w:val="2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600 µg</w:t>
            </w:r>
          </w:p>
        </w:tc>
      </w:tr>
      <w:tr w:rsidR="003273C7" w:rsidRPr="003273C7" w:rsidTr="008D2B82">
        <w:trPr>
          <w:trHeight w:val="227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Iron</w:t>
            </w:r>
          </w:p>
        </w:tc>
        <w:tc>
          <w:tcPr>
            <w:tcW w:w="3425" w:type="pct"/>
            <w:gridSpan w:val="2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28 mg</w:t>
            </w:r>
          </w:p>
        </w:tc>
      </w:tr>
      <w:tr w:rsidR="003273C7" w:rsidRPr="003273C7" w:rsidTr="008D2B82">
        <w:trPr>
          <w:trHeight w:val="227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Magnesium</w:t>
            </w:r>
          </w:p>
        </w:tc>
        <w:tc>
          <w:tcPr>
            <w:tcW w:w="3425" w:type="pct"/>
            <w:gridSpan w:val="2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700 mg</w:t>
            </w:r>
          </w:p>
        </w:tc>
      </w:tr>
      <w:tr w:rsidR="003273C7" w:rsidRPr="003273C7" w:rsidTr="008D2B82">
        <w:trPr>
          <w:trHeight w:val="227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Phosphorus</w:t>
            </w:r>
          </w:p>
        </w:tc>
        <w:tc>
          <w:tcPr>
            <w:tcW w:w="3425" w:type="pct"/>
            <w:gridSpan w:val="2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2500 mg</w:t>
            </w:r>
          </w:p>
        </w:tc>
      </w:tr>
      <w:tr w:rsidR="003273C7" w:rsidRPr="003273C7" w:rsidTr="008D2B82">
        <w:trPr>
          <w:trHeight w:val="227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Selenium</w:t>
            </w:r>
          </w:p>
        </w:tc>
        <w:tc>
          <w:tcPr>
            <w:tcW w:w="3425" w:type="pct"/>
            <w:gridSpan w:val="2"/>
            <w:hideMark/>
          </w:tcPr>
          <w:p w:rsidR="003273C7" w:rsidRPr="003273C7" w:rsidRDefault="003273C7" w:rsidP="003273C7">
            <w:pPr>
              <w:keepNext/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300 µg</w:t>
            </w:r>
          </w:p>
        </w:tc>
      </w:tr>
      <w:tr w:rsidR="003273C7" w:rsidRPr="003273C7" w:rsidTr="008D2B82">
        <w:trPr>
          <w:trHeight w:val="227"/>
        </w:trPr>
        <w:tc>
          <w:tcPr>
            <w:tcW w:w="1575" w:type="pct"/>
            <w:hideMark/>
          </w:tcPr>
          <w:p w:rsidR="003273C7" w:rsidRPr="003273C7" w:rsidRDefault="003273C7" w:rsidP="003273C7">
            <w:pPr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Zinc</w:t>
            </w:r>
          </w:p>
        </w:tc>
        <w:tc>
          <w:tcPr>
            <w:tcW w:w="3425" w:type="pct"/>
            <w:gridSpan w:val="2"/>
            <w:hideMark/>
          </w:tcPr>
          <w:p w:rsidR="003273C7" w:rsidRPr="003273C7" w:rsidRDefault="003273C7" w:rsidP="003273C7">
            <w:pPr>
              <w:keepNext/>
              <w:suppressLineNumbers/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3273C7">
              <w:rPr>
                <w:rFonts w:eastAsia="Calibri" w:cs="Times New Roman"/>
                <w:sz w:val="20"/>
                <w:szCs w:val="20"/>
                <w:lang w:val="en-US"/>
              </w:rPr>
              <w:t>25 mg</w:t>
            </w:r>
          </w:p>
        </w:tc>
      </w:tr>
    </w:tbl>
    <w:p w:rsidR="003273C7" w:rsidRPr="003273C7" w:rsidRDefault="003273C7" w:rsidP="003273C7">
      <w:pPr>
        <w:suppressLineNumbers/>
        <w:spacing w:line="240" w:lineRule="auto"/>
        <w:rPr>
          <w:rFonts w:eastAsia="Calibri" w:cs="Times New Roman"/>
          <w:sz w:val="20"/>
          <w:szCs w:val="24"/>
          <w:lang w:val="en-US"/>
        </w:rPr>
      </w:pPr>
      <w:r w:rsidRPr="003273C7">
        <w:rPr>
          <w:rFonts w:eastAsia="Calibri" w:cs="Times New Roman"/>
          <w:sz w:val="20"/>
          <w:szCs w:val="24"/>
          <w:vertAlign w:val="superscript"/>
          <w:lang w:val="en-US"/>
        </w:rPr>
        <w:lastRenderedPageBreak/>
        <w:t>1</w:t>
      </w:r>
      <w:r w:rsidRPr="003273C7">
        <w:rPr>
          <w:rFonts w:eastAsia="Calibri" w:cs="Times New Roman"/>
          <w:sz w:val="20"/>
          <w:szCs w:val="24"/>
          <w:lang w:val="en-US"/>
        </w:rPr>
        <w:t>References values were mostly issued by the</w:t>
      </w:r>
      <w:r w:rsidRPr="003273C7">
        <w:rPr>
          <w:rFonts w:eastAsia="Calibri" w:cs="Times New Roman"/>
          <w:sz w:val="22"/>
          <w:szCs w:val="24"/>
          <w:lang w:val="en-US"/>
        </w:rPr>
        <w:t xml:space="preserve"> </w:t>
      </w:r>
      <w:r w:rsidRPr="003273C7">
        <w:rPr>
          <w:rFonts w:eastAsia="Calibri" w:cs="Times New Roman"/>
          <w:sz w:val="20"/>
          <w:szCs w:val="24"/>
          <w:lang w:val="en-US"/>
        </w:rPr>
        <w:t>French Agency for Food, Environmental and Occupational Health.</w:t>
      </w:r>
    </w:p>
    <w:p w:rsidR="003273C7" w:rsidRPr="003273C7" w:rsidRDefault="003273C7" w:rsidP="003273C7">
      <w:pPr>
        <w:suppressLineNumbers/>
        <w:spacing w:line="240" w:lineRule="auto"/>
        <w:rPr>
          <w:rFonts w:eastAsia="Calibri" w:cs="Times New Roman"/>
          <w:sz w:val="20"/>
          <w:szCs w:val="24"/>
          <w:lang w:val="en-US"/>
        </w:rPr>
      </w:pPr>
      <w:r w:rsidRPr="003273C7">
        <w:rPr>
          <w:rFonts w:eastAsia="Calibri" w:cs="Times New Roman"/>
          <w:sz w:val="20"/>
          <w:szCs w:val="24"/>
          <w:lang w:val="en-US"/>
        </w:rPr>
        <w:t xml:space="preserve">The Adequacy sub-score comprises 27 items and the Moderation sub-score comprises 7 items plus 14 potential penalty values. </w:t>
      </w:r>
    </w:p>
    <w:p w:rsidR="003273C7" w:rsidRPr="003273C7" w:rsidRDefault="003273C7" w:rsidP="003273C7">
      <w:pPr>
        <w:spacing w:line="240" w:lineRule="auto"/>
        <w:rPr>
          <w:rFonts w:eastAsia="Calibri" w:cs="Times New Roman"/>
          <w:sz w:val="20"/>
          <w:szCs w:val="24"/>
          <w:lang w:val="en-US"/>
        </w:rPr>
      </w:pPr>
      <w:r w:rsidRPr="003273C7">
        <w:rPr>
          <w:rFonts w:eastAsia="Calibri" w:cs="Times New Roman"/>
          <w:sz w:val="20"/>
          <w:szCs w:val="24"/>
          <w:lang w:val="en-US"/>
        </w:rPr>
        <w:t xml:space="preserve">ALA, Alpha </w:t>
      </w:r>
      <w:proofErr w:type="spellStart"/>
      <w:r w:rsidRPr="003273C7">
        <w:rPr>
          <w:rFonts w:eastAsia="Calibri" w:cs="Times New Roman"/>
          <w:sz w:val="20"/>
          <w:szCs w:val="24"/>
          <w:lang w:val="en-US"/>
        </w:rPr>
        <w:t>Linolenic</w:t>
      </w:r>
      <w:proofErr w:type="spellEnd"/>
      <w:r w:rsidRPr="003273C7">
        <w:rPr>
          <w:rFonts w:eastAsia="Calibri" w:cs="Times New Roman"/>
          <w:sz w:val="20"/>
          <w:szCs w:val="24"/>
          <w:lang w:val="en-US"/>
        </w:rPr>
        <w:t xml:space="preserve"> Acid. </w:t>
      </w:r>
      <w:proofErr w:type="spellStart"/>
      <w:proofErr w:type="gramStart"/>
      <w:r w:rsidRPr="003273C7">
        <w:rPr>
          <w:rFonts w:eastAsia="Calibri" w:cs="Times New Roman"/>
          <w:sz w:val="20"/>
          <w:szCs w:val="24"/>
          <w:lang w:val="en-US"/>
        </w:rPr>
        <w:t>Bw</w:t>
      </w:r>
      <w:proofErr w:type="spellEnd"/>
      <w:proofErr w:type="gramEnd"/>
      <w:r w:rsidRPr="003273C7">
        <w:rPr>
          <w:rFonts w:eastAsia="Calibri" w:cs="Times New Roman"/>
          <w:sz w:val="20"/>
          <w:szCs w:val="24"/>
          <w:lang w:val="en-US"/>
        </w:rPr>
        <w:t xml:space="preserve">, bodyweight. DHA, docosahexaenoic acid. EPA, </w:t>
      </w:r>
      <w:proofErr w:type="spellStart"/>
      <w:r w:rsidRPr="003273C7">
        <w:rPr>
          <w:rFonts w:eastAsia="Calibri" w:cs="Times New Roman"/>
          <w:sz w:val="20"/>
          <w:szCs w:val="24"/>
          <w:lang w:val="en-US"/>
        </w:rPr>
        <w:t>eicosapentaenoic</w:t>
      </w:r>
      <w:proofErr w:type="spellEnd"/>
      <w:r w:rsidRPr="003273C7">
        <w:rPr>
          <w:rFonts w:eastAsia="Calibri" w:cs="Times New Roman"/>
          <w:sz w:val="20"/>
          <w:szCs w:val="24"/>
          <w:lang w:val="en-US"/>
        </w:rPr>
        <w:t xml:space="preserve"> acid. EIEA, Energy Intake Excluding Alcohol. LA, Linoleic Acid. NES, Niacin Equivalents. RE, Retinol Equivalents</w:t>
      </w:r>
    </w:p>
    <w:p w:rsidR="003273C7" w:rsidRPr="003273C7" w:rsidRDefault="003273C7" w:rsidP="003273C7">
      <w:pPr>
        <w:spacing w:after="200"/>
        <w:rPr>
          <w:rFonts w:eastAsia="Calibri" w:cs="Times New Roman"/>
          <w:sz w:val="20"/>
          <w:szCs w:val="24"/>
          <w:lang w:val="en-US"/>
        </w:rPr>
      </w:pPr>
      <w:r w:rsidRPr="003273C7">
        <w:rPr>
          <w:rFonts w:eastAsia="Calibri" w:cs="Times New Roman"/>
          <w:sz w:val="20"/>
          <w:szCs w:val="24"/>
          <w:lang w:val="en-US"/>
        </w:rPr>
        <w:br w:type="page"/>
      </w:r>
    </w:p>
    <w:p w:rsidR="00B67946" w:rsidRDefault="00B67946"/>
    <w:sectPr w:rsidR="00B67946" w:rsidSect="003273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3C7"/>
    <w:rsid w:val="00021493"/>
    <w:rsid w:val="00191298"/>
    <w:rsid w:val="003273C7"/>
    <w:rsid w:val="00392CBE"/>
    <w:rsid w:val="00B6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BE"/>
    <w:pPr>
      <w:spacing w:after="0" w:line="276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3273C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BIANCHI</dc:creator>
  <cp:lastModifiedBy>Clélia</cp:lastModifiedBy>
  <cp:revision>2</cp:revision>
  <dcterms:created xsi:type="dcterms:W3CDTF">2018-03-17T19:15:00Z</dcterms:created>
  <dcterms:modified xsi:type="dcterms:W3CDTF">2018-03-17T19:15:00Z</dcterms:modified>
</cp:coreProperties>
</file>