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2EF" w:rsidRPr="008775BB" w:rsidRDefault="00065BD1">
      <w:r>
        <w:rPr>
          <w:b/>
        </w:rPr>
        <w:t>S1 Table</w:t>
      </w:r>
      <w:bookmarkStart w:id="0" w:name="_GoBack"/>
      <w:bookmarkEnd w:id="0"/>
      <w:r w:rsidR="008775BB" w:rsidRPr="008775BB">
        <w:rPr>
          <w:b/>
        </w:rPr>
        <w:t>.</w:t>
      </w:r>
      <w:r w:rsidR="008775BB" w:rsidRPr="008775BB">
        <w:t xml:space="preserve"> </w:t>
      </w:r>
      <w:r w:rsidR="008775BB" w:rsidRPr="00AD2856">
        <w:rPr>
          <w:rFonts w:ascii="Calibri" w:hAnsi="Calibri" w:cs="Arial Unicode MS"/>
          <w:b/>
          <w:color w:val="000000"/>
          <w:u w:color="000000"/>
          <w:lang w:val="en-GB" w:eastAsia="it-IT"/>
        </w:rPr>
        <w:t xml:space="preserve">Diversity </w:t>
      </w:r>
      <w:r w:rsidR="008775BB">
        <w:rPr>
          <w:rFonts w:ascii="Calibri" w:hAnsi="Calibri" w:cs="Arial Unicode MS"/>
          <w:b/>
          <w:color w:val="000000"/>
          <w:u w:color="000000"/>
          <w:lang w:val="en-GB" w:eastAsia="it-IT"/>
        </w:rPr>
        <w:t xml:space="preserve">analysis of microbial community associated with different instars of </w:t>
      </w:r>
      <w:r w:rsidR="008775BB" w:rsidRPr="008775BB">
        <w:rPr>
          <w:rFonts w:ascii="Calibri" w:hAnsi="Calibri" w:cs="Arial Unicode MS"/>
          <w:b/>
          <w:i/>
          <w:color w:val="000000"/>
          <w:u w:color="000000"/>
          <w:lang w:val="en-GB" w:eastAsia="it-IT"/>
        </w:rPr>
        <w:t>C. capitata</w:t>
      </w:r>
      <w:r w:rsidR="008775BB">
        <w:rPr>
          <w:rFonts w:ascii="Calibri" w:hAnsi="Calibri" w:cs="Arial Unicode MS"/>
          <w:b/>
          <w:color w:val="000000"/>
          <w:u w:color="000000"/>
          <w:lang w:val="en-GB" w:eastAsia="it-IT"/>
        </w:rPr>
        <w:t>.</w:t>
      </w:r>
    </w:p>
    <w:p w:rsidR="003C1B7E" w:rsidRPr="008775BB" w:rsidRDefault="003C1B7E"/>
    <w:tbl>
      <w:tblPr>
        <w:tblW w:w="5000" w:type="pct"/>
        <w:tblLook w:val="04A0" w:firstRow="1" w:lastRow="0" w:firstColumn="1" w:lastColumn="0" w:noHBand="0" w:noVBand="1"/>
      </w:tblPr>
      <w:tblGrid>
        <w:gridCol w:w="2113"/>
        <w:gridCol w:w="1879"/>
        <w:gridCol w:w="2030"/>
        <w:gridCol w:w="2998"/>
      </w:tblGrid>
      <w:tr w:rsidR="003C1B7E" w:rsidRPr="003C1B7E" w:rsidTr="003C1B7E">
        <w:trPr>
          <w:trHeight w:val="340"/>
        </w:trPr>
        <w:tc>
          <w:tcPr>
            <w:tcW w:w="1171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B7E" w:rsidRPr="003C1B7E" w:rsidRDefault="003C1B7E" w:rsidP="003C1B7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1B7E">
              <w:rPr>
                <w:rFonts w:ascii="Calibri" w:eastAsia="Times New Roman" w:hAnsi="Calibri" w:cs="Calibri"/>
                <w:b/>
                <w:bCs/>
                <w:color w:val="000000"/>
              </w:rPr>
              <w:t>Stage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B7E" w:rsidRPr="003C1B7E" w:rsidRDefault="003C1B7E" w:rsidP="003C1B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1B7E">
              <w:rPr>
                <w:rFonts w:ascii="Calibri" w:eastAsia="Times New Roman" w:hAnsi="Calibri" w:cs="Calibri"/>
                <w:b/>
                <w:bCs/>
                <w:color w:val="000000"/>
              </w:rPr>
              <w:t>Shannon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B7E" w:rsidRPr="003C1B7E" w:rsidRDefault="003C1B7E" w:rsidP="003C1B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1B7E">
              <w:rPr>
                <w:rFonts w:ascii="Calibri" w:eastAsia="Times New Roman" w:hAnsi="Calibri" w:cs="Calibri"/>
                <w:b/>
                <w:bCs/>
                <w:color w:val="000000"/>
              </w:rPr>
              <w:t>Chao1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B7E" w:rsidRPr="003C1B7E" w:rsidRDefault="003C1B7E" w:rsidP="003C1B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1B7E">
              <w:rPr>
                <w:rFonts w:ascii="Calibri" w:eastAsia="Times New Roman" w:hAnsi="Calibri" w:cs="Calibri"/>
                <w:b/>
                <w:bCs/>
                <w:color w:val="000000"/>
              </w:rPr>
              <w:t>Phylogenetic diversity</w:t>
            </w:r>
          </w:p>
        </w:tc>
      </w:tr>
      <w:tr w:rsidR="003C1B7E" w:rsidRPr="003C1B7E" w:rsidTr="003C1B7E">
        <w:trPr>
          <w:trHeight w:val="340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7E" w:rsidRPr="003C1B7E" w:rsidRDefault="003C1B7E" w:rsidP="003C1B7E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C1B7E">
              <w:rPr>
                <w:rFonts w:ascii="Calibri" w:eastAsia="Times New Roman" w:hAnsi="Calibri" w:cs="Calibri"/>
                <w:i/>
                <w:iCs/>
                <w:color w:val="000000"/>
              </w:rPr>
              <w:t>1st instar larva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B7E" w:rsidRPr="003C1B7E" w:rsidRDefault="003C1B7E" w:rsidP="003C1B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1B7E">
              <w:rPr>
                <w:rFonts w:ascii="Calibri" w:eastAsia="Times New Roman" w:hAnsi="Calibri" w:cs="Calibri"/>
                <w:color w:val="000000"/>
              </w:rPr>
              <w:t>1.84±0.07 (c)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B7E" w:rsidRPr="003C1B7E" w:rsidRDefault="003C1B7E" w:rsidP="003C1B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1B7E">
              <w:rPr>
                <w:rFonts w:ascii="Calibri" w:eastAsia="Times New Roman" w:hAnsi="Calibri" w:cs="Calibri"/>
                <w:color w:val="000000"/>
              </w:rPr>
              <w:t>580.6±23.4 (a)</w:t>
            </w: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B7E" w:rsidRPr="003C1B7E" w:rsidRDefault="003C1B7E" w:rsidP="003C1B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1B7E">
              <w:rPr>
                <w:rFonts w:ascii="Calibri" w:eastAsia="Times New Roman" w:hAnsi="Calibri" w:cs="Calibri"/>
                <w:color w:val="000000"/>
              </w:rPr>
              <w:t>9.46±0.26 (b)</w:t>
            </w:r>
          </w:p>
        </w:tc>
      </w:tr>
      <w:tr w:rsidR="003C1B7E" w:rsidRPr="003C1B7E" w:rsidTr="003C1B7E">
        <w:trPr>
          <w:trHeight w:val="320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7E" w:rsidRPr="003C1B7E" w:rsidRDefault="003C1B7E" w:rsidP="003C1B7E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C1B7E">
              <w:rPr>
                <w:rFonts w:ascii="Calibri" w:eastAsia="Times New Roman" w:hAnsi="Calibri" w:cs="Calibri"/>
                <w:i/>
                <w:iCs/>
                <w:color w:val="000000"/>
              </w:rPr>
              <w:t>3rd instar larva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B7E" w:rsidRPr="003C1B7E" w:rsidRDefault="003C1B7E" w:rsidP="003C1B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1B7E">
              <w:rPr>
                <w:rFonts w:ascii="Calibri" w:eastAsia="Times New Roman" w:hAnsi="Calibri" w:cs="Calibri"/>
                <w:color w:val="000000"/>
              </w:rPr>
              <w:t>2.63±0.14 (a)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B7E" w:rsidRPr="003C1B7E" w:rsidRDefault="003C1B7E" w:rsidP="003C1B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1B7E">
              <w:rPr>
                <w:rFonts w:ascii="Calibri" w:eastAsia="Times New Roman" w:hAnsi="Calibri" w:cs="Calibri"/>
                <w:color w:val="000000"/>
              </w:rPr>
              <w:t>526.9±41.2 (a)</w:t>
            </w: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B7E" w:rsidRPr="003C1B7E" w:rsidRDefault="003C1B7E" w:rsidP="003C1B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1B7E">
              <w:rPr>
                <w:rFonts w:ascii="Calibri" w:eastAsia="Times New Roman" w:hAnsi="Calibri" w:cs="Calibri"/>
                <w:color w:val="000000"/>
              </w:rPr>
              <w:t>9.72±0.71 (ab)</w:t>
            </w:r>
          </w:p>
        </w:tc>
      </w:tr>
      <w:tr w:rsidR="003C1B7E" w:rsidRPr="003C1B7E" w:rsidTr="003C1B7E">
        <w:trPr>
          <w:trHeight w:val="320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7E" w:rsidRPr="003C1B7E" w:rsidRDefault="003C1B7E" w:rsidP="003C1B7E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C1B7E">
              <w:rPr>
                <w:rFonts w:ascii="Calibri" w:eastAsia="Times New Roman" w:hAnsi="Calibri" w:cs="Calibri"/>
                <w:i/>
                <w:iCs/>
                <w:color w:val="000000"/>
              </w:rPr>
              <w:t>Pupa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B7E" w:rsidRPr="003C1B7E" w:rsidRDefault="003C1B7E" w:rsidP="003C1B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1B7E">
              <w:rPr>
                <w:rFonts w:ascii="Calibri" w:eastAsia="Times New Roman" w:hAnsi="Calibri" w:cs="Calibri"/>
                <w:color w:val="000000"/>
              </w:rPr>
              <w:t>2.62±0.06 (a)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B7E" w:rsidRPr="003C1B7E" w:rsidRDefault="003C1B7E" w:rsidP="003C1B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1B7E">
              <w:rPr>
                <w:rFonts w:ascii="Calibri" w:eastAsia="Times New Roman" w:hAnsi="Calibri" w:cs="Calibri"/>
                <w:color w:val="000000"/>
              </w:rPr>
              <w:t>711.7±21.1 (b)</w:t>
            </w: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B7E" w:rsidRPr="003C1B7E" w:rsidRDefault="003C1B7E" w:rsidP="003C1B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1B7E">
              <w:rPr>
                <w:rFonts w:ascii="Calibri" w:eastAsia="Times New Roman" w:hAnsi="Calibri" w:cs="Calibri"/>
                <w:color w:val="000000"/>
              </w:rPr>
              <w:t>11.61±0.41 (a)</w:t>
            </w:r>
          </w:p>
        </w:tc>
      </w:tr>
      <w:tr w:rsidR="003C1B7E" w:rsidRPr="003C1B7E" w:rsidTr="003C1B7E">
        <w:trPr>
          <w:trHeight w:val="340"/>
        </w:trPr>
        <w:tc>
          <w:tcPr>
            <w:tcW w:w="1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B7E" w:rsidRPr="003C1B7E" w:rsidRDefault="003C1B7E" w:rsidP="003C1B7E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C1B7E">
              <w:rPr>
                <w:rFonts w:ascii="Calibri" w:eastAsia="Times New Roman" w:hAnsi="Calibri" w:cs="Calibri"/>
                <w:i/>
                <w:iCs/>
                <w:color w:val="000000"/>
              </w:rPr>
              <w:t>Adult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B7E" w:rsidRPr="003C1B7E" w:rsidRDefault="003C1B7E" w:rsidP="003C1B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1B7E">
              <w:rPr>
                <w:rFonts w:ascii="Calibri" w:eastAsia="Times New Roman" w:hAnsi="Calibri" w:cs="Calibri"/>
                <w:color w:val="000000"/>
              </w:rPr>
              <w:t>2.21±0.09 (b)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B7E" w:rsidRPr="003C1B7E" w:rsidRDefault="003C1B7E" w:rsidP="003C1B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1B7E">
              <w:rPr>
                <w:rFonts w:ascii="Calibri" w:eastAsia="Times New Roman" w:hAnsi="Calibri" w:cs="Calibri"/>
                <w:color w:val="000000"/>
              </w:rPr>
              <w:t>557.3±32.7 (b)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B7E" w:rsidRPr="003C1B7E" w:rsidRDefault="003C1B7E" w:rsidP="003C1B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1B7E">
              <w:rPr>
                <w:rFonts w:ascii="Calibri" w:eastAsia="Times New Roman" w:hAnsi="Calibri" w:cs="Calibri"/>
                <w:color w:val="000000"/>
              </w:rPr>
              <w:t>9.88±0.56 (ab)</w:t>
            </w:r>
          </w:p>
        </w:tc>
      </w:tr>
      <w:tr w:rsidR="003C1B7E" w:rsidRPr="003C1B7E" w:rsidTr="003C1B7E">
        <w:trPr>
          <w:trHeight w:val="320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7E" w:rsidRPr="003C1B7E" w:rsidRDefault="003C1B7E" w:rsidP="003C1B7E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C1B7E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F </w:t>
            </w:r>
            <w:r w:rsidRPr="003C1B7E">
              <w:rPr>
                <w:rFonts w:ascii="Calibri" w:eastAsia="Times New Roman" w:hAnsi="Calibri" w:cs="Calibri"/>
                <w:color w:val="000000"/>
              </w:rPr>
              <w:t>(df 3, 56)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B7E" w:rsidRPr="003C1B7E" w:rsidRDefault="003C1B7E" w:rsidP="003C1B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1B7E">
              <w:rPr>
                <w:rFonts w:ascii="Calibri" w:eastAsia="Times New Roman" w:hAnsi="Calibri" w:cs="Calibri"/>
                <w:color w:val="000000"/>
              </w:rPr>
              <w:t>14.69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B7E" w:rsidRPr="003C1B7E" w:rsidRDefault="003C1B7E" w:rsidP="003C1B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1B7E">
              <w:rPr>
                <w:rFonts w:ascii="Calibri" w:eastAsia="Times New Roman" w:hAnsi="Calibri" w:cs="Calibri"/>
                <w:color w:val="000000"/>
              </w:rPr>
              <w:t>7.04</w:t>
            </w: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B7E" w:rsidRPr="003C1B7E" w:rsidRDefault="003C1B7E" w:rsidP="003C1B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1B7E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</w:tr>
      <w:tr w:rsidR="003C1B7E" w:rsidRPr="003C1B7E" w:rsidTr="003C1B7E">
        <w:trPr>
          <w:trHeight w:val="320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7E" w:rsidRPr="003C1B7E" w:rsidRDefault="003C1B7E" w:rsidP="003C1B7E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C1B7E">
              <w:rPr>
                <w:rFonts w:ascii="Calibri" w:eastAsia="Times New Roman" w:hAnsi="Calibri" w:cs="Calibri"/>
                <w:i/>
                <w:iCs/>
                <w:color w:val="000000"/>
              </w:rPr>
              <w:t>P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B7E" w:rsidRPr="003C1B7E" w:rsidRDefault="003C1B7E" w:rsidP="003C1B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1B7E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B7E" w:rsidRPr="003C1B7E" w:rsidRDefault="003C1B7E" w:rsidP="003C1B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1B7E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B7E" w:rsidRPr="003C1B7E" w:rsidRDefault="003C1B7E" w:rsidP="003C1B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1B7E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</w:tbl>
    <w:p w:rsidR="003C1B7E" w:rsidRDefault="003C1B7E">
      <w:pPr>
        <w:rPr>
          <w:lang w:val="it-IT"/>
        </w:rPr>
      </w:pPr>
    </w:p>
    <w:p w:rsidR="008D1015" w:rsidRDefault="008D1015" w:rsidP="008D1015">
      <w:pPr>
        <w:pStyle w:val="Body"/>
        <w:widowControl w:val="0"/>
        <w:spacing w:after="120"/>
        <w:jc w:val="both"/>
        <w:rPr>
          <w:rFonts w:ascii="Calibri" w:hAnsi="Calibri"/>
        </w:rPr>
      </w:pPr>
      <w:r w:rsidRPr="001B1AB0">
        <w:rPr>
          <w:rFonts w:ascii="Calibri" w:hAnsi="Calibri"/>
        </w:rPr>
        <w:t>For each instar</w:t>
      </w:r>
      <w:r>
        <w:rPr>
          <w:rFonts w:ascii="Calibri" w:hAnsi="Calibri"/>
        </w:rPr>
        <w:t xml:space="preserve"> and host plant</w:t>
      </w:r>
      <w:r w:rsidRPr="001B1AB0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diversity indices are reported as </w:t>
      </w:r>
      <w:r w:rsidRPr="001B1AB0">
        <w:rPr>
          <w:rFonts w:ascii="Calibri" w:hAnsi="Calibri"/>
        </w:rPr>
        <w:t>mean ± SE,</w:t>
      </w:r>
      <w:r>
        <w:rPr>
          <w:rFonts w:ascii="Calibri" w:hAnsi="Calibri"/>
        </w:rPr>
        <w:t xml:space="preserve"> together</w:t>
      </w:r>
      <w:r w:rsidRPr="001B1AB0">
        <w:rPr>
          <w:rFonts w:ascii="Calibri" w:hAnsi="Calibri"/>
        </w:rPr>
        <w:t xml:space="preserve"> with the result of the Tukey’s MCT (different letters on the same row, indicate differences for </w:t>
      </w:r>
      <w:r w:rsidRPr="001B1AB0">
        <w:rPr>
          <w:rFonts w:ascii="Calibri" w:hAnsi="Calibri"/>
          <w:i/>
          <w:iCs/>
        </w:rPr>
        <w:t>P</w:t>
      </w:r>
      <w:r w:rsidRPr="001B1AB0">
        <w:rPr>
          <w:rFonts w:ascii="Calibri" w:hAnsi="Calibri"/>
        </w:rPr>
        <w:t>&lt;0.05).</w:t>
      </w:r>
    </w:p>
    <w:p w:rsidR="008D1015" w:rsidRPr="001B1AB0" w:rsidRDefault="008D1015" w:rsidP="008D1015">
      <w:pPr>
        <w:pStyle w:val="Body"/>
        <w:widowControl w:val="0"/>
        <w:spacing w:after="120"/>
        <w:jc w:val="both"/>
        <w:rPr>
          <w:rFonts w:ascii="Calibri" w:hAnsi="Calibri"/>
        </w:rPr>
      </w:pPr>
      <w:r w:rsidRPr="001B1AB0">
        <w:rPr>
          <w:rFonts w:ascii="Calibri" w:hAnsi="Calibri"/>
        </w:rPr>
        <w:t xml:space="preserve">*** </w:t>
      </w:r>
      <w:r w:rsidRPr="001B1AB0">
        <w:rPr>
          <w:rFonts w:ascii="Calibri" w:hAnsi="Calibri"/>
          <w:i/>
          <w:iCs/>
        </w:rPr>
        <w:t>P</w:t>
      </w:r>
      <w:r w:rsidRPr="001B1AB0">
        <w:rPr>
          <w:rFonts w:ascii="Calibri" w:hAnsi="Calibri"/>
        </w:rPr>
        <w:t xml:space="preserve">&lt;0.001; ** </w:t>
      </w:r>
      <w:r w:rsidRPr="001B1AB0">
        <w:rPr>
          <w:rFonts w:ascii="Calibri" w:hAnsi="Calibri"/>
          <w:i/>
          <w:iCs/>
        </w:rPr>
        <w:t>P</w:t>
      </w:r>
      <w:r w:rsidRPr="001B1AB0">
        <w:rPr>
          <w:rFonts w:ascii="Calibri" w:hAnsi="Calibri"/>
        </w:rPr>
        <w:t xml:space="preserve">&lt;0.01; * </w:t>
      </w:r>
      <w:r w:rsidRPr="001B1AB0">
        <w:rPr>
          <w:rFonts w:ascii="Calibri" w:hAnsi="Calibri"/>
          <w:i/>
          <w:iCs/>
        </w:rPr>
        <w:t>P</w:t>
      </w:r>
      <w:r w:rsidRPr="001B1AB0">
        <w:rPr>
          <w:rFonts w:ascii="Calibri" w:hAnsi="Calibri"/>
        </w:rPr>
        <w:t>&lt;0.05</w:t>
      </w:r>
    </w:p>
    <w:p w:rsidR="008D1015" w:rsidRPr="008D1015" w:rsidRDefault="008D1015"/>
    <w:sectPr w:rsidR="008D1015" w:rsidRPr="008D1015" w:rsidSect="004714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7E"/>
    <w:rsid w:val="00065BD1"/>
    <w:rsid w:val="003C1B7E"/>
    <w:rsid w:val="0047141C"/>
    <w:rsid w:val="005F12EF"/>
    <w:rsid w:val="008775BB"/>
    <w:rsid w:val="008D1015"/>
    <w:rsid w:val="00B8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508FF9"/>
  <w14:defaultImageDpi w14:val="32767"/>
  <w15:chartTrackingRefBased/>
  <w15:docId w15:val="{484FEBEA-7DE8-0246-8C6E-F27DB9AC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D10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Malacrinó</dc:creator>
  <cp:keywords/>
  <dc:description/>
  <cp:lastModifiedBy>Antonino Malacrinó</cp:lastModifiedBy>
  <cp:revision>5</cp:revision>
  <dcterms:created xsi:type="dcterms:W3CDTF">2018-01-24T14:15:00Z</dcterms:created>
  <dcterms:modified xsi:type="dcterms:W3CDTF">2018-01-30T17:05:00Z</dcterms:modified>
</cp:coreProperties>
</file>