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2C2A" w14:textId="77777777" w:rsidR="00B334FF" w:rsidRPr="00B334FF" w:rsidRDefault="00B334FF" w:rsidP="00B334FF">
      <w:pPr>
        <w:pStyle w:val="Heading1"/>
        <w:rPr>
          <w:rFonts w:ascii="Arial" w:hAnsi="Arial" w:cs="Arial"/>
        </w:rPr>
      </w:pPr>
      <w:r w:rsidRPr="00B334FF">
        <w:rPr>
          <w:rFonts w:ascii="Arial" w:hAnsi="Arial" w:cs="Arial"/>
        </w:rPr>
        <w:t>S2 Table – Parameters used in the query latency assessments</w:t>
      </w:r>
    </w:p>
    <w:tbl>
      <w:tblPr>
        <w:tblW w:w="11483" w:type="dxa"/>
        <w:tblInd w:w="-14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277"/>
        <w:gridCol w:w="6237"/>
        <w:gridCol w:w="2701"/>
      </w:tblGrid>
      <w:tr w:rsidR="00D96BD3" w:rsidRPr="00B334FF" w14:paraId="0912FC2D" w14:textId="77777777" w:rsidTr="00D96BD3">
        <w:tc>
          <w:tcPr>
            <w:tcW w:w="1268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94075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bookmarkStart w:id="0" w:name="_GoBack"/>
            <w:r w:rsidRPr="00B334FF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Query 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</w:tcPr>
          <w:p w14:paraId="54E9BA3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Dataset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9AB41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FETCH parameter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FCA356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SEARCH parameter</w:t>
            </w:r>
          </w:p>
        </w:tc>
      </w:tr>
      <w:tr w:rsidR="00D96BD3" w:rsidRPr="00B334FF" w14:paraId="75919257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10D56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495E8D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AIH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D3DE8" w14:textId="413A13B5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60A78" w:rsidRPr="00860A7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9798575750565.4485556539951.9857102575349.9910099505010.0551009953505654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CE2B1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A90</w:t>
            </w:r>
          </w:p>
        </w:tc>
      </w:tr>
      <w:tr w:rsidR="00D96BD3" w:rsidRPr="00B334FF" w14:paraId="0B0F4BF3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7FF20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Q2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F361A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5A386" w14:textId="6C12D1D4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02AB5" w:rsidRPr="00002A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5053514897975.5979810152499.9545456100535.2535399551005.651524849579749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F2871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N47</w:t>
            </w:r>
          </w:p>
        </w:tc>
      </w:tr>
      <w:tr w:rsidR="00D96BD3" w:rsidRPr="00B334FF" w14:paraId="0E8C0843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15509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Q3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88171B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B42AD" w14:textId="2908B25F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D4408" w:rsidRPr="008D440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57102989997575.55297545648481.02561019899991.00569950100519.752521019955102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98E7D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L031</w:t>
            </w:r>
          </w:p>
        </w:tc>
      </w:tr>
      <w:tr w:rsidR="00D96BD3" w:rsidRPr="00B334FF" w14:paraId="57D6F1F2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5A452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Q4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1D9730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DC529" w14:textId="4DAF9FD5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60A78" w:rsidRPr="00860A7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5157574950529.8534898504810.2549952541029.7564953994999.57525650544853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17CA0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O420</w:t>
            </w:r>
          </w:p>
        </w:tc>
      </w:tr>
      <w:tr w:rsidR="00D96BD3" w:rsidRPr="00B334FF" w14:paraId="3AC9D41C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0CB95D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Q5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300691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8C42A" w14:textId="6593867E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D4408" w:rsidRPr="008D440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57101485410050.51515110254995.09810252545249.55499897100100.54515297494855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A50C8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O808</w:t>
            </w:r>
          </w:p>
        </w:tc>
      </w:tr>
      <w:tr w:rsidR="00D96BD3" w:rsidRPr="00B334FF" w14:paraId="5F7E246E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B0CA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Q6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80BA9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2B939" w14:textId="679B80FD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D4408" w:rsidRPr="008D440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49999951100101.55485498495310.09810048994950.10153971005198.9855561019710053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8AA67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J189</w:t>
            </w:r>
          </w:p>
        </w:tc>
      </w:tr>
      <w:tr w:rsidR="00D96BD3" w:rsidRPr="00B334FF" w14:paraId="4464A9AC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8893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Q7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AC418F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FE4804" w14:textId="53B0555B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02AB5" w:rsidRPr="00002A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10049535510053.54551019954575.05099499910210.09956574997544.84951535457102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DB990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I64</w:t>
            </w:r>
          </w:p>
        </w:tc>
      </w:tr>
      <w:tr w:rsidR="00D96BD3" w:rsidRPr="00B334FF" w14:paraId="7C9A60F8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DF596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Q8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536DFB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F2501" w14:textId="2EC77008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02AB5" w:rsidRPr="00002A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53531001011014.81024956491025.29752995648985.65551100535399.51985310153100100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B63A4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J158</w:t>
            </w:r>
          </w:p>
        </w:tc>
      </w:tr>
      <w:tr w:rsidR="00D96BD3" w:rsidRPr="00B334FF" w14:paraId="03637A5F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86F47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Q9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5E5CE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F605E" w14:textId="3421B2EE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02AB5" w:rsidRPr="00002A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5299995751541.0148521025551.1025749999710.1519910253575.25257525455995497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0A41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F200</w:t>
            </w:r>
          </w:p>
        </w:tc>
      </w:tr>
      <w:tr w:rsidR="00D96BD3" w:rsidRPr="00B334FF" w14:paraId="16960D72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5A3F98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Q10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13465CB9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FE905" w14:textId="0BDA2E01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02AB5" w:rsidRPr="00002A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55549948981015.25654100559752.54100515310048.51102101525398.5355971011015649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B270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E149</w:t>
            </w:r>
          </w:p>
        </w:tc>
      </w:tr>
      <w:tr w:rsidR="00D96BD3" w:rsidRPr="00B334FF" w14:paraId="50843612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E7B39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1A050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APAC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F0C9E" w14:textId="0ABF1FB3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5615B5" w:rsidRPr="005615B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489752100565248525010049995.050100499949505354999854545.653101495757975110149555451.559853101505456494910297974.85750971015254994851555153101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40302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E788</w:t>
            </w:r>
          </w:p>
        </w:tc>
      </w:tr>
      <w:tr w:rsidR="00D96BD3" w:rsidRPr="00B334FF" w14:paraId="54E1B77D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B4247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Q2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CA93A7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8F633A" w14:textId="4C239229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4897521005652485250100499950.5010049102565698545110249985.2985554979910097975153555797.5310152979948501005310153515.51001025057525210057495210049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EA80D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C504</w:t>
            </w:r>
          </w:p>
        </w:tc>
      </w:tr>
      <w:tr w:rsidR="00D96BD3" w:rsidRPr="00B334FF" w14:paraId="07B36062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91C29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Q3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CA445B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D53D0" w14:textId="0BAB18C6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4897521005652485250100499950.501004998995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3495598985051991.0099564848499853511019998545.0524810110199565653555555525.25551101101100101991021005051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53D0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C675</w:t>
            </w:r>
          </w:p>
        </w:tc>
      </w:tr>
      <w:tr w:rsidR="00D96BD3" w:rsidRPr="00B334FF" w14:paraId="0BD9B099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5487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Q4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3A1EA1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5C3B5" w14:textId="3DE20A4B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B7B28" w:rsidRPr="000B7B2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489752100565248525010049995050100.499854524956545554549710150995655.481024852995457554849525352501015.650575698494855995256545550495754.1015251575352521025397505698499810150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1B997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F209</w:t>
            </w:r>
          </w:p>
        </w:tc>
      </w:tr>
      <w:tr w:rsidR="00D96BD3" w:rsidRPr="00B334FF" w14:paraId="34B177BF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88FC9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Q5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90E05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FA7C82" w14:textId="23B1B916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4897521005652485250100499950.5010049101101100559998501001.0252549799541029910049989849.9856100505451535555979853529.99849561001019850981001005710050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877573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M815</w:t>
            </w:r>
          </w:p>
        </w:tc>
      </w:tr>
      <w:tr w:rsidR="00D96BD3" w:rsidRPr="00B334FF" w14:paraId="0930BFD4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4BB25B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Q6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0609F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98925" w14:textId="741652A9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4897521005652485250100499950.5010049100544810098541005449.1005110251101989799549752975.3995510157535610153561005097.5553102975757495510055101575755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F3BA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F900</w:t>
            </w:r>
          </w:p>
        </w:tc>
      </w:tr>
      <w:tr w:rsidR="00D96BD3" w:rsidRPr="00B334FF" w14:paraId="549ECD1C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BDE0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Q7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C1FE0C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BF916" w14:textId="176E1D26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B7B28" w:rsidRPr="000B7B2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489752100565248525010049995.050100494855995352991004951.484853541025348511025310098.525753575651999750561009755.995010054971025457499848565152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F9BF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C12</w:t>
            </w:r>
          </w:p>
        </w:tc>
      </w:tr>
      <w:tr w:rsidR="00D96BD3" w:rsidRPr="00B334FF" w14:paraId="180CE342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F9378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Q8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395CC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AA0835" w14:textId="7661091A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EE7F12" w:rsidRPr="00EE7F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1024956101485510255515210257.5210249501024810110154995250.5354525110110054555099971019.7989752551014951985797989952.10249102575156100505153579910248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983A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M810</w:t>
            </w:r>
          </w:p>
        </w:tc>
      </w:tr>
      <w:tr w:rsidR="00D96BD3" w:rsidRPr="00B334FF" w14:paraId="26542A1A" w14:textId="77777777" w:rsidTr="00D96BD3">
        <w:tblPrEx>
          <w:tblBorders>
            <w:top w:val="none" w:sz="0" w:space="0" w:color="auto"/>
          </w:tblBorders>
        </w:tblPrEx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724EE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Q9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D0A30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AA126" w14:textId="3AB0B69C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0B7B28" w:rsidRPr="000B7B2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4897521005652485250100499950.5010049564910250994957555797.5055565051489856100555710253.4951494952102481014910098995.5102102491005049579899574853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520B2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F200</w:t>
            </w:r>
          </w:p>
        </w:tc>
      </w:tr>
      <w:tr w:rsidR="00D96BD3" w:rsidRPr="00B334FF" w14:paraId="2564E1F1" w14:textId="77777777" w:rsidTr="00D96BD3">
        <w:tc>
          <w:tcPr>
            <w:tcW w:w="1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FEE55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Q10</w:t>
            </w:r>
          </w:p>
        </w:tc>
        <w:tc>
          <w:tcPr>
            <w:tcW w:w="127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vAlign w:val="center"/>
          </w:tcPr>
          <w:p w14:paraId="7AC6DFE8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88CDDA" w14:textId="03A72389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1.1.1.</w:t>
            </w:r>
            <w:r w:rsidR="008D4408" w:rsidRPr="008D440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489752100565248525010049995.050100499798559799984948545.098495052535749549956102535.350519751989899101499910048.50551025510151541005453494853</w:t>
            </w:r>
          </w:p>
        </w:tc>
        <w:tc>
          <w:tcPr>
            <w:tcW w:w="270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E06BA" w14:textId="77777777" w:rsidR="00B334FF" w:rsidRPr="00B334FF" w:rsidRDefault="00B334FF" w:rsidP="00B334FF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334F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Z940</w:t>
            </w:r>
          </w:p>
        </w:tc>
      </w:tr>
      <w:bookmarkEnd w:id="0"/>
    </w:tbl>
    <w:p w14:paraId="2A3CA242" w14:textId="77777777" w:rsidR="00150481" w:rsidRPr="00B334FF" w:rsidRDefault="00150481" w:rsidP="00B334FF">
      <w:pPr>
        <w:spacing w:line="360" w:lineRule="auto"/>
        <w:rPr>
          <w:rFonts w:ascii="Arial" w:hAnsi="Arial" w:cs="Arial"/>
        </w:rPr>
      </w:pPr>
    </w:p>
    <w:sectPr w:rsidR="00150481" w:rsidRPr="00B334FF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002AB5"/>
    <w:rsid w:val="000B7B28"/>
    <w:rsid w:val="00150481"/>
    <w:rsid w:val="001F6949"/>
    <w:rsid w:val="0024093F"/>
    <w:rsid w:val="0034018B"/>
    <w:rsid w:val="004B1A48"/>
    <w:rsid w:val="0053078A"/>
    <w:rsid w:val="005615B5"/>
    <w:rsid w:val="00664D37"/>
    <w:rsid w:val="00722544"/>
    <w:rsid w:val="00754563"/>
    <w:rsid w:val="00860A78"/>
    <w:rsid w:val="008B733B"/>
    <w:rsid w:val="008D4408"/>
    <w:rsid w:val="00A51EFA"/>
    <w:rsid w:val="00AC125A"/>
    <w:rsid w:val="00B334FF"/>
    <w:rsid w:val="00C344A5"/>
    <w:rsid w:val="00CE2DE8"/>
    <w:rsid w:val="00D96BD3"/>
    <w:rsid w:val="00DD1057"/>
    <w:rsid w:val="00EE7F12"/>
    <w:rsid w:val="00FB6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7E9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B6DE1"/>
    <w:pPr>
      <w:widowControl w:val="0"/>
      <w:suppressAutoHyphens/>
      <w:spacing w:after="160" w:line="259" w:lineRule="auto"/>
    </w:pPr>
    <w:rPr>
      <w:rFonts w:ascii="Liberation Serif" w:eastAsia="WenQuanYi Micro Hei" w:hAnsi="Liberation Serif" w:cs="Lohit Hindi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2"/>
    </w:pPr>
    <w:rPr>
      <w:rFonts w:ascii="Calibri" w:eastAsia="Times New Roman" w:hAnsi="Calibri" w:cs="Times New Roman"/>
      <w:b/>
      <w:bCs/>
      <w:noProof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3"/>
    </w:pPr>
    <w:rPr>
      <w:rFonts w:ascii="Cambria" w:eastAsia="Times New Roman" w:hAnsi="Cambria" w:cs="Times New Roman"/>
      <w:b/>
      <w:bCs/>
      <w:noProof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5"/>
    </w:pPr>
    <w:rPr>
      <w:rFonts w:ascii="Cambria" w:eastAsia="Times New Roman" w:hAnsi="Cambria" w:cs="Times New Roman"/>
      <w:b/>
      <w:bCs/>
      <w:noProof/>
      <w:sz w:val="22"/>
      <w:szCs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AC125A"/>
    <w:pPr>
      <w:widowControl/>
      <w:numPr>
        <w:ilvl w:val="6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AC125A"/>
    <w:pPr>
      <w:widowControl/>
      <w:numPr>
        <w:ilvl w:val="7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AC125A"/>
    <w:pPr>
      <w:widowControl/>
      <w:numPr>
        <w:ilvl w:val="8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widowControl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240" w:after="60" w:line="240" w:lineRule="auto"/>
      <w:ind w:left="425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  <w:style w:type="paragraph" w:styleId="TOC2">
    <w:name w:val="toc 2"/>
    <w:basedOn w:val="Normal"/>
    <w:next w:val="TOC3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512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3">
    <w:name w:val="toc 3"/>
    <w:basedOn w:val="Normal"/>
    <w:next w:val="TOC4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024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">
    <w:name w:val="abstract"/>
    <w:basedOn w:val="Normal"/>
    <w:next w:val="Normal"/>
    <w:uiPriority w:val="99"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title">
    <w:name w:val="abstract title"/>
    <w:basedOn w:val="Normal"/>
    <w:next w:val="abstract"/>
    <w:uiPriority w:val="99"/>
    <w:rsid w:val="0034018B"/>
    <w:pPr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semiHidden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397" w:hanging="113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widowControl/>
      <w:tabs>
        <w:tab w:val="left" w:pos="283"/>
      </w:tabs>
      <w:suppressAutoHyphens w:val="0"/>
      <w:autoSpaceDE w:val="0"/>
      <w:autoSpaceDN w:val="0"/>
      <w:adjustRightInd w:val="0"/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suppressAutoHyphens w:val="0"/>
      <w:autoSpaceDE w:val="0"/>
      <w:autoSpaceDN w:val="0"/>
      <w:adjustRightInd w:val="0"/>
      <w:spacing w:before="240" w:after="240" w:line="240" w:lineRule="auto"/>
      <w:jc w:val="center"/>
    </w:pPr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53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5">
    <w:name w:val="toc 5"/>
    <w:basedOn w:val="Normal"/>
    <w:next w:val="TOC6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048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6">
    <w:name w:val="toc 6"/>
    <w:basedOn w:val="Normal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560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S2 Table – Parameters used in the query latency assessments</vt:lpstr>
    </vt:vector>
  </TitlesOfParts>
  <Company>CERN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4</cp:revision>
  <dcterms:created xsi:type="dcterms:W3CDTF">2017-12-18T10:57:00Z</dcterms:created>
  <dcterms:modified xsi:type="dcterms:W3CDTF">2017-12-18T13:11:00Z</dcterms:modified>
</cp:coreProperties>
</file>