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93" w:rsidRPr="00BE0ABE" w:rsidRDefault="00867493" w:rsidP="00867493">
      <w:pPr>
        <w:spacing w:after="0" w:line="240" w:lineRule="auto"/>
        <w:ind w:right="-846"/>
        <w:rPr>
          <w:rFonts w:ascii="Times New Roman" w:hAnsi="Times New Roman" w:cs="Times New Roman"/>
          <w:b/>
          <w:sz w:val="6"/>
          <w:szCs w:val="8"/>
        </w:rPr>
      </w:pPr>
      <w:r w:rsidRPr="007202D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70749A85" wp14:editId="4458D607">
            <wp:simplePos x="0" y="0"/>
            <wp:positionH relativeFrom="column">
              <wp:posOffset>3215640</wp:posOffset>
            </wp:positionH>
            <wp:positionV relativeFrom="paragraph">
              <wp:posOffset>20320</wp:posOffset>
            </wp:positionV>
            <wp:extent cx="3068320" cy="1991360"/>
            <wp:effectExtent l="19050" t="19050" r="17780" b="279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991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EB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1F17B22C" wp14:editId="6B1AFD7A">
            <wp:simplePos x="0" y="0"/>
            <wp:positionH relativeFrom="column">
              <wp:posOffset>-146050</wp:posOffset>
            </wp:positionH>
            <wp:positionV relativeFrom="paragraph">
              <wp:posOffset>19050</wp:posOffset>
            </wp:positionV>
            <wp:extent cx="3094990" cy="2000250"/>
            <wp:effectExtent l="19050" t="19050" r="10160" b="19050"/>
            <wp:wrapTight wrapText="bothSides">
              <wp:wrapPolygon edited="0">
                <wp:start x="-133" y="-206"/>
                <wp:lineTo x="-133" y="21600"/>
                <wp:lineTo x="21538" y="21600"/>
                <wp:lineTo x="21538" y="-206"/>
                <wp:lineTo x="-133" y="-20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00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268">
        <w:rPr>
          <w:rFonts w:ascii="Times New Roman" w:hAnsi="Times New Roman" w:cs="Times New Roman"/>
          <w:b/>
        </w:rPr>
        <w:tab/>
      </w:r>
      <w:r w:rsidRPr="00843268">
        <w:rPr>
          <w:rFonts w:ascii="Times New Roman" w:hAnsi="Times New Roman" w:cs="Times New Roman"/>
          <w:b/>
        </w:rPr>
        <w:tab/>
      </w:r>
    </w:p>
    <w:p w:rsidR="00867493" w:rsidRPr="00843268" w:rsidRDefault="00867493" w:rsidP="00867493">
      <w:pPr>
        <w:pStyle w:val="ListParagraph"/>
        <w:spacing w:after="0" w:line="240" w:lineRule="auto"/>
        <w:ind w:left="0" w:right="-705"/>
        <w:rPr>
          <w:b/>
          <w:noProof/>
        </w:rPr>
      </w:pPr>
      <w:r w:rsidRPr="004E53CE">
        <w:rPr>
          <w:rFonts w:asciiTheme="majorBidi" w:hAnsiTheme="majorBidi" w:cstheme="majorBidi"/>
          <w:b/>
          <w:bCs/>
          <w:sz w:val="18"/>
          <w:szCs w:val="18"/>
        </w:rPr>
        <w:t>(a)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843268">
        <w:rPr>
          <w:rFonts w:asciiTheme="majorBidi" w:hAnsiTheme="majorBidi" w:cstheme="majorBidi"/>
          <w:sz w:val="18"/>
          <w:szCs w:val="18"/>
        </w:rPr>
        <w:t xml:space="preserve">Egger’s test: </w:t>
      </w:r>
      <w:r w:rsidRPr="005E4F5E">
        <w:rPr>
          <w:rFonts w:asciiTheme="majorBidi" w:hAnsiTheme="majorBidi" w:cstheme="majorBidi"/>
          <w:sz w:val="18"/>
          <w:szCs w:val="18"/>
        </w:rPr>
        <w:t xml:space="preserve">bias coefficient </w:t>
      </w:r>
      <w:r w:rsidRPr="00843268">
        <w:rPr>
          <w:rFonts w:asciiTheme="majorBidi" w:hAnsiTheme="majorBidi" w:cstheme="majorBidi"/>
          <w:sz w:val="18"/>
          <w:szCs w:val="18"/>
        </w:rPr>
        <w:t xml:space="preserve">= 0.32; </w:t>
      </w:r>
      <w:r w:rsidRPr="00843268">
        <w:rPr>
          <w:rFonts w:asciiTheme="majorBidi" w:hAnsiTheme="majorBidi" w:cstheme="majorBidi"/>
          <w:i/>
          <w:iCs/>
          <w:sz w:val="18"/>
          <w:szCs w:val="18"/>
        </w:rPr>
        <w:t xml:space="preserve">t </w:t>
      </w:r>
      <w:r w:rsidRPr="00843268">
        <w:rPr>
          <w:rFonts w:asciiTheme="majorBidi" w:hAnsiTheme="majorBidi" w:cstheme="majorBidi"/>
          <w:sz w:val="18"/>
          <w:szCs w:val="18"/>
        </w:rPr>
        <w:t xml:space="preserve">= 0.80, </w:t>
      </w:r>
      <w:r w:rsidRPr="00843268">
        <w:rPr>
          <w:rFonts w:asciiTheme="majorBidi" w:hAnsiTheme="majorBidi" w:cstheme="majorBidi"/>
          <w:i/>
          <w:iCs/>
          <w:sz w:val="18"/>
          <w:szCs w:val="18"/>
        </w:rPr>
        <w:t>p</w:t>
      </w:r>
      <w:r>
        <w:rPr>
          <w:rFonts w:asciiTheme="majorBidi" w:hAnsiTheme="majorBidi" w:cstheme="majorBidi"/>
          <w:sz w:val="18"/>
          <w:szCs w:val="18"/>
        </w:rPr>
        <w:t xml:space="preserve"> =</w:t>
      </w:r>
      <w:r w:rsidRPr="00843268">
        <w:rPr>
          <w:rFonts w:asciiTheme="majorBidi" w:hAnsiTheme="majorBidi" w:cstheme="majorBidi"/>
          <w:sz w:val="18"/>
          <w:szCs w:val="18"/>
        </w:rPr>
        <w:t xml:space="preserve"> 0.439)</w:t>
      </w:r>
      <w:r w:rsidRPr="00843268">
        <w:rPr>
          <w:rFonts w:ascii="Times New Roman" w:hAnsi="Times New Roman" w:cs="Times New Roman"/>
          <w:b/>
          <w:sz w:val="18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18"/>
          <w:szCs w:val="20"/>
        </w:rPr>
        <w:t xml:space="preserve">   </w:t>
      </w:r>
      <w:r w:rsidRPr="00F25704">
        <w:rPr>
          <w:rFonts w:asciiTheme="majorBidi" w:hAnsiTheme="majorBidi" w:cstheme="majorBidi"/>
          <w:b/>
          <w:bCs/>
          <w:sz w:val="18"/>
          <w:szCs w:val="18"/>
        </w:rPr>
        <w:t>(</w:t>
      </w:r>
      <w:proofErr w:type="gramEnd"/>
      <w:r w:rsidRPr="00F25704">
        <w:rPr>
          <w:rFonts w:asciiTheme="majorBidi" w:hAnsiTheme="majorBidi" w:cstheme="majorBidi"/>
          <w:b/>
          <w:bCs/>
          <w:sz w:val="18"/>
          <w:szCs w:val="18"/>
        </w:rPr>
        <w:t>b)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843268">
        <w:rPr>
          <w:rFonts w:asciiTheme="majorBidi" w:hAnsiTheme="majorBidi" w:cstheme="majorBidi"/>
          <w:sz w:val="18"/>
          <w:szCs w:val="18"/>
        </w:rPr>
        <w:t xml:space="preserve">Egger’s test: </w:t>
      </w:r>
      <w:r w:rsidRPr="005E4F5E">
        <w:rPr>
          <w:rFonts w:asciiTheme="majorBidi" w:hAnsiTheme="majorBidi" w:cstheme="majorBidi"/>
          <w:sz w:val="18"/>
          <w:szCs w:val="18"/>
        </w:rPr>
        <w:t xml:space="preserve">bias coefficient </w:t>
      </w:r>
      <w:r w:rsidRPr="00843268">
        <w:rPr>
          <w:rFonts w:asciiTheme="majorBidi" w:hAnsiTheme="majorBidi" w:cstheme="majorBidi"/>
          <w:sz w:val="18"/>
          <w:szCs w:val="18"/>
        </w:rPr>
        <w:t xml:space="preserve">= 0.47; </w:t>
      </w:r>
      <w:r w:rsidRPr="00843268">
        <w:rPr>
          <w:rFonts w:asciiTheme="majorBidi" w:hAnsiTheme="majorBidi" w:cstheme="majorBidi"/>
          <w:i/>
          <w:iCs/>
          <w:sz w:val="18"/>
          <w:szCs w:val="18"/>
        </w:rPr>
        <w:t xml:space="preserve">t </w:t>
      </w:r>
      <w:r w:rsidRPr="00843268">
        <w:rPr>
          <w:rFonts w:asciiTheme="majorBidi" w:hAnsiTheme="majorBidi" w:cstheme="majorBidi"/>
          <w:sz w:val="18"/>
          <w:szCs w:val="18"/>
        </w:rPr>
        <w:t>= 0.83</w:t>
      </w:r>
      <w:r>
        <w:rPr>
          <w:rFonts w:asciiTheme="majorBidi" w:hAnsiTheme="majorBidi" w:cstheme="majorBidi"/>
          <w:sz w:val="18"/>
          <w:szCs w:val="18"/>
        </w:rPr>
        <w:t xml:space="preserve">, </w:t>
      </w:r>
      <w:r w:rsidRPr="00843268">
        <w:rPr>
          <w:rFonts w:asciiTheme="majorBidi" w:hAnsiTheme="majorBidi" w:cstheme="majorBidi"/>
          <w:sz w:val="18"/>
          <w:szCs w:val="18"/>
        </w:rPr>
        <w:t xml:space="preserve"> </w:t>
      </w:r>
      <w:r w:rsidRPr="00843268">
        <w:rPr>
          <w:rFonts w:asciiTheme="majorBidi" w:hAnsiTheme="majorBidi" w:cstheme="majorBidi"/>
          <w:i/>
          <w:iCs/>
          <w:sz w:val="18"/>
          <w:szCs w:val="18"/>
        </w:rPr>
        <w:t>p</w:t>
      </w:r>
      <w:r w:rsidRPr="00843268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=</w:t>
      </w:r>
      <w:r w:rsidRPr="00843268">
        <w:rPr>
          <w:rFonts w:asciiTheme="majorBidi" w:hAnsiTheme="majorBidi" w:cstheme="majorBidi"/>
          <w:sz w:val="18"/>
          <w:szCs w:val="18"/>
        </w:rPr>
        <w:t xml:space="preserve"> 0.495)</w:t>
      </w: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left="-450" w:right="-705"/>
        <w:rPr>
          <w:rFonts w:asciiTheme="majorBidi" w:hAnsiTheme="majorBidi" w:cstheme="majorBidi"/>
          <w:sz w:val="18"/>
          <w:szCs w:val="18"/>
        </w:rPr>
      </w:pPr>
      <w:r w:rsidRPr="004627B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57B13B4" wp14:editId="5DAFA6E6">
            <wp:simplePos x="0" y="0"/>
            <wp:positionH relativeFrom="margin">
              <wp:posOffset>-133985</wp:posOffset>
            </wp:positionH>
            <wp:positionV relativeFrom="paragraph">
              <wp:posOffset>161290</wp:posOffset>
            </wp:positionV>
            <wp:extent cx="3110865" cy="2063115"/>
            <wp:effectExtent l="19050" t="19050" r="13335" b="133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0631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EC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6A29C79" wp14:editId="17599C69">
            <wp:simplePos x="0" y="0"/>
            <wp:positionH relativeFrom="column">
              <wp:posOffset>3230880</wp:posOffset>
            </wp:positionH>
            <wp:positionV relativeFrom="paragraph">
              <wp:posOffset>140335</wp:posOffset>
            </wp:positionV>
            <wp:extent cx="3020060" cy="2077720"/>
            <wp:effectExtent l="19050" t="19050" r="27940" b="177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77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3" w:rsidRDefault="00867493" w:rsidP="00867493">
      <w:pPr>
        <w:spacing w:after="0" w:line="240" w:lineRule="auto"/>
        <w:ind w:left="-360" w:right="-705"/>
        <w:rPr>
          <w:rFonts w:asciiTheme="majorBidi" w:hAnsiTheme="majorBidi" w:cstheme="majorBidi"/>
          <w:sz w:val="18"/>
          <w:szCs w:val="18"/>
        </w:rPr>
      </w:pPr>
      <w:r w:rsidRPr="000D3382">
        <w:rPr>
          <w:rFonts w:asciiTheme="majorBidi" w:hAnsiTheme="majorBidi" w:cstheme="majorBidi"/>
          <w:sz w:val="18"/>
          <w:szCs w:val="18"/>
        </w:rPr>
        <w:t xml:space="preserve">      </w:t>
      </w:r>
    </w:p>
    <w:p w:rsidR="00867493" w:rsidRPr="000D3382" w:rsidRDefault="00867493" w:rsidP="00867493">
      <w:pPr>
        <w:spacing w:after="0" w:line="240" w:lineRule="auto"/>
        <w:ind w:right="-705"/>
        <w:rPr>
          <w:rFonts w:ascii="Times New Roman" w:hAnsi="Times New Roman" w:cs="Times New Roman"/>
          <w:b/>
          <w:sz w:val="18"/>
          <w:szCs w:val="18"/>
        </w:rPr>
      </w:pPr>
      <w:r w:rsidRPr="00F25704">
        <w:rPr>
          <w:rFonts w:asciiTheme="majorBidi" w:hAnsiTheme="majorBidi" w:cstheme="majorBidi"/>
          <w:b/>
          <w:bCs/>
          <w:sz w:val="18"/>
          <w:szCs w:val="18"/>
        </w:rPr>
        <w:t>(c)</w:t>
      </w:r>
      <w:r w:rsidRPr="000D3382">
        <w:rPr>
          <w:rFonts w:asciiTheme="majorBidi" w:hAnsiTheme="majorBidi" w:cstheme="majorBidi"/>
          <w:sz w:val="18"/>
          <w:szCs w:val="18"/>
        </w:rPr>
        <w:t xml:space="preserve"> Egger’s test: </w:t>
      </w:r>
      <w:r w:rsidRPr="005E4F5E">
        <w:rPr>
          <w:rFonts w:asciiTheme="majorBidi" w:hAnsiTheme="majorBidi" w:cstheme="majorBidi"/>
          <w:sz w:val="18"/>
          <w:szCs w:val="18"/>
        </w:rPr>
        <w:t xml:space="preserve">bias coefficient </w:t>
      </w:r>
      <w:r w:rsidRPr="000D3382">
        <w:rPr>
          <w:rFonts w:asciiTheme="majorBidi" w:hAnsiTheme="majorBidi" w:cstheme="majorBidi"/>
          <w:sz w:val="18"/>
          <w:szCs w:val="18"/>
        </w:rPr>
        <w:t xml:space="preserve">= 0.15; </w:t>
      </w:r>
      <w:r w:rsidRPr="000D3382">
        <w:rPr>
          <w:rFonts w:asciiTheme="majorBidi" w:hAnsiTheme="majorBidi" w:cstheme="majorBidi"/>
          <w:i/>
          <w:iCs/>
          <w:sz w:val="18"/>
          <w:szCs w:val="18"/>
        </w:rPr>
        <w:t xml:space="preserve">t </w:t>
      </w:r>
      <w:r w:rsidRPr="000D3382">
        <w:rPr>
          <w:rFonts w:asciiTheme="majorBidi" w:hAnsiTheme="majorBidi" w:cstheme="majorBidi"/>
          <w:sz w:val="18"/>
          <w:szCs w:val="18"/>
        </w:rPr>
        <w:t xml:space="preserve">= 0.22, </w:t>
      </w:r>
      <w:r w:rsidRPr="000D3382">
        <w:rPr>
          <w:rFonts w:asciiTheme="majorBidi" w:hAnsiTheme="majorBidi" w:cstheme="majorBidi"/>
          <w:i/>
          <w:iCs/>
          <w:sz w:val="18"/>
          <w:szCs w:val="18"/>
        </w:rPr>
        <w:t>p</w:t>
      </w:r>
      <w:r>
        <w:rPr>
          <w:rFonts w:asciiTheme="majorBidi" w:hAnsiTheme="majorBidi" w:cstheme="majorBidi"/>
          <w:sz w:val="18"/>
          <w:szCs w:val="18"/>
        </w:rPr>
        <w:t xml:space="preserve"> =</w:t>
      </w:r>
      <w:r w:rsidRPr="000D3382">
        <w:rPr>
          <w:rFonts w:asciiTheme="majorBidi" w:hAnsiTheme="majorBidi" w:cstheme="majorBidi"/>
          <w:sz w:val="18"/>
          <w:szCs w:val="18"/>
        </w:rPr>
        <w:t xml:space="preserve"> 0.864)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25704">
        <w:rPr>
          <w:rFonts w:asciiTheme="majorBidi" w:hAnsiTheme="majorBidi" w:cstheme="majorBidi"/>
          <w:b/>
          <w:bCs/>
          <w:sz w:val="18"/>
          <w:szCs w:val="18"/>
        </w:rPr>
        <w:t>(</w:t>
      </w:r>
      <w:proofErr w:type="gramEnd"/>
      <w:r w:rsidRPr="00F25704">
        <w:rPr>
          <w:rFonts w:asciiTheme="majorBidi" w:hAnsiTheme="majorBidi" w:cstheme="majorBidi"/>
          <w:b/>
          <w:bCs/>
          <w:sz w:val="18"/>
          <w:szCs w:val="18"/>
        </w:rPr>
        <w:t xml:space="preserve">d) </w:t>
      </w:r>
      <w:r w:rsidRPr="000D3382">
        <w:rPr>
          <w:rFonts w:asciiTheme="majorBidi" w:hAnsiTheme="majorBidi" w:cstheme="majorBidi"/>
          <w:sz w:val="18"/>
          <w:szCs w:val="18"/>
        </w:rPr>
        <w:t xml:space="preserve">Egger’s test: </w:t>
      </w:r>
      <w:r w:rsidRPr="005E4F5E">
        <w:rPr>
          <w:rFonts w:asciiTheme="majorBidi" w:hAnsiTheme="majorBidi" w:cstheme="majorBidi"/>
          <w:sz w:val="18"/>
          <w:szCs w:val="18"/>
        </w:rPr>
        <w:t xml:space="preserve">bias coefficient </w:t>
      </w:r>
      <w:r w:rsidRPr="000D3382">
        <w:rPr>
          <w:rFonts w:asciiTheme="majorBidi" w:hAnsiTheme="majorBidi" w:cstheme="majorBidi"/>
          <w:sz w:val="18"/>
          <w:szCs w:val="18"/>
        </w:rPr>
        <w:t xml:space="preserve">= 0.42; </w:t>
      </w:r>
      <w:r w:rsidRPr="000D3382">
        <w:rPr>
          <w:rFonts w:asciiTheme="majorBidi" w:hAnsiTheme="majorBidi" w:cstheme="majorBidi"/>
          <w:i/>
          <w:iCs/>
          <w:sz w:val="18"/>
          <w:szCs w:val="18"/>
        </w:rPr>
        <w:t xml:space="preserve">t </w:t>
      </w:r>
      <w:r w:rsidRPr="000D3382">
        <w:rPr>
          <w:rFonts w:asciiTheme="majorBidi" w:hAnsiTheme="majorBidi" w:cstheme="majorBidi"/>
          <w:sz w:val="18"/>
          <w:szCs w:val="18"/>
        </w:rPr>
        <w:t xml:space="preserve">= 0.52, </w:t>
      </w:r>
      <w:r w:rsidRPr="000D3382">
        <w:rPr>
          <w:rFonts w:asciiTheme="majorBidi" w:hAnsiTheme="majorBidi" w:cstheme="majorBidi"/>
          <w:i/>
          <w:iCs/>
          <w:sz w:val="18"/>
          <w:szCs w:val="18"/>
        </w:rPr>
        <w:t>p</w:t>
      </w:r>
      <w:r>
        <w:rPr>
          <w:rFonts w:asciiTheme="majorBidi" w:hAnsiTheme="majorBidi" w:cstheme="majorBidi"/>
          <w:sz w:val="18"/>
          <w:szCs w:val="18"/>
        </w:rPr>
        <w:t xml:space="preserve"> =</w:t>
      </w:r>
      <w:r w:rsidRPr="000D3382">
        <w:rPr>
          <w:rFonts w:asciiTheme="majorBidi" w:hAnsiTheme="majorBidi" w:cstheme="majorBidi"/>
          <w:sz w:val="18"/>
          <w:szCs w:val="18"/>
        </w:rPr>
        <w:t xml:space="preserve"> 0.696)</w:t>
      </w:r>
    </w:p>
    <w:p w:rsidR="00867493" w:rsidRDefault="00867493" w:rsidP="00867493">
      <w:pPr>
        <w:spacing w:after="0" w:line="240" w:lineRule="auto"/>
        <w:ind w:left="-360"/>
        <w:rPr>
          <w:rFonts w:asciiTheme="majorBidi" w:hAnsiTheme="majorBidi" w:cstheme="majorBidi"/>
          <w:sz w:val="20"/>
          <w:szCs w:val="20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  <w:r w:rsidRPr="00AD35FD">
        <w:rPr>
          <w:rFonts w:ascii="Times New Roman" w:hAnsi="Times New Roman" w:cs="Times New Roman"/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3D22270" wp14:editId="0F8008AB">
            <wp:simplePos x="0" y="0"/>
            <wp:positionH relativeFrom="margin">
              <wp:posOffset>1517015</wp:posOffset>
            </wp:positionH>
            <wp:positionV relativeFrom="paragraph">
              <wp:posOffset>33020</wp:posOffset>
            </wp:positionV>
            <wp:extent cx="3011170" cy="2011680"/>
            <wp:effectExtent l="19050" t="19050" r="17780" b="266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11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Default="00867493" w:rsidP="00867493">
      <w:p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Theme="majorBidi" w:hAnsiTheme="majorBidi" w:cstheme="majorBidi"/>
          <w:sz w:val="18"/>
          <w:szCs w:val="18"/>
        </w:rPr>
      </w:pPr>
    </w:p>
    <w:p w:rsidR="00867493" w:rsidRPr="00BE0ABE" w:rsidRDefault="00867493" w:rsidP="00867493">
      <w:pPr>
        <w:autoSpaceDE w:val="0"/>
        <w:autoSpaceDN w:val="0"/>
        <w:adjustRightInd w:val="0"/>
        <w:spacing w:after="0" w:line="240" w:lineRule="auto"/>
        <w:ind w:left="2835" w:right="-705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867493" w:rsidRPr="00AD6567" w:rsidRDefault="00867493" w:rsidP="00867493">
      <w:pPr>
        <w:autoSpaceDE w:val="0"/>
        <w:autoSpaceDN w:val="0"/>
        <w:adjustRightInd w:val="0"/>
        <w:spacing w:after="0" w:line="240" w:lineRule="auto"/>
        <w:ind w:left="2694" w:right="-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5704">
        <w:rPr>
          <w:rFonts w:asciiTheme="majorBidi" w:hAnsiTheme="majorBidi" w:cstheme="majorBidi"/>
          <w:b/>
          <w:bCs/>
          <w:sz w:val="18"/>
          <w:szCs w:val="18"/>
        </w:rPr>
        <w:t>(e)</w:t>
      </w:r>
      <w:r w:rsidRPr="005E4F5E">
        <w:rPr>
          <w:rFonts w:asciiTheme="majorBidi" w:hAnsiTheme="majorBidi" w:cstheme="majorBidi"/>
          <w:sz w:val="18"/>
          <w:szCs w:val="18"/>
        </w:rPr>
        <w:t xml:space="preserve"> Egger’s test: bias coefficient = 1.75; </w:t>
      </w:r>
      <w:r w:rsidRPr="005E4F5E">
        <w:rPr>
          <w:rFonts w:asciiTheme="majorBidi" w:hAnsiTheme="majorBidi" w:cstheme="majorBidi"/>
          <w:i/>
          <w:iCs/>
          <w:sz w:val="18"/>
          <w:szCs w:val="18"/>
        </w:rPr>
        <w:t xml:space="preserve">t </w:t>
      </w:r>
      <w:r w:rsidRPr="005E4F5E">
        <w:rPr>
          <w:rFonts w:asciiTheme="majorBidi" w:hAnsiTheme="majorBidi" w:cstheme="majorBidi"/>
          <w:sz w:val="18"/>
          <w:szCs w:val="18"/>
        </w:rPr>
        <w:t xml:space="preserve">= 3.29, </w:t>
      </w:r>
      <w:r w:rsidRPr="005E4F5E">
        <w:rPr>
          <w:rFonts w:asciiTheme="majorBidi" w:hAnsiTheme="majorBidi" w:cstheme="majorBidi"/>
          <w:i/>
          <w:iCs/>
          <w:sz w:val="18"/>
          <w:szCs w:val="18"/>
        </w:rPr>
        <w:t>p</w:t>
      </w:r>
      <w:r w:rsidRPr="005E4F5E">
        <w:rPr>
          <w:rFonts w:asciiTheme="majorBidi" w:hAnsiTheme="majorBidi" w:cstheme="majorBidi"/>
          <w:sz w:val="18"/>
          <w:szCs w:val="18"/>
        </w:rPr>
        <w:t xml:space="preserve"> = 0.005)</w:t>
      </w:r>
    </w:p>
    <w:p w:rsidR="00867493" w:rsidRDefault="00552AF7" w:rsidP="00867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A6528" w:rsidRDefault="00552AF7" w:rsidP="005039D6">
      <w:r w:rsidRPr="00926CA3">
        <w:rPr>
          <w:rFonts w:ascii="Times New Roman" w:hAnsi="Times New Roman" w:cs="Times New Roman"/>
          <w:b/>
          <w:sz w:val="20"/>
          <w:szCs w:val="20"/>
        </w:rPr>
        <w:t>S2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493" w:rsidRPr="00926CA3"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867493" w:rsidRPr="00926CA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Funnel plots assessing the risk of publication bias of the (a) </w:t>
      </w:r>
      <w:r w:rsidR="00867493">
        <w:rPr>
          <w:rFonts w:ascii="Times New Roman" w:hAnsi="Times New Roman" w:cs="Times New Roman"/>
          <w:bCs/>
          <w:sz w:val="20"/>
          <w:szCs w:val="20"/>
        </w:rPr>
        <w:t>four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 prospective studies, (b) 16 retrospective studies </w:t>
      </w:r>
      <w:r w:rsidR="00867493" w:rsidRPr="002815F0">
        <w:rPr>
          <w:rFonts w:ascii="Times New Roman" w:hAnsi="Times New Roman" w:cs="Times New Roman"/>
          <w:bCs/>
          <w:sz w:val="20"/>
          <w:szCs w:val="20"/>
        </w:rPr>
        <w:t xml:space="preserve">that reported RR, RRs, or HR 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(c) </w:t>
      </w:r>
      <w:r w:rsidR="00867493">
        <w:rPr>
          <w:rFonts w:ascii="Times New Roman" w:hAnsi="Times New Roman" w:cs="Times New Roman"/>
          <w:bCs/>
          <w:sz w:val="20"/>
          <w:szCs w:val="20"/>
        </w:rPr>
        <w:t>three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 retrospective studies</w:t>
      </w:r>
      <w:r w:rsidR="008674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7493" w:rsidRPr="00FF68EB">
        <w:rPr>
          <w:rFonts w:ascii="Times New Roman" w:hAnsi="Times New Roman" w:cs="Times New Roman"/>
          <w:bCs/>
          <w:sz w:val="20"/>
          <w:szCs w:val="20"/>
        </w:rPr>
        <w:t>that reported an OR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, (d) </w:t>
      </w:r>
      <w:r w:rsidR="00867493">
        <w:rPr>
          <w:rFonts w:ascii="Times New Roman" w:hAnsi="Times New Roman" w:cs="Times New Roman"/>
          <w:bCs/>
          <w:sz w:val="20"/>
          <w:szCs w:val="20"/>
        </w:rPr>
        <w:t>three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 cross</w:t>
      </w:r>
      <w:r w:rsidR="00867493" w:rsidRPr="00926CA3">
        <w:rPr>
          <w:rFonts w:ascii="Times New Roman" w:hAnsi="Times New Roman" w:cs="Times New Roman"/>
          <w:sz w:val="20"/>
          <w:szCs w:val="20"/>
        </w:rPr>
        <w:t>–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>sectional studies, and (e) 17 case</w:t>
      </w:r>
      <w:r w:rsidR="00867493" w:rsidRPr="00926CA3">
        <w:rPr>
          <w:rFonts w:ascii="Times New Roman" w:hAnsi="Times New Roman" w:cs="Times New Roman"/>
          <w:sz w:val="20"/>
          <w:szCs w:val="20"/>
        </w:rPr>
        <w:t>–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control studies. Slope line </w:t>
      </w:r>
      <w:r w:rsidR="00867493" w:rsidRPr="00926CA3">
        <w:rPr>
          <w:rFonts w:ascii="Times New Roman" w:hAnsi="Times New Roman" w:cs="Times New Roman"/>
          <w:sz w:val="20"/>
          <w:szCs w:val="20"/>
        </w:rPr>
        <w:t xml:space="preserve">in the funnel plots represents 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the fitted-regression line from the standard regression (Egger) test for small study-effects. </w:t>
      </w:r>
      <w:r w:rsidR="00867493" w:rsidRPr="00926CA3">
        <w:rPr>
          <w:rFonts w:ascii="Times New Roman" w:hAnsi="Times New Roman" w:cs="Times New Roman"/>
          <w:sz w:val="20"/>
          <w:szCs w:val="20"/>
        </w:rPr>
        <w:t xml:space="preserve">Straight line in the funnel plots represents the </w:t>
      </w:r>
      <w:r w:rsidR="00867493" w:rsidRPr="00926CA3">
        <w:rPr>
          <w:rFonts w:ascii="Times New Roman" w:hAnsi="Times New Roman" w:cs="Times New Roman"/>
          <w:sz w:val="20"/>
          <w:szCs w:val="20"/>
        </w:rPr>
        <w:lastRenderedPageBreak/>
        <w:t>pooled effect estimate using the</w:t>
      </w:r>
      <w:r w:rsidR="00867493" w:rsidRPr="00926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>fixed</w:t>
      </w:r>
      <w:r w:rsidR="00867493" w:rsidRPr="00926CA3">
        <w:rPr>
          <w:rFonts w:ascii="Times New Roman" w:hAnsi="Times New Roman" w:cs="Times New Roman"/>
          <w:sz w:val="20"/>
          <w:szCs w:val="20"/>
        </w:rPr>
        <w:t>–</w:t>
      </w:r>
      <w:r w:rsidR="00867493" w:rsidRPr="00926CA3">
        <w:rPr>
          <w:rFonts w:ascii="Times New Roman" w:hAnsi="Times New Roman" w:cs="Times New Roman"/>
          <w:bCs/>
          <w:sz w:val="20"/>
          <w:szCs w:val="20"/>
        </w:rPr>
        <w:t>effect model (not</w:t>
      </w:r>
      <w:bookmarkStart w:id="0" w:name="_GoBack"/>
      <w:bookmarkEnd w:id="0"/>
      <w:r w:rsidR="00867493" w:rsidRPr="00926CA3">
        <w:rPr>
          <w:rFonts w:ascii="Times New Roman" w:hAnsi="Times New Roman" w:cs="Times New Roman"/>
          <w:bCs/>
          <w:sz w:val="20"/>
          <w:szCs w:val="20"/>
        </w:rPr>
        <w:t xml:space="preserve"> the null hypothesis of 0). </w:t>
      </w:r>
      <w:r w:rsidR="00867493" w:rsidRPr="00926CA3">
        <w:rPr>
          <w:rFonts w:ascii="Times New Roman" w:hAnsi="Times New Roman" w:cs="Times New Roman"/>
          <w:sz w:val="20"/>
          <w:szCs w:val="20"/>
        </w:rPr>
        <w:t>RRs: relative risk; RR: rate ratio; OR: odds ratio; HR: hazard ratio</w:t>
      </w:r>
      <w:r w:rsidR="00867493">
        <w:rPr>
          <w:sz w:val="28"/>
          <w:szCs w:val="28"/>
        </w:rPr>
        <w:t>.</w:t>
      </w:r>
    </w:p>
    <w:sectPr w:rsidR="00AA6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08"/>
    <w:rsid w:val="005039D6"/>
    <w:rsid w:val="00552AF7"/>
    <w:rsid w:val="00867493"/>
    <w:rsid w:val="008A7879"/>
    <w:rsid w:val="00AA6528"/>
    <w:rsid w:val="00D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3C6"/>
  <w15:chartTrackingRefBased/>
  <w15:docId w15:val="{18919377-296A-450E-B463-DD91720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 Rifai</dc:creator>
  <cp:keywords/>
  <dc:description/>
  <cp:lastModifiedBy>Rami AL Rifai</cp:lastModifiedBy>
  <cp:revision>5</cp:revision>
  <dcterms:created xsi:type="dcterms:W3CDTF">2017-05-16T05:44:00Z</dcterms:created>
  <dcterms:modified xsi:type="dcterms:W3CDTF">2017-10-09T11:57:00Z</dcterms:modified>
</cp:coreProperties>
</file>