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800"/>
        <w:gridCol w:w="6408"/>
      </w:tblGrid>
      <w:tr w:rsidR="004B0495" w:rsidRPr="004B0495" w14:paraId="05A66EDB" w14:textId="77777777" w:rsidTr="00662059">
        <w:tc>
          <w:tcPr>
            <w:tcW w:w="9576" w:type="dxa"/>
            <w:gridSpan w:val="3"/>
          </w:tcPr>
          <w:p w14:paraId="44BF9AE7" w14:textId="5ACA6FD4" w:rsidR="004B0495" w:rsidRPr="004B0495" w:rsidRDefault="009C139F" w:rsidP="008B3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139F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DC515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3D3A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Table</w:t>
            </w:r>
            <w:bookmarkStart w:id="0" w:name="_GoBack"/>
            <w:bookmarkEnd w:id="0"/>
            <w:r w:rsidR="00DC515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4B0495" w:rsidRPr="004B04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4B0495" w:rsidRPr="004B0495" w14:paraId="3DB6E92C" w14:textId="77777777" w:rsidTr="00364B76">
        <w:tc>
          <w:tcPr>
            <w:tcW w:w="3168" w:type="dxa"/>
            <w:gridSpan w:val="2"/>
          </w:tcPr>
          <w:p w14:paraId="5CF7805A" w14:textId="77777777" w:rsidR="004B0495" w:rsidRPr="004B0495" w:rsidRDefault="004B0495" w:rsidP="004B0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A8C"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DD7A8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D7A8C">
              <w:rPr>
                <w:rFonts w:ascii="Times New Roman" w:hAnsi="Times New Roman" w:cs="Times New Roman"/>
                <w:i/>
                <w:sz w:val="16"/>
                <w:szCs w:val="16"/>
              </w:rPr>
              <w:t>madurae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</w:p>
        </w:tc>
        <w:tc>
          <w:tcPr>
            <w:tcW w:w="6408" w:type="dxa"/>
            <w:vMerge w:val="restart"/>
          </w:tcPr>
          <w:p w14:paraId="1E03F0C3" w14:textId="77777777" w:rsidR="004B0495" w:rsidRDefault="004B0495" w:rsidP="004B0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82A2E" w14:textId="5209FAD3" w:rsidR="004B0495" w:rsidRPr="004B0495" w:rsidRDefault="004B0495" w:rsidP="004B0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Pfam</w:t>
            </w:r>
            <w:proofErr w:type="spellEnd"/>
            <w:r w:rsidRPr="004B0495">
              <w:rPr>
                <w:rFonts w:ascii="Times New Roman" w:hAnsi="Times New Roman" w:cs="Times New Roman"/>
                <w:sz w:val="16"/>
                <w:szCs w:val="16"/>
              </w:rPr>
              <w:t xml:space="preserve"> domains/regions (amino acid coordinates</w:t>
            </w:r>
            <w:r w:rsidR="00FE1FC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B0495" w:rsidRPr="004B0495" w14:paraId="200E01B0" w14:textId="77777777" w:rsidTr="00364B76">
        <w:tc>
          <w:tcPr>
            <w:tcW w:w="1368" w:type="dxa"/>
          </w:tcPr>
          <w:p w14:paraId="2D1C1B3F" w14:textId="77777777" w:rsidR="004B0495" w:rsidRPr="004B0495" w:rsidRDefault="004B0495" w:rsidP="004B0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Clock component</w:t>
            </w:r>
          </w:p>
        </w:tc>
        <w:tc>
          <w:tcPr>
            <w:tcW w:w="1800" w:type="dxa"/>
          </w:tcPr>
          <w:p w14:paraId="2A4E06B2" w14:textId="77777777" w:rsidR="004B0495" w:rsidRPr="004B0495" w:rsidRDefault="004B0495" w:rsidP="004B0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6408" w:type="dxa"/>
            <w:vMerge/>
          </w:tcPr>
          <w:p w14:paraId="0E63A718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495" w:rsidRPr="004B0495" w14:paraId="3966042E" w14:textId="77777777" w:rsidTr="00364B76">
        <w:tc>
          <w:tcPr>
            <w:tcW w:w="1368" w:type="dxa"/>
          </w:tcPr>
          <w:p w14:paraId="546378BB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Core clock</w:t>
            </w:r>
          </w:p>
        </w:tc>
        <w:tc>
          <w:tcPr>
            <w:tcW w:w="1800" w:type="dxa"/>
          </w:tcPr>
          <w:p w14:paraId="071B75D4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-CLK</w:t>
            </w:r>
          </w:p>
        </w:tc>
        <w:tc>
          <w:tcPr>
            <w:tcW w:w="6408" w:type="dxa"/>
          </w:tcPr>
          <w:p w14:paraId="4383FBF7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Helix-loop-helix DNA-binding domain (23-73)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PAS domain (277-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385)</w:t>
            </w:r>
          </w:p>
        </w:tc>
      </w:tr>
      <w:tr w:rsidR="004B0495" w:rsidRPr="004B0495" w14:paraId="30951691" w14:textId="77777777" w:rsidTr="00364B76">
        <w:tc>
          <w:tcPr>
            <w:tcW w:w="1368" w:type="dxa"/>
          </w:tcPr>
          <w:p w14:paraId="19BB1D33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A5BE1C1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Labma-CRY2</w:t>
            </w:r>
          </w:p>
        </w:tc>
        <w:tc>
          <w:tcPr>
            <w:tcW w:w="6408" w:type="dxa"/>
          </w:tcPr>
          <w:p w14:paraId="71F073BD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 xml:space="preserve">DNA </w:t>
            </w:r>
            <w:proofErr w:type="spellStart"/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photolyase</w:t>
            </w:r>
            <w:proofErr w:type="spellEnd"/>
            <w:r w:rsidRPr="004B0495">
              <w:rPr>
                <w:rFonts w:ascii="Times New Roman" w:hAnsi="Times New Roman" w:cs="Times New Roman"/>
                <w:sz w:val="16"/>
                <w:szCs w:val="16"/>
              </w:rPr>
              <w:t xml:space="preserve"> (11-175)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 xml:space="preserve">FAD binding domain of DNA </w:t>
            </w:r>
            <w:proofErr w:type="spellStart"/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photolyase</w:t>
            </w:r>
            <w:proofErr w:type="spellEnd"/>
            <w:r w:rsidRPr="004B0495">
              <w:rPr>
                <w:rFonts w:ascii="Times New Roman" w:hAnsi="Times New Roman" w:cs="Times New Roman"/>
                <w:sz w:val="16"/>
                <w:szCs w:val="16"/>
              </w:rPr>
              <w:t xml:space="preserve"> (291-491)</w:t>
            </w:r>
          </w:p>
        </w:tc>
      </w:tr>
      <w:tr w:rsidR="004B0495" w:rsidRPr="004B0495" w14:paraId="093DA318" w14:textId="77777777" w:rsidTr="00364B76">
        <w:tc>
          <w:tcPr>
            <w:tcW w:w="1368" w:type="dxa"/>
          </w:tcPr>
          <w:p w14:paraId="628F8AB8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7C9B113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Labma-CYC-v1</w:t>
            </w:r>
          </w:p>
        </w:tc>
        <w:tc>
          <w:tcPr>
            <w:tcW w:w="6408" w:type="dxa"/>
          </w:tcPr>
          <w:p w14:paraId="4F9B05E3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Helix-loop-helix DNA-binding domain (94-147)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PAS fold (167-236)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PAS domain (378-487)</w:t>
            </w:r>
          </w:p>
        </w:tc>
      </w:tr>
      <w:tr w:rsidR="004B0495" w:rsidRPr="004B0495" w14:paraId="258FAE3C" w14:textId="77777777" w:rsidTr="00364B76">
        <w:tc>
          <w:tcPr>
            <w:tcW w:w="1368" w:type="dxa"/>
          </w:tcPr>
          <w:p w14:paraId="1CA68A17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C0C5AF0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Labma-CYC-v2a</w:t>
            </w:r>
          </w:p>
        </w:tc>
        <w:tc>
          <w:tcPr>
            <w:tcW w:w="6408" w:type="dxa"/>
          </w:tcPr>
          <w:p w14:paraId="41098713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Helix-loop-he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lix DNA-binding domain (88-141); 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PAS fold (161-230)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PAS domain (372-481)</w:t>
            </w:r>
          </w:p>
        </w:tc>
      </w:tr>
      <w:tr w:rsidR="004B0495" w:rsidRPr="004B0495" w14:paraId="2AB7836F" w14:textId="77777777" w:rsidTr="00364B76">
        <w:tc>
          <w:tcPr>
            <w:tcW w:w="1368" w:type="dxa"/>
          </w:tcPr>
          <w:p w14:paraId="141BEE78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982DB1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Labma-CYC-v2b</w:t>
            </w:r>
          </w:p>
        </w:tc>
        <w:tc>
          <w:tcPr>
            <w:tcW w:w="6408" w:type="dxa"/>
          </w:tcPr>
          <w:p w14:paraId="7F1D8656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Helix-loop-he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lix DNA-binding domain (88-141); 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PAS fold (161-230)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PAS domain (372-481)</w:t>
            </w:r>
          </w:p>
        </w:tc>
      </w:tr>
      <w:tr w:rsidR="004B0495" w:rsidRPr="004B0495" w14:paraId="1B7998C5" w14:textId="77777777" w:rsidTr="00364B76">
        <w:tc>
          <w:tcPr>
            <w:tcW w:w="1368" w:type="dxa"/>
          </w:tcPr>
          <w:p w14:paraId="5D3A0C45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6F58FD5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Labma-CYC-v3</w:t>
            </w:r>
          </w:p>
        </w:tc>
        <w:tc>
          <w:tcPr>
            <w:tcW w:w="6408" w:type="dxa"/>
          </w:tcPr>
          <w:p w14:paraId="659B8CE8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Helix-loop-he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lix DNA-binding domain (57-110); 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PAS fold (130-200)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PAS domain (341-450)</w:t>
            </w:r>
          </w:p>
        </w:tc>
      </w:tr>
      <w:tr w:rsidR="004B0495" w:rsidRPr="004B0495" w14:paraId="40FB9100" w14:textId="77777777" w:rsidTr="00364B76">
        <w:tc>
          <w:tcPr>
            <w:tcW w:w="1368" w:type="dxa"/>
          </w:tcPr>
          <w:p w14:paraId="22E6740B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DFE7F7E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Labma-CYC-v4</w:t>
            </w:r>
          </w:p>
        </w:tc>
        <w:tc>
          <w:tcPr>
            <w:tcW w:w="6408" w:type="dxa"/>
          </w:tcPr>
          <w:p w14:paraId="276DF924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Helix-loop-he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lix DNA-binding domain (51-104); 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PAS fold (124-194)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PAS domain (335-444)</w:t>
            </w:r>
          </w:p>
        </w:tc>
      </w:tr>
      <w:tr w:rsidR="004B0495" w:rsidRPr="004B0495" w14:paraId="5D4DB49A" w14:textId="77777777" w:rsidTr="00364B76">
        <w:tc>
          <w:tcPr>
            <w:tcW w:w="1368" w:type="dxa"/>
          </w:tcPr>
          <w:p w14:paraId="0DF68C50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6718E56" w14:textId="77777777" w:rsidR="004B0495" w:rsidRPr="004B0495" w:rsidRDefault="0066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Labma-PER-v1</w:t>
            </w:r>
          </w:p>
        </w:tc>
        <w:tc>
          <w:tcPr>
            <w:tcW w:w="6408" w:type="dxa"/>
          </w:tcPr>
          <w:p w14:paraId="0D6E58B4" w14:textId="77777777" w:rsidR="004B0495" w:rsidRPr="004B0495" w:rsidRDefault="0066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059">
              <w:rPr>
                <w:rFonts w:ascii="Times New Roman" w:hAnsi="Times New Roman" w:cs="Times New Roman"/>
                <w:sz w:val="16"/>
                <w:szCs w:val="16"/>
              </w:rPr>
              <w:t>PAS fold (411-516)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662059">
              <w:rPr>
                <w:rFonts w:ascii="Times New Roman" w:hAnsi="Times New Roman" w:cs="Times New Roman"/>
                <w:sz w:val="16"/>
                <w:szCs w:val="16"/>
              </w:rPr>
              <w:t>Period protein 2/3C-terminal region (1049-1232)</w:t>
            </w:r>
          </w:p>
        </w:tc>
      </w:tr>
      <w:tr w:rsidR="004B0495" w:rsidRPr="004B0495" w14:paraId="54BDE56E" w14:textId="77777777" w:rsidTr="00364B76">
        <w:tc>
          <w:tcPr>
            <w:tcW w:w="1368" w:type="dxa"/>
          </w:tcPr>
          <w:p w14:paraId="09164F2A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7E7C238" w14:textId="77777777" w:rsidR="004B0495" w:rsidRPr="004B0495" w:rsidRDefault="0066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Labma-PER-v2</w:t>
            </w:r>
          </w:p>
        </w:tc>
        <w:tc>
          <w:tcPr>
            <w:tcW w:w="6408" w:type="dxa"/>
          </w:tcPr>
          <w:p w14:paraId="5112AE84" w14:textId="77777777" w:rsidR="004B0495" w:rsidRPr="004B0495" w:rsidRDefault="0066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059">
              <w:rPr>
                <w:rFonts w:ascii="Times New Roman" w:hAnsi="Times New Roman" w:cs="Times New Roman"/>
                <w:sz w:val="16"/>
                <w:szCs w:val="16"/>
              </w:rPr>
              <w:t>PAS fold (407-512)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662059">
              <w:rPr>
                <w:rFonts w:ascii="Times New Roman" w:hAnsi="Times New Roman" w:cs="Times New Roman"/>
                <w:sz w:val="16"/>
                <w:szCs w:val="16"/>
              </w:rPr>
              <w:t>Period protein 2/3C-terminal region (1045-1228)</w:t>
            </w:r>
          </w:p>
        </w:tc>
      </w:tr>
      <w:tr w:rsidR="004B0495" w:rsidRPr="004B0495" w14:paraId="4E5D4596" w14:textId="77777777" w:rsidTr="00364B76">
        <w:tc>
          <w:tcPr>
            <w:tcW w:w="1368" w:type="dxa"/>
          </w:tcPr>
          <w:p w14:paraId="141780E2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4B8225C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Labma-TIM-v1</w:t>
            </w:r>
          </w:p>
        </w:tc>
        <w:tc>
          <w:tcPr>
            <w:tcW w:w="6408" w:type="dxa"/>
          </w:tcPr>
          <w:p w14:paraId="070B0F79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444">
              <w:rPr>
                <w:rFonts w:ascii="Times New Roman" w:hAnsi="Times New Roman" w:cs="Times New Roman"/>
                <w:sz w:val="16"/>
                <w:szCs w:val="16"/>
              </w:rPr>
              <w:t>Timeless protein (20-289)</w:t>
            </w:r>
          </w:p>
        </w:tc>
      </w:tr>
      <w:tr w:rsidR="004B0495" w:rsidRPr="004B0495" w14:paraId="5424022B" w14:textId="77777777" w:rsidTr="00364B76">
        <w:tc>
          <w:tcPr>
            <w:tcW w:w="1368" w:type="dxa"/>
          </w:tcPr>
          <w:p w14:paraId="6B4360E8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2E9A72F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Labma-TIM-v2</w:t>
            </w:r>
          </w:p>
        </w:tc>
        <w:tc>
          <w:tcPr>
            <w:tcW w:w="6408" w:type="dxa"/>
          </w:tcPr>
          <w:p w14:paraId="28BF7624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444">
              <w:rPr>
                <w:rFonts w:ascii="Times New Roman" w:hAnsi="Times New Roman" w:cs="Times New Roman"/>
                <w:sz w:val="16"/>
                <w:szCs w:val="16"/>
              </w:rPr>
              <w:t>Timeless protein (20-285)</w:t>
            </w:r>
          </w:p>
        </w:tc>
      </w:tr>
      <w:tr w:rsidR="004B0495" w:rsidRPr="004B0495" w14:paraId="360620E6" w14:textId="77777777" w:rsidTr="00364B76">
        <w:tc>
          <w:tcPr>
            <w:tcW w:w="1368" w:type="dxa"/>
          </w:tcPr>
          <w:p w14:paraId="04740337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1AC156B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Labma-TIM-v3</w:t>
            </w:r>
          </w:p>
        </w:tc>
        <w:tc>
          <w:tcPr>
            <w:tcW w:w="6408" w:type="dxa"/>
          </w:tcPr>
          <w:p w14:paraId="71BE8BCD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444">
              <w:rPr>
                <w:rFonts w:ascii="Times New Roman" w:hAnsi="Times New Roman" w:cs="Times New Roman"/>
                <w:sz w:val="16"/>
                <w:szCs w:val="16"/>
              </w:rPr>
              <w:t>Timeless protein (20-289)</w:t>
            </w:r>
          </w:p>
        </w:tc>
      </w:tr>
      <w:tr w:rsidR="004B0495" w:rsidRPr="004B0495" w14:paraId="643AEDF6" w14:textId="77777777" w:rsidTr="00364B76">
        <w:tc>
          <w:tcPr>
            <w:tcW w:w="1368" w:type="dxa"/>
          </w:tcPr>
          <w:p w14:paraId="2428E0E9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F491DD0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Labma-TIM-v4</w:t>
            </w:r>
          </w:p>
        </w:tc>
        <w:tc>
          <w:tcPr>
            <w:tcW w:w="6408" w:type="dxa"/>
          </w:tcPr>
          <w:p w14:paraId="4309A63B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444">
              <w:rPr>
                <w:rFonts w:ascii="Times New Roman" w:hAnsi="Times New Roman" w:cs="Times New Roman"/>
                <w:sz w:val="16"/>
                <w:szCs w:val="16"/>
              </w:rPr>
              <w:t>Timeless protein (20-285)</w:t>
            </w:r>
          </w:p>
        </w:tc>
      </w:tr>
      <w:tr w:rsidR="004B0495" w:rsidRPr="004B0495" w14:paraId="51D18A9C" w14:textId="77777777" w:rsidTr="00364B76">
        <w:tc>
          <w:tcPr>
            <w:tcW w:w="1368" w:type="dxa"/>
          </w:tcPr>
          <w:p w14:paraId="43C7EFFA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Clock-associated</w:t>
            </w:r>
          </w:p>
        </w:tc>
        <w:tc>
          <w:tcPr>
            <w:tcW w:w="1800" w:type="dxa"/>
          </w:tcPr>
          <w:p w14:paraId="684E1C17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-CKII</w:t>
            </w:r>
            <w:r w:rsidRPr="00C66444">
              <w:rPr>
                <w:rFonts w:ascii="Symbol" w:hAnsi="Symbol" w:cs="Times New Roman"/>
                <w:sz w:val="16"/>
                <w:szCs w:val="16"/>
              </w:rPr>
              <w:t></w:t>
            </w:r>
          </w:p>
        </w:tc>
        <w:tc>
          <w:tcPr>
            <w:tcW w:w="6408" w:type="dxa"/>
          </w:tcPr>
          <w:p w14:paraId="17988922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444">
              <w:rPr>
                <w:rFonts w:ascii="Times New Roman" w:hAnsi="Times New Roman" w:cs="Times New Roman"/>
                <w:sz w:val="16"/>
                <w:szCs w:val="16"/>
              </w:rPr>
              <w:t>Protein kinase domain (37-322)</w:t>
            </w:r>
          </w:p>
        </w:tc>
      </w:tr>
      <w:tr w:rsidR="004B0495" w:rsidRPr="004B0495" w14:paraId="7C10C3E3" w14:textId="77777777" w:rsidTr="00364B76">
        <w:tc>
          <w:tcPr>
            <w:tcW w:w="1368" w:type="dxa"/>
          </w:tcPr>
          <w:p w14:paraId="6EBF516B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CA37267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-CKII</w:t>
            </w:r>
            <w:r w:rsidRPr="00C66444">
              <w:rPr>
                <w:rFonts w:ascii="Symbol" w:hAnsi="Symbol" w:cs="Times New Roman"/>
                <w:sz w:val="16"/>
                <w:szCs w:val="16"/>
              </w:rPr>
              <w:t></w:t>
            </w:r>
          </w:p>
        </w:tc>
        <w:tc>
          <w:tcPr>
            <w:tcW w:w="6408" w:type="dxa"/>
          </w:tcPr>
          <w:p w14:paraId="6568AF0F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444">
              <w:rPr>
                <w:rFonts w:ascii="Times New Roman" w:hAnsi="Times New Roman" w:cs="Times New Roman"/>
                <w:sz w:val="16"/>
                <w:szCs w:val="16"/>
              </w:rPr>
              <w:t>Casein kinase II regulatory subunit (8-191)</w:t>
            </w:r>
          </w:p>
        </w:tc>
      </w:tr>
      <w:tr w:rsidR="004B0495" w:rsidRPr="004B0495" w14:paraId="53B2283C" w14:textId="77777777" w:rsidTr="00364B76">
        <w:tc>
          <w:tcPr>
            <w:tcW w:w="1368" w:type="dxa"/>
          </w:tcPr>
          <w:p w14:paraId="2A37DBD2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BF8C09C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Labma-CWO-v1</w:t>
            </w:r>
          </w:p>
        </w:tc>
        <w:tc>
          <w:tcPr>
            <w:tcW w:w="6408" w:type="dxa"/>
          </w:tcPr>
          <w:p w14:paraId="5101F8C9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444">
              <w:rPr>
                <w:rFonts w:ascii="Times New Roman" w:hAnsi="Times New Roman" w:cs="Times New Roman"/>
                <w:sz w:val="16"/>
                <w:szCs w:val="16"/>
              </w:rPr>
              <w:t>Helix-loop-helix DNA-binding domain (154-207)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C66444">
              <w:rPr>
                <w:rFonts w:ascii="Times New Roman" w:hAnsi="Times New Roman" w:cs="Times New Roman"/>
                <w:sz w:val="16"/>
                <w:szCs w:val="16"/>
              </w:rPr>
              <w:t>Hairy Orange (241-282)</w:t>
            </w:r>
          </w:p>
        </w:tc>
      </w:tr>
      <w:tr w:rsidR="004B0495" w:rsidRPr="004B0495" w14:paraId="5705F14E" w14:textId="77777777" w:rsidTr="00364B76">
        <w:tc>
          <w:tcPr>
            <w:tcW w:w="1368" w:type="dxa"/>
          </w:tcPr>
          <w:p w14:paraId="74BE713E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0B437F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Labma-CWO-v2</w:t>
            </w:r>
          </w:p>
        </w:tc>
        <w:tc>
          <w:tcPr>
            <w:tcW w:w="6408" w:type="dxa"/>
          </w:tcPr>
          <w:p w14:paraId="50292F3C" w14:textId="77777777" w:rsidR="004B0495" w:rsidRPr="004B0495" w:rsidRDefault="00C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444">
              <w:rPr>
                <w:rFonts w:ascii="Times New Roman" w:hAnsi="Times New Roman" w:cs="Times New Roman"/>
                <w:sz w:val="16"/>
                <w:szCs w:val="16"/>
              </w:rPr>
              <w:t>Helix-loop-helix DNA-binding domain (154-207)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C66444">
              <w:rPr>
                <w:rFonts w:ascii="Times New Roman" w:hAnsi="Times New Roman" w:cs="Times New Roman"/>
                <w:sz w:val="16"/>
                <w:szCs w:val="16"/>
              </w:rPr>
              <w:t>Hairy Orange (235-276)</w:t>
            </w:r>
          </w:p>
        </w:tc>
      </w:tr>
      <w:tr w:rsidR="004B0495" w:rsidRPr="004B0495" w14:paraId="495B529D" w14:textId="77777777" w:rsidTr="00364B76">
        <w:tc>
          <w:tcPr>
            <w:tcW w:w="1368" w:type="dxa"/>
          </w:tcPr>
          <w:p w14:paraId="1A071561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CBEE20" w14:textId="3FF65894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-DBT-I</w:t>
            </w:r>
          </w:p>
        </w:tc>
        <w:tc>
          <w:tcPr>
            <w:tcW w:w="6408" w:type="dxa"/>
          </w:tcPr>
          <w:p w14:paraId="567B0AD4" w14:textId="09431D32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DD2">
              <w:rPr>
                <w:rFonts w:ascii="Times New Roman" w:hAnsi="Times New Roman" w:cs="Times New Roman"/>
                <w:sz w:val="16"/>
                <w:szCs w:val="16"/>
              </w:rPr>
              <w:t>Protein kinase domain (9-264)</w:t>
            </w:r>
          </w:p>
        </w:tc>
      </w:tr>
      <w:tr w:rsidR="004B0495" w:rsidRPr="004B0495" w14:paraId="6EB3C0F1" w14:textId="77777777" w:rsidTr="00364B76">
        <w:tc>
          <w:tcPr>
            <w:tcW w:w="1368" w:type="dxa"/>
          </w:tcPr>
          <w:p w14:paraId="4F7D2494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F12FEA" w14:textId="6E5379B8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Labma-DBT-II-v1</w:t>
            </w:r>
          </w:p>
        </w:tc>
        <w:tc>
          <w:tcPr>
            <w:tcW w:w="6408" w:type="dxa"/>
          </w:tcPr>
          <w:p w14:paraId="55C7D7EF" w14:textId="2B464A16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DD2">
              <w:rPr>
                <w:rFonts w:ascii="Times New Roman" w:hAnsi="Times New Roman" w:cs="Times New Roman"/>
                <w:sz w:val="16"/>
                <w:szCs w:val="16"/>
              </w:rPr>
              <w:t>Protein kinase domain (137-398)</w:t>
            </w:r>
          </w:p>
        </w:tc>
      </w:tr>
      <w:tr w:rsidR="004B0495" w:rsidRPr="004B0495" w14:paraId="1C9189A3" w14:textId="77777777" w:rsidTr="00364B76">
        <w:tc>
          <w:tcPr>
            <w:tcW w:w="1368" w:type="dxa"/>
          </w:tcPr>
          <w:p w14:paraId="00FDC495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6B3251" w14:textId="6F9C6BFF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Labma-DBT-II-v2</w:t>
            </w:r>
          </w:p>
        </w:tc>
        <w:tc>
          <w:tcPr>
            <w:tcW w:w="6408" w:type="dxa"/>
          </w:tcPr>
          <w:p w14:paraId="05760B06" w14:textId="05D902AC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DD2">
              <w:rPr>
                <w:rFonts w:ascii="Times New Roman" w:hAnsi="Times New Roman" w:cs="Times New Roman"/>
                <w:sz w:val="16"/>
                <w:szCs w:val="16"/>
              </w:rPr>
              <w:t>Protein kinase domain (137-399)</w:t>
            </w:r>
          </w:p>
        </w:tc>
      </w:tr>
      <w:tr w:rsidR="004B0495" w:rsidRPr="004B0495" w14:paraId="7FA4DA5E" w14:textId="77777777" w:rsidTr="00364B76">
        <w:tc>
          <w:tcPr>
            <w:tcW w:w="1368" w:type="dxa"/>
          </w:tcPr>
          <w:p w14:paraId="1659E0A3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10B81B5" w14:textId="7CE0C61E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Labma-DBT-III-v1</w:t>
            </w:r>
          </w:p>
        </w:tc>
        <w:tc>
          <w:tcPr>
            <w:tcW w:w="6408" w:type="dxa"/>
          </w:tcPr>
          <w:p w14:paraId="017BA63B" w14:textId="6875707B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DD2">
              <w:rPr>
                <w:rFonts w:ascii="Times New Roman" w:hAnsi="Times New Roman" w:cs="Times New Roman"/>
                <w:sz w:val="16"/>
                <w:szCs w:val="16"/>
              </w:rPr>
              <w:t>Protein kinase domain (7-257)</w:t>
            </w:r>
          </w:p>
        </w:tc>
      </w:tr>
      <w:tr w:rsidR="004B0495" w:rsidRPr="004B0495" w14:paraId="21915399" w14:textId="77777777" w:rsidTr="00364B76">
        <w:tc>
          <w:tcPr>
            <w:tcW w:w="1368" w:type="dxa"/>
          </w:tcPr>
          <w:p w14:paraId="725A41CB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B9AFD43" w14:textId="053F4029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Labma-DBT-III-v2</w:t>
            </w:r>
          </w:p>
        </w:tc>
        <w:tc>
          <w:tcPr>
            <w:tcW w:w="6408" w:type="dxa"/>
          </w:tcPr>
          <w:p w14:paraId="53F2B833" w14:textId="18E672A8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DD2">
              <w:rPr>
                <w:rFonts w:ascii="Times New Roman" w:hAnsi="Times New Roman" w:cs="Times New Roman"/>
                <w:sz w:val="16"/>
                <w:szCs w:val="16"/>
              </w:rPr>
              <w:t>Protein kinase domain (7-257)</w:t>
            </w:r>
          </w:p>
        </w:tc>
      </w:tr>
      <w:tr w:rsidR="004B0495" w:rsidRPr="004B0495" w14:paraId="573C82C9" w14:textId="77777777" w:rsidTr="00364B76">
        <w:tc>
          <w:tcPr>
            <w:tcW w:w="1368" w:type="dxa"/>
          </w:tcPr>
          <w:p w14:paraId="5F40CA9B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3A974B9" w14:textId="2D0523F2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-JET</w:t>
            </w:r>
          </w:p>
        </w:tc>
        <w:tc>
          <w:tcPr>
            <w:tcW w:w="6408" w:type="dxa"/>
          </w:tcPr>
          <w:p w14:paraId="26EFC3F0" w14:textId="2B53A176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1DD2">
              <w:rPr>
                <w:rFonts w:ascii="Times New Roman" w:hAnsi="Times New Roman" w:cs="Times New Roman"/>
                <w:sz w:val="16"/>
                <w:szCs w:val="16"/>
              </w:rPr>
              <w:t>Leucine</w:t>
            </w:r>
            <w:proofErr w:type="spellEnd"/>
            <w:r w:rsidRPr="00B51DD2">
              <w:rPr>
                <w:rFonts w:ascii="Times New Roman" w:hAnsi="Times New Roman" w:cs="Times New Roman"/>
                <w:sz w:val="16"/>
                <w:szCs w:val="16"/>
              </w:rPr>
              <w:t xml:space="preserve"> Rich repeat (210-233)</w:t>
            </w:r>
          </w:p>
        </w:tc>
      </w:tr>
      <w:tr w:rsidR="004B0495" w:rsidRPr="004B0495" w14:paraId="0E922F06" w14:textId="77777777" w:rsidTr="00364B76">
        <w:tc>
          <w:tcPr>
            <w:tcW w:w="1368" w:type="dxa"/>
          </w:tcPr>
          <w:p w14:paraId="4772467D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60711B7" w14:textId="64994CAC" w:rsidR="004B0495" w:rsidRPr="0042737B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37B">
              <w:rPr>
                <w:rFonts w:ascii="Times New Roman" w:hAnsi="Times New Roman" w:cs="Times New Roman"/>
                <w:sz w:val="16"/>
                <w:szCs w:val="16"/>
              </w:rPr>
              <w:t>Labma-PDP1</w:t>
            </w:r>
            <w:r w:rsidR="0042737B" w:rsidRPr="0042737B">
              <w:rPr>
                <w:rFonts w:ascii="Times New Roman" w:hAnsi="Times New Roman" w:cs="Times New Roman"/>
                <w:sz w:val="16"/>
                <w:szCs w:val="16"/>
              </w:rPr>
              <w:t>-I-v1</w:t>
            </w:r>
          </w:p>
        </w:tc>
        <w:tc>
          <w:tcPr>
            <w:tcW w:w="6408" w:type="dxa"/>
          </w:tcPr>
          <w:p w14:paraId="583F46F6" w14:textId="29CD562E" w:rsidR="004B0495" w:rsidRPr="0042737B" w:rsidRDefault="0042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37B">
              <w:rPr>
                <w:rFonts w:ascii="Times New Roman" w:hAnsi="Times New Roman" w:cs="Times New Roman"/>
                <w:sz w:val="16"/>
                <w:szCs w:val="16"/>
              </w:rPr>
              <w:t xml:space="preserve">Basic region </w:t>
            </w:r>
            <w:proofErr w:type="spellStart"/>
            <w:r w:rsidRPr="0042737B">
              <w:rPr>
                <w:rFonts w:ascii="Times New Roman" w:hAnsi="Times New Roman" w:cs="Times New Roman"/>
                <w:sz w:val="16"/>
                <w:szCs w:val="16"/>
              </w:rPr>
              <w:t>leucine</w:t>
            </w:r>
            <w:proofErr w:type="spellEnd"/>
            <w:r w:rsidRPr="0042737B">
              <w:rPr>
                <w:rFonts w:ascii="Times New Roman" w:hAnsi="Times New Roman" w:cs="Times New Roman"/>
                <w:sz w:val="16"/>
                <w:szCs w:val="16"/>
              </w:rPr>
              <w:t xml:space="preserve"> zipper (177-230)</w:t>
            </w:r>
          </w:p>
        </w:tc>
      </w:tr>
      <w:tr w:rsidR="0042737B" w:rsidRPr="004B0495" w14:paraId="7E275CCC" w14:textId="77777777" w:rsidTr="00364B76">
        <w:tc>
          <w:tcPr>
            <w:tcW w:w="1368" w:type="dxa"/>
          </w:tcPr>
          <w:p w14:paraId="012A223C" w14:textId="77777777" w:rsidR="0042737B" w:rsidRPr="004B0495" w:rsidRDefault="00427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8700DAC" w14:textId="2F6ABEDD" w:rsidR="0042737B" w:rsidRPr="0042737B" w:rsidRDefault="0042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37B">
              <w:rPr>
                <w:rFonts w:ascii="Times New Roman" w:hAnsi="Times New Roman" w:cs="Times New Roman"/>
                <w:sz w:val="16"/>
                <w:szCs w:val="16"/>
              </w:rPr>
              <w:t>Labma-PDP1-I-v2</w:t>
            </w:r>
          </w:p>
        </w:tc>
        <w:tc>
          <w:tcPr>
            <w:tcW w:w="6408" w:type="dxa"/>
          </w:tcPr>
          <w:p w14:paraId="0DC949F8" w14:textId="198D2FA1" w:rsidR="0042737B" w:rsidRPr="0042737B" w:rsidRDefault="0042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37B">
              <w:rPr>
                <w:rFonts w:ascii="Times New Roman" w:hAnsi="Times New Roman" w:cs="Times New Roman"/>
                <w:sz w:val="16"/>
                <w:szCs w:val="16"/>
              </w:rPr>
              <w:t xml:space="preserve">Basic region </w:t>
            </w:r>
            <w:proofErr w:type="spellStart"/>
            <w:r w:rsidRPr="0042737B">
              <w:rPr>
                <w:rFonts w:ascii="Times New Roman" w:hAnsi="Times New Roman" w:cs="Times New Roman"/>
                <w:sz w:val="16"/>
                <w:szCs w:val="16"/>
              </w:rPr>
              <w:t>leucine</w:t>
            </w:r>
            <w:proofErr w:type="spellEnd"/>
            <w:r w:rsidRPr="0042737B">
              <w:rPr>
                <w:rFonts w:ascii="Times New Roman" w:hAnsi="Times New Roman" w:cs="Times New Roman"/>
                <w:sz w:val="16"/>
                <w:szCs w:val="16"/>
              </w:rPr>
              <w:t xml:space="preserve"> zipper (168-221)</w:t>
            </w:r>
          </w:p>
        </w:tc>
      </w:tr>
      <w:tr w:rsidR="0042737B" w:rsidRPr="004B0495" w14:paraId="3A459136" w14:textId="77777777" w:rsidTr="00364B76">
        <w:tc>
          <w:tcPr>
            <w:tcW w:w="1368" w:type="dxa"/>
          </w:tcPr>
          <w:p w14:paraId="324A285F" w14:textId="77777777" w:rsidR="0042737B" w:rsidRPr="004B0495" w:rsidRDefault="00427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1FB9E93" w14:textId="4F7CCCE6" w:rsidR="0042737B" w:rsidRPr="0042737B" w:rsidRDefault="0042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37B">
              <w:rPr>
                <w:rFonts w:ascii="Times New Roman" w:hAnsi="Times New Roman" w:cs="Times New Roman"/>
                <w:sz w:val="16"/>
                <w:szCs w:val="16"/>
              </w:rPr>
              <w:t>Labma-PDP1-II</w:t>
            </w:r>
          </w:p>
        </w:tc>
        <w:tc>
          <w:tcPr>
            <w:tcW w:w="6408" w:type="dxa"/>
          </w:tcPr>
          <w:p w14:paraId="0CFF53FC" w14:textId="76B6399F" w:rsidR="0042737B" w:rsidRPr="0042737B" w:rsidRDefault="0042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37B">
              <w:rPr>
                <w:rFonts w:ascii="Times New Roman" w:hAnsi="Times New Roman" w:cs="Times New Roman"/>
                <w:sz w:val="16"/>
                <w:szCs w:val="16"/>
              </w:rPr>
              <w:t xml:space="preserve">Basic region </w:t>
            </w:r>
            <w:proofErr w:type="spellStart"/>
            <w:r w:rsidRPr="0042737B">
              <w:rPr>
                <w:rFonts w:ascii="Times New Roman" w:hAnsi="Times New Roman" w:cs="Times New Roman"/>
                <w:sz w:val="16"/>
                <w:szCs w:val="16"/>
              </w:rPr>
              <w:t>leucine</w:t>
            </w:r>
            <w:proofErr w:type="spellEnd"/>
            <w:r w:rsidRPr="0042737B">
              <w:rPr>
                <w:rFonts w:ascii="Times New Roman" w:hAnsi="Times New Roman" w:cs="Times New Roman"/>
                <w:sz w:val="16"/>
                <w:szCs w:val="16"/>
              </w:rPr>
              <w:t xml:space="preserve"> zipper (183-236)</w:t>
            </w:r>
          </w:p>
        </w:tc>
      </w:tr>
      <w:tr w:rsidR="0042737B" w:rsidRPr="004B0495" w14:paraId="72F17C0C" w14:textId="77777777" w:rsidTr="00364B76">
        <w:tc>
          <w:tcPr>
            <w:tcW w:w="1368" w:type="dxa"/>
          </w:tcPr>
          <w:p w14:paraId="1C0EDF80" w14:textId="77777777" w:rsidR="0042737B" w:rsidRPr="004B0495" w:rsidRDefault="00427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A0F790" w14:textId="4AEAA676" w:rsidR="0042737B" w:rsidRPr="0042737B" w:rsidRDefault="0042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37B">
              <w:rPr>
                <w:rFonts w:ascii="Times New Roman" w:hAnsi="Times New Roman" w:cs="Times New Roman"/>
                <w:sz w:val="16"/>
                <w:szCs w:val="16"/>
              </w:rPr>
              <w:t>Labma-PDP1-III</w:t>
            </w:r>
          </w:p>
        </w:tc>
        <w:tc>
          <w:tcPr>
            <w:tcW w:w="6408" w:type="dxa"/>
          </w:tcPr>
          <w:p w14:paraId="1745FC6C" w14:textId="11C698B0" w:rsidR="0042737B" w:rsidRPr="0042737B" w:rsidRDefault="0042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37B">
              <w:rPr>
                <w:rFonts w:ascii="Times New Roman" w:hAnsi="Times New Roman" w:cs="Times New Roman"/>
                <w:sz w:val="16"/>
                <w:szCs w:val="16"/>
              </w:rPr>
              <w:t xml:space="preserve">Basic region </w:t>
            </w:r>
            <w:proofErr w:type="spellStart"/>
            <w:r w:rsidRPr="0042737B">
              <w:rPr>
                <w:rFonts w:ascii="Times New Roman" w:hAnsi="Times New Roman" w:cs="Times New Roman"/>
                <w:sz w:val="16"/>
                <w:szCs w:val="16"/>
              </w:rPr>
              <w:t>leucine</w:t>
            </w:r>
            <w:proofErr w:type="spellEnd"/>
            <w:r w:rsidRPr="0042737B">
              <w:rPr>
                <w:rFonts w:ascii="Times New Roman" w:hAnsi="Times New Roman" w:cs="Times New Roman"/>
                <w:sz w:val="16"/>
                <w:szCs w:val="16"/>
              </w:rPr>
              <w:t xml:space="preserve"> zipper (252-303)</w:t>
            </w:r>
          </w:p>
        </w:tc>
      </w:tr>
      <w:tr w:rsidR="0042737B" w:rsidRPr="004B0495" w14:paraId="6BF301CF" w14:textId="77777777" w:rsidTr="00364B76">
        <w:tc>
          <w:tcPr>
            <w:tcW w:w="1368" w:type="dxa"/>
          </w:tcPr>
          <w:p w14:paraId="69F5F708" w14:textId="77777777" w:rsidR="0042737B" w:rsidRPr="004B0495" w:rsidRDefault="00427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12EC17" w14:textId="49F396BD" w:rsidR="0042737B" w:rsidRPr="0042737B" w:rsidRDefault="0042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37B">
              <w:rPr>
                <w:rFonts w:ascii="Times New Roman" w:hAnsi="Times New Roman" w:cs="Times New Roman"/>
                <w:sz w:val="16"/>
                <w:szCs w:val="16"/>
              </w:rPr>
              <w:t>Labma-PDP1-IV</w:t>
            </w:r>
          </w:p>
        </w:tc>
        <w:tc>
          <w:tcPr>
            <w:tcW w:w="6408" w:type="dxa"/>
          </w:tcPr>
          <w:p w14:paraId="1CF7DD57" w14:textId="30D1C56D" w:rsidR="0042737B" w:rsidRPr="0042737B" w:rsidRDefault="0042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37B">
              <w:rPr>
                <w:rFonts w:ascii="Times New Roman" w:hAnsi="Times New Roman" w:cs="Times New Roman"/>
                <w:sz w:val="16"/>
                <w:szCs w:val="16"/>
              </w:rPr>
              <w:t xml:space="preserve">Basic region </w:t>
            </w:r>
            <w:proofErr w:type="spellStart"/>
            <w:r w:rsidRPr="0042737B">
              <w:rPr>
                <w:rFonts w:ascii="Times New Roman" w:hAnsi="Times New Roman" w:cs="Times New Roman"/>
                <w:sz w:val="16"/>
                <w:szCs w:val="16"/>
              </w:rPr>
              <w:t>leucine</w:t>
            </w:r>
            <w:proofErr w:type="spellEnd"/>
            <w:r w:rsidRPr="0042737B">
              <w:rPr>
                <w:rFonts w:ascii="Times New Roman" w:hAnsi="Times New Roman" w:cs="Times New Roman"/>
                <w:sz w:val="16"/>
                <w:szCs w:val="16"/>
              </w:rPr>
              <w:t xml:space="preserve"> zipper (235-288)</w:t>
            </w:r>
          </w:p>
        </w:tc>
      </w:tr>
      <w:tr w:rsidR="004B0495" w:rsidRPr="004B0495" w14:paraId="700B374E" w14:textId="77777777" w:rsidTr="00364B76">
        <w:tc>
          <w:tcPr>
            <w:tcW w:w="1368" w:type="dxa"/>
          </w:tcPr>
          <w:p w14:paraId="1922C2FD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4330231" w14:textId="77777777" w:rsidR="00B51DD2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F1429" w14:textId="64E4B58B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Labma-PP1-I</w:t>
            </w:r>
          </w:p>
        </w:tc>
        <w:tc>
          <w:tcPr>
            <w:tcW w:w="6408" w:type="dxa"/>
          </w:tcPr>
          <w:p w14:paraId="22D56833" w14:textId="17188F02" w:rsidR="004B0495" w:rsidRPr="004B0495" w:rsidRDefault="00B51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DD2">
              <w:rPr>
                <w:rFonts w:ascii="Times New Roman" w:hAnsi="Times New Roman" w:cs="Times New Roman"/>
                <w:sz w:val="16"/>
                <w:szCs w:val="16"/>
              </w:rPr>
              <w:t>Serine-threonine protein phosphatase N-terminal domain (8-55)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B51DD2">
              <w:rPr>
                <w:rFonts w:ascii="Times New Roman" w:hAnsi="Times New Roman" w:cs="Times New Roman"/>
                <w:sz w:val="16"/>
                <w:szCs w:val="16"/>
              </w:rPr>
              <w:t>Calcineurin</w:t>
            </w:r>
            <w:proofErr w:type="spellEnd"/>
            <w:r w:rsidRPr="00B51DD2">
              <w:rPr>
                <w:rFonts w:ascii="Times New Roman" w:hAnsi="Times New Roman" w:cs="Times New Roman"/>
                <w:sz w:val="16"/>
                <w:szCs w:val="16"/>
              </w:rPr>
              <w:t xml:space="preserve">-like </w:t>
            </w:r>
            <w:proofErr w:type="spellStart"/>
            <w:r w:rsidRPr="00B51DD2">
              <w:rPr>
                <w:rFonts w:ascii="Times New Roman" w:hAnsi="Times New Roman" w:cs="Times New Roman"/>
                <w:sz w:val="16"/>
                <w:szCs w:val="16"/>
              </w:rPr>
              <w:t>phosphoesterase</w:t>
            </w:r>
            <w:proofErr w:type="spellEnd"/>
            <w:r w:rsidRPr="00B51DD2">
              <w:rPr>
                <w:rFonts w:ascii="Times New Roman" w:hAnsi="Times New Roman" w:cs="Times New Roman"/>
                <w:sz w:val="16"/>
                <w:szCs w:val="16"/>
              </w:rPr>
              <w:t xml:space="preserve"> (56-251)</w:t>
            </w:r>
          </w:p>
        </w:tc>
      </w:tr>
      <w:tr w:rsidR="004B0495" w:rsidRPr="004B0495" w14:paraId="2798C409" w14:textId="77777777" w:rsidTr="00364B76">
        <w:tc>
          <w:tcPr>
            <w:tcW w:w="1368" w:type="dxa"/>
          </w:tcPr>
          <w:p w14:paraId="79558FD0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B91EABA" w14:textId="77777777" w:rsidR="00EE5C5C" w:rsidRDefault="00EE5C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B0EBA" w14:textId="0CA12738" w:rsidR="004B0495" w:rsidRPr="004B0495" w:rsidRDefault="00EE5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Labma-PP1-II</w:t>
            </w:r>
          </w:p>
        </w:tc>
        <w:tc>
          <w:tcPr>
            <w:tcW w:w="6408" w:type="dxa"/>
          </w:tcPr>
          <w:p w14:paraId="25F0F2A1" w14:textId="482A587F" w:rsidR="004B0495" w:rsidRPr="004B0495" w:rsidRDefault="00EE5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C5C">
              <w:rPr>
                <w:rFonts w:ascii="Times New Roman" w:hAnsi="Times New Roman" w:cs="Times New Roman"/>
                <w:sz w:val="16"/>
                <w:szCs w:val="16"/>
              </w:rPr>
              <w:t>Serine-threonine protein phosphatase N-terminal domain (20-67)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EE5C5C">
              <w:rPr>
                <w:rFonts w:ascii="Times New Roman" w:hAnsi="Times New Roman" w:cs="Times New Roman"/>
                <w:sz w:val="16"/>
                <w:szCs w:val="16"/>
              </w:rPr>
              <w:t>Calcineurin</w:t>
            </w:r>
            <w:proofErr w:type="spellEnd"/>
            <w:r w:rsidRPr="00EE5C5C">
              <w:rPr>
                <w:rFonts w:ascii="Times New Roman" w:hAnsi="Times New Roman" w:cs="Times New Roman"/>
                <w:sz w:val="16"/>
                <w:szCs w:val="16"/>
              </w:rPr>
              <w:t xml:space="preserve">-like </w:t>
            </w:r>
            <w:proofErr w:type="spellStart"/>
            <w:r w:rsidRPr="00EE5C5C">
              <w:rPr>
                <w:rFonts w:ascii="Times New Roman" w:hAnsi="Times New Roman" w:cs="Times New Roman"/>
                <w:sz w:val="16"/>
                <w:szCs w:val="16"/>
              </w:rPr>
              <w:t>phosphoesterase</w:t>
            </w:r>
            <w:proofErr w:type="spellEnd"/>
            <w:r w:rsidRPr="00EE5C5C">
              <w:rPr>
                <w:rFonts w:ascii="Times New Roman" w:hAnsi="Times New Roman" w:cs="Times New Roman"/>
                <w:sz w:val="16"/>
                <w:szCs w:val="16"/>
              </w:rPr>
              <w:t xml:space="preserve"> (68-263)</w:t>
            </w:r>
          </w:p>
        </w:tc>
      </w:tr>
      <w:tr w:rsidR="004B0495" w:rsidRPr="004B0495" w14:paraId="63B9EB3D" w14:textId="77777777" w:rsidTr="00364B76">
        <w:tc>
          <w:tcPr>
            <w:tcW w:w="1368" w:type="dxa"/>
          </w:tcPr>
          <w:p w14:paraId="2AA553EE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47867D" w14:textId="77777777" w:rsidR="00EE5C5C" w:rsidRDefault="00EE5C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18FF4" w14:textId="47E690A0" w:rsidR="004B0495" w:rsidRPr="004B0495" w:rsidRDefault="00EE5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Labma-PP1-III</w:t>
            </w:r>
          </w:p>
        </w:tc>
        <w:tc>
          <w:tcPr>
            <w:tcW w:w="6408" w:type="dxa"/>
          </w:tcPr>
          <w:p w14:paraId="224C49DA" w14:textId="7D571181" w:rsidR="004B0495" w:rsidRPr="004B0495" w:rsidRDefault="00EE5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C5C">
              <w:rPr>
                <w:rFonts w:ascii="Times New Roman" w:hAnsi="Times New Roman" w:cs="Times New Roman"/>
                <w:sz w:val="16"/>
                <w:szCs w:val="16"/>
              </w:rPr>
              <w:t>Serine-threonine protein phosphatase N-terminal domain (12-59)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EE5C5C">
              <w:rPr>
                <w:rFonts w:ascii="Times New Roman" w:hAnsi="Times New Roman" w:cs="Times New Roman"/>
                <w:sz w:val="16"/>
                <w:szCs w:val="16"/>
              </w:rPr>
              <w:t>Calcineurin</w:t>
            </w:r>
            <w:proofErr w:type="spellEnd"/>
            <w:r w:rsidRPr="00EE5C5C">
              <w:rPr>
                <w:rFonts w:ascii="Times New Roman" w:hAnsi="Times New Roman" w:cs="Times New Roman"/>
                <w:sz w:val="16"/>
                <w:szCs w:val="16"/>
              </w:rPr>
              <w:t xml:space="preserve">-like </w:t>
            </w:r>
            <w:proofErr w:type="spellStart"/>
            <w:r w:rsidRPr="00EE5C5C">
              <w:rPr>
                <w:rFonts w:ascii="Times New Roman" w:hAnsi="Times New Roman" w:cs="Times New Roman"/>
                <w:sz w:val="16"/>
                <w:szCs w:val="16"/>
              </w:rPr>
              <w:t>phosphoesterase</w:t>
            </w:r>
            <w:proofErr w:type="spellEnd"/>
            <w:r w:rsidRPr="00EE5C5C">
              <w:rPr>
                <w:rFonts w:ascii="Times New Roman" w:hAnsi="Times New Roman" w:cs="Times New Roman"/>
                <w:sz w:val="16"/>
                <w:szCs w:val="16"/>
              </w:rPr>
              <w:t xml:space="preserve"> (60-255)</w:t>
            </w:r>
          </w:p>
        </w:tc>
      </w:tr>
      <w:tr w:rsidR="004B0495" w:rsidRPr="004B0495" w14:paraId="5EAC1A21" w14:textId="77777777" w:rsidTr="00364B76">
        <w:tc>
          <w:tcPr>
            <w:tcW w:w="1368" w:type="dxa"/>
          </w:tcPr>
          <w:p w14:paraId="6E826217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1981792" w14:textId="77777777" w:rsidR="00EE5C5C" w:rsidRDefault="00EE5C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A11E1" w14:textId="205498C1" w:rsidR="004B0495" w:rsidRPr="004B0495" w:rsidRDefault="00EE5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Labma-PP1-IV</w:t>
            </w:r>
          </w:p>
        </w:tc>
        <w:tc>
          <w:tcPr>
            <w:tcW w:w="6408" w:type="dxa"/>
          </w:tcPr>
          <w:p w14:paraId="068CB298" w14:textId="7F823780" w:rsidR="004B0495" w:rsidRPr="004B0495" w:rsidRDefault="00EE5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C5C">
              <w:rPr>
                <w:rFonts w:ascii="Times New Roman" w:hAnsi="Times New Roman" w:cs="Times New Roman"/>
                <w:sz w:val="16"/>
                <w:szCs w:val="16"/>
              </w:rPr>
              <w:t>Serine-threonine protein phosphatase N-terminal domain (70-118)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EE5C5C">
              <w:rPr>
                <w:rFonts w:ascii="Times New Roman" w:hAnsi="Times New Roman" w:cs="Times New Roman"/>
                <w:sz w:val="16"/>
                <w:szCs w:val="16"/>
              </w:rPr>
              <w:t>Calcineurin</w:t>
            </w:r>
            <w:proofErr w:type="spellEnd"/>
            <w:r w:rsidRPr="00EE5C5C">
              <w:rPr>
                <w:rFonts w:ascii="Times New Roman" w:hAnsi="Times New Roman" w:cs="Times New Roman"/>
                <w:sz w:val="16"/>
                <w:szCs w:val="16"/>
              </w:rPr>
              <w:t xml:space="preserve">-like </w:t>
            </w:r>
            <w:proofErr w:type="spellStart"/>
            <w:r w:rsidRPr="00EE5C5C">
              <w:rPr>
                <w:rFonts w:ascii="Times New Roman" w:hAnsi="Times New Roman" w:cs="Times New Roman"/>
                <w:sz w:val="16"/>
                <w:szCs w:val="16"/>
              </w:rPr>
              <w:t>phosphoesterase</w:t>
            </w:r>
            <w:proofErr w:type="spellEnd"/>
            <w:r w:rsidRPr="00EE5C5C">
              <w:rPr>
                <w:rFonts w:ascii="Times New Roman" w:hAnsi="Times New Roman" w:cs="Times New Roman"/>
                <w:sz w:val="16"/>
                <w:szCs w:val="16"/>
              </w:rPr>
              <w:t xml:space="preserve"> (119-314)</w:t>
            </w:r>
          </w:p>
        </w:tc>
      </w:tr>
      <w:tr w:rsidR="004B0495" w:rsidRPr="004B0495" w14:paraId="264B42FE" w14:textId="77777777" w:rsidTr="00364B76">
        <w:tc>
          <w:tcPr>
            <w:tcW w:w="1368" w:type="dxa"/>
          </w:tcPr>
          <w:p w14:paraId="0B734493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1A740C" w14:textId="7B9AD0F3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-MTS-I</w:t>
            </w:r>
          </w:p>
        </w:tc>
        <w:tc>
          <w:tcPr>
            <w:tcW w:w="6408" w:type="dxa"/>
          </w:tcPr>
          <w:p w14:paraId="71E2D67C" w14:textId="03224925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1616">
              <w:rPr>
                <w:rFonts w:ascii="Times New Roman" w:hAnsi="Times New Roman" w:cs="Times New Roman"/>
                <w:sz w:val="16"/>
                <w:szCs w:val="16"/>
              </w:rPr>
              <w:t>Calcineurin</w:t>
            </w:r>
            <w:proofErr w:type="spellEnd"/>
            <w:r w:rsidRPr="00391616">
              <w:rPr>
                <w:rFonts w:ascii="Times New Roman" w:hAnsi="Times New Roman" w:cs="Times New Roman"/>
                <w:sz w:val="16"/>
                <w:szCs w:val="16"/>
              </w:rPr>
              <w:t xml:space="preserve">-like </w:t>
            </w:r>
            <w:proofErr w:type="spellStart"/>
            <w:r w:rsidRPr="00391616">
              <w:rPr>
                <w:rFonts w:ascii="Times New Roman" w:hAnsi="Times New Roman" w:cs="Times New Roman"/>
                <w:sz w:val="16"/>
                <w:szCs w:val="16"/>
              </w:rPr>
              <w:t>phosphoesterase</w:t>
            </w:r>
            <w:proofErr w:type="spellEnd"/>
            <w:r w:rsidRPr="00391616">
              <w:rPr>
                <w:rFonts w:ascii="Times New Roman" w:hAnsi="Times New Roman" w:cs="Times New Roman"/>
                <w:sz w:val="16"/>
                <w:szCs w:val="16"/>
              </w:rPr>
              <w:t xml:space="preserve"> (52-247)</w:t>
            </w:r>
          </w:p>
        </w:tc>
      </w:tr>
      <w:tr w:rsidR="004B0495" w:rsidRPr="004B0495" w14:paraId="22941749" w14:textId="77777777" w:rsidTr="00364B76">
        <w:tc>
          <w:tcPr>
            <w:tcW w:w="1368" w:type="dxa"/>
          </w:tcPr>
          <w:p w14:paraId="3055CC23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852797" w14:textId="1DA9F790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-MTS-II</w:t>
            </w:r>
          </w:p>
        </w:tc>
        <w:tc>
          <w:tcPr>
            <w:tcW w:w="6408" w:type="dxa"/>
          </w:tcPr>
          <w:p w14:paraId="1D4CB3A2" w14:textId="615309C2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1616">
              <w:rPr>
                <w:rFonts w:ascii="Times New Roman" w:hAnsi="Times New Roman" w:cs="Times New Roman"/>
                <w:sz w:val="16"/>
                <w:szCs w:val="16"/>
              </w:rPr>
              <w:t>Calcineurin</w:t>
            </w:r>
            <w:proofErr w:type="spellEnd"/>
            <w:r w:rsidRPr="00391616">
              <w:rPr>
                <w:rFonts w:ascii="Times New Roman" w:hAnsi="Times New Roman" w:cs="Times New Roman"/>
                <w:sz w:val="16"/>
                <w:szCs w:val="16"/>
              </w:rPr>
              <w:t xml:space="preserve">-like </w:t>
            </w:r>
            <w:proofErr w:type="spellStart"/>
            <w:r w:rsidRPr="00391616">
              <w:rPr>
                <w:rFonts w:ascii="Times New Roman" w:hAnsi="Times New Roman" w:cs="Times New Roman"/>
                <w:sz w:val="16"/>
                <w:szCs w:val="16"/>
              </w:rPr>
              <w:t>phosphoesterase</w:t>
            </w:r>
            <w:proofErr w:type="spellEnd"/>
            <w:r w:rsidRPr="00391616">
              <w:rPr>
                <w:rFonts w:ascii="Times New Roman" w:hAnsi="Times New Roman" w:cs="Times New Roman"/>
                <w:sz w:val="16"/>
                <w:szCs w:val="16"/>
              </w:rPr>
              <w:t xml:space="preserve"> (91-286)</w:t>
            </w:r>
          </w:p>
        </w:tc>
      </w:tr>
      <w:tr w:rsidR="004B0495" w:rsidRPr="004B0495" w14:paraId="3248AF65" w14:textId="77777777" w:rsidTr="00364B76">
        <w:tc>
          <w:tcPr>
            <w:tcW w:w="1368" w:type="dxa"/>
          </w:tcPr>
          <w:p w14:paraId="264DFF4C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947CDCB" w14:textId="134A5710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-TWS-I</w:t>
            </w:r>
          </w:p>
        </w:tc>
        <w:tc>
          <w:tcPr>
            <w:tcW w:w="6408" w:type="dxa"/>
          </w:tcPr>
          <w:p w14:paraId="72AEADA6" w14:textId="004DEEB7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616">
              <w:rPr>
                <w:rFonts w:ascii="Times New Roman" w:hAnsi="Times New Roman" w:cs="Times New Roman"/>
                <w:sz w:val="16"/>
                <w:szCs w:val="16"/>
              </w:rPr>
              <w:t>None detected</w:t>
            </w:r>
          </w:p>
        </w:tc>
      </w:tr>
      <w:tr w:rsidR="004B0495" w:rsidRPr="004B0495" w14:paraId="12C57D05" w14:textId="77777777" w:rsidTr="00364B76">
        <w:tc>
          <w:tcPr>
            <w:tcW w:w="1368" w:type="dxa"/>
          </w:tcPr>
          <w:p w14:paraId="297D735C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BF56B4" w14:textId="46D54098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-TWS-II</w:t>
            </w:r>
          </w:p>
        </w:tc>
        <w:tc>
          <w:tcPr>
            <w:tcW w:w="6408" w:type="dxa"/>
          </w:tcPr>
          <w:p w14:paraId="636E1FC4" w14:textId="2B865FBD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616">
              <w:rPr>
                <w:rFonts w:ascii="Times New Roman" w:hAnsi="Times New Roman" w:cs="Times New Roman"/>
                <w:sz w:val="16"/>
                <w:szCs w:val="16"/>
              </w:rPr>
              <w:t>None detected</w:t>
            </w:r>
          </w:p>
        </w:tc>
      </w:tr>
      <w:tr w:rsidR="004B0495" w:rsidRPr="004B0495" w14:paraId="4D81F07A" w14:textId="77777777" w:rsidTr="00364B76">
        <w:tc>
          <w:tcPr>
            <w:tcW w:w="1368" w:type="dxa"/>
          </w:tcPr>
          <w:p w14:paraId="3D59E1FD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C3F7117" w14:textId="5D13A6BB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Labma-WDB-v1</w:t>
            </w:r>
          </w:p>
        </w:tc>
        <w:tc>
          <w:tcPr>
            <w:tcW w:w="6408" w:type="dxa"/>
          </w:tcPr>
          <w:p w14:paraId="68E25273" w14:textId="7DE9D8EB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616">
              <w:rPr>
                <w:rFonts w:ascii="Times New Roman" w:hAnsi="Times New Roman" w:cs="Times New Roman"/>
                <w:sz w:val="16"/>
                <w:szCs w:val="16"/>
              </w:rPr>
              <w:t>Protein phosphatase 2A regulatory B subunit-B56 family (43-460)</w:t>
            </w:r>
          </w:p>
        </w:tc>
      </w:tr>
      <w:tr w:rsidR="004B0495" w:rsidRPr="004B0495" w14:paraId="0E71BACB" w14:textId="77777777" w:rsidTr="00364B76">
        <w:tc>
          <w:tcPr>
            <w:tcW w:w="1368" w:type="dxa"/>
          </w:tcPr>
          <w:p w14:paraId="0CF344FA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BA9D753" w14:textId="43C2C675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Labma-WDB-v2</w:t>
            </w:r>
          </w:p>
        </w:tc>
        <w:tc>
          <w:tcPr>
            <w:tcW w:w="6408" w:type="dxa"/>
          </w:tcPr>
          <w:p w14:paraId="6DB6874E" w14:textId="605FD2E4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616">
              <w:rPr>
                <w:rFonts w:ascii="Times New Roman" w:hAnsi="Times New Roman" w:cs="Times New Roman"/>
                <w:sz w:val="16"/>
                <w:szCs w:val="16"/>
              </w:rPr>
              <w:t>Protein phosphatase 2A regulatory B subunit-B56 family (28-444)</w:t>
            </w:r>
          </w:p>
        </w:tc>
      </w:tr>
      <w:tr w:rsidR="004B0495" w:rsidRPr="004B0495" w14:paraId="14E6D6F4" w14:textId="77777777" w:rsidTr="00364B76">
        <w:tc>
          <w:tcPr>
            <w:tcW w:w="1368" w:type="dxa"/>
          </w:tcPr>
          <w:p w14:paraId="3C17B02C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CE6B30" w14:textId="341BA2C3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-SGG-I</w:t>
            </w:r>
          </w:p>
        </w:tc>
        <w:tc>
          <w:tcPr>
            <w:tcW w:w="6408" w:type="dxa"/>
          </w:tcPr>
          <w:p w14:paraId="50F2FD28" w14:textId="0B6187D4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616">
              <w:rPr>
                <w:rFonts w:ascii="Times New Roman" w:hAnsi="Times New Roman" w:cs="Times New Roman"/>
                <w:sz w:val="16"/>
                <w:szCs w:val="16"/>
              </w:rPr>
              <w:t>Protein kinase domain (54-338)</w:t>
            </w:r>
          </w:p>
        </w:tc>
      </w:tr>
      <w:tr w:rsidR="004B0495" w:rsidRPr="004B0495" w14:paraId="40DA9066" w14:textId="77777777" w:rsidTr="00364B76">
        <w:tc>
          <w:tcPr>
            <w:tcW w:w="1368" w:type="dxa"/>
          </w:tcPr>
          <w:p w14:paraId="76D105EF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BDDA3F9" w14:textId="3AF25568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Labma-SGG-II-v1</w:t>
            </w:r>
          </w:p>
        </w:tc>
        <w:tc>
          <w:tcPr>
            <w:tcW w:w="6408" w:type="dxa"/>
          </w:tcPr>
          <w:p w14:paraId="10E874EE" w14:textId="0A107DBE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616">
              <w:rPr>
                <w:rFonts w:ascii="Times New Roman" w:hAnsi="Times New Roman" w:cs="Times New Roman"/>
                <w:sz w:val="16"/>
                <w:szCs w:val="16"/>
              </w:rPr>
              <w:t>Protein kinase domain (259-527)</w:t>
            </w:r>
          </w:p>
        </w:tc>
      </w:tr>
      <w:tr w:rsidR="004B0495" w:rsidRPr="004B0495" w14:paraId="324251DA" w14:textId="77777777" w:rsidTr="00364B76">
        <w:tc>
          <w:tcPr>
            <w:tcW w:w="1368" w:type="dxa"/>
          </w:tcPr>
          <w:p w14:paraId="1BE26CE7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8789735" w14:textId="462E492E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Labma-SGG-II-v2</w:t>
            </w:r>
          </w:p>
        </w:tc>
        <w:tc>
          <w:tcPr>
            <w:tcW w:w="6408" w:type="dxa"/>
          </w:tcPr>
          <w:p w14:paraId="254DBC6C" w14:textId="03839231" w:rsidR="004B0495" w:rsidRPr="004B0495" w:rsidRDefault="00391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616">
              <w:rPr>
                <w:rFonts w:ascii="Times New Roman" w:hAnsi="Times New Roman" w:cs="Times New Roman"/>
                <w:sz w:val="16"/>
                <w:szCs w:val="16"/>
              </w:rPr>
              <w:t>Protein kinase domain (252-520)</w:t>
            </w:r>
          </w:p>
        </w:tc>
      </w:tr>
      <w:tr w:rsidR="004B0495" w:rsidRPr="004B0495" w14:paraId="2F923B58" w14:textId="77777777" w:rsidTr="00364B76">
        <w:tc>
          <w:tcPr>
            <w:tcW w:w="1368" w:type="dxa"/>
          </w:tcPr>
          <w:p w14:paraId="354AF123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3C8EA48" w14:textId="77777777" w:rsidR="00364B76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091FD" w14:textId="77777777" w:rsidR="00364B76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D7BD6" w14:textId="77777777" w:rsidR="00364B76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11967F" w14:textId="3AF80CB3" w:rsidR="004B0495" w:rsidRPr="004B0495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Labma-SLIMB-v1</w:t>
            </w:r>
          </w:p>
        </w:tc>
        <w:tc>
          <w:tcPr>
            <w:tcW w:w="6408" w:type="dxa"/>
          </w:tcPr>
          <w:p w14:paraId="18C74441" w14:textId="3D90820D" w:rsidR="004B0495" w:rsidRPr="004B0495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 domain o</w:t>
            </w:r>
            <w:r w:rsidR="000A7F27"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 w:rsidR="000A7F27" w:rsidRPr="000A7F27">
              <w:rPr>
                <w:rFonts w:ascii="Symbol" w:hAnsi="Symbol" w:cs="Times New Roman"/>
                <w:sz w:val="16"/>
                <w:szCs w:val="16"/>
              </w:rPr>
              <w:t>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TrCP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(77-115);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F-box-like (121-169)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WD domain, G-beta repeat (229-266)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WD domain, G-beta repeat (271-307)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WD domain, G-beta repeat (358-394)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WD domain, G-beta repeat (398-434)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WD domain, G-beta repeat (438-474)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WD domain, G-beta repeat (488-523)</w:t>
            </w:r>
          </w:p>
        </w:tc>
      </w:tr>
      <w:tr w:rsidR="004B0495" w:rsidRPr="004B0495" w14:paraId="4A8AB411" w14:textId="77777777" w:rsidTr="00364B76">
        <w:tc>
          <w:tcPr>
            <w:tcW w:w="1368" w:type="dxa"/>
          </w:tcPr>
          <w:p w14:paraId="17FB6E9F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5D77252" w14:textId="77777777" w:rsidR="00364B76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499E43" w14:textId="77777777" w:rsidR="00364B76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94E73" w14:textId="77777777" w:rsidR="00364B76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F8076" w14:textId="3707D0B7" w:rsidR="004B0495" w:rsidRPr="004B0495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Labma-SLIMB-v2</w:t>
            </w:r>
          </w:p>
        </w:tc>
        <w:tc>
          <w:tcPr>
            <w:tcW w:w="6408" w:type="dxa"/>
          </w:tcPr>
          <w:p w14:paraId="6A7FF945" w14:textId="232F9709" w:rsidR="004B0495" w:rsidRPr="004B0495" w:rsidRDefault="00364B76" w:rsidP="000A7F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 domain of </w:t>
            </w:r>
            <w:r w:rsidR="000A7F27" w:rsidRPr="000A7F27">
              <w:rPr>
                <w:rFonts w:ascii="Symbol" w:hAnsi="Symbol" w:cs="Times New Roman"/>
                <w:sz w:val="16"/>
                <w:szCs w:val="16"/>
              </w:rPr>
              <w:t>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TrCP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(77-115);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F-box-like (121-169)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WD domain, G-beta repeat (229-266)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WD domain, G-beta repeat (271-307)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WD domain, G-beta repeat (358-394)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WD domain, G-beta repeat (398-434)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WD domain, G-beta repeat (438-474)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WD domain, G-beta repeat (488-523)</w:t>
            </w:r>
          </w:p>
        </w:tc>
      </w:tr>
      <w:tr w:rsidR="004B0495" w:rsidRPr="004B0495" w14:paraId="1A0519EC" w14:textId="77777777" w:rsidTr="00364B76">
        <w:tc>
          <w:tcPr>
            <w:tcW w:w="1368" w:type="dxa"/>
          </w:tcPr>
          <w:p w14:paraId="462ACE83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41455D" w14:textId="25777A35" w:rsidR="004B0495" w:rsidRPr="004B0495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-VRI</w:t>
            </w:r>
          </w:p>
        </w:tc>
        <w:tc>
          <w:tcPr>
            <w:tcW w:w="6408" w:type="dxa"/>
          </w:tcPr>
          <w:p w14:paraId="2A0EEF75" w14:textId="66ABC958" w:rsidR="004B0495" w:rsidRPr="004B0495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 xml:space="preserve">Basic region </w:t>
            </w:r>
            <w:proofErr w:type="spellStart"/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leucine</w:t>
            </w:r>
            <w:proofErr w:type="spellEnd"/>
            <w:r w:rsidRPr="00364B76">
              <w:rPr>
                <w:rFonts w:ascii="Times New Roman" w:hAnsi="Times New Roman" w:cs="Times New Roman"/>
                <w:sz w:val="16"/>
                <w:szCs w:val="16"/>
              </w:rPr>
              <w:t xml:space="preserve"> zipper (70-121)</w:t>
            </w:r>
          </w:p>
        </w:tc>
      </w:tr>
      <w:tr w:rsidR="004B0495" w:rsidRPr="004B0495" w14:paraId="14175AA4" w14:textId="77777777" w:rsidTr="00364B76">
        <w:tc>
          <w:tcPr>
            <w:tcW w:w="1368" w:type="dxa"/>
          </w:tcPr>
          <w:p w14:paraId="50C031F9" w14:textId="67582D3A" w:rsidR="004B0495" w:rsidRPr="004B0495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Clock input</w:t>
            </w:r>
          </w:p>
        </w:tc>
        <w:tc>
          <w:tcPr>
            <w:tcW w:w="1800" w:type="dxa"/>
          </w:tcPr>
          <w:p w14:paraId="784A02FB" w14:textId="3CCBF85E" w:rsidR="004B0495" w:rsidRPr="004B0495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Labma-CRY1</w:t>
            </w:r>
          </w:p>
        </w:tc>
        <w:tc>
          <w:tcPr>
            <w:tcW w:w="6408" w:type="dxa"/>
          </w:tcPr>
          <w:p w14:paraId="4A615C1B" w14:textId="23FEB5B6" w:rsidR="004B0495" w:rsidRPr="004B0495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 xml:space="preserve">DNA </w:t>
            </w:r>
            <w:proofErr w:type="spellStart"/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photolyase</w:t>
            </w:r>
            <w:proofErr w:type="spellEnd"/>
            <w:r w:rsidRPr="00364B76">
              <w:rPr>
                <w:rFonts w:ascii="Times New Roman" w:hAnsi="Times New Roman" w:cs="Times New Roman"/>
                <w:sz w:val="16"/>
                <w:szCs w:val="16"/>
              </w:rPr>
              <w:t xml:space="preserve"> (8-171)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64B76">
              <w:rPr>
                <w:rFonts w:ascii="Times New Roman" w:hAnsi="Times New Roman" w:cs="Times New Roman"/>
                <w:sz w:val="16"/>
                <w:szCs w:val="16"/>
              </w:rPr>
              <w:t xml:space="preserve">FAD binding domain of DNA </w:t>
            </w:r>
            <w:proofErr w:type="spellStart"/>
            <w:r w:rsidRPr="00364B76">
              <w:rPr>
                <w:rFonts w:ascii="Times New Roman" w:hAnsi="Times New Roman" w:cs="Times New Roman"/>
                <w:sz w:val="16"/>
                <w:szCs w:val="16"/>
              </w:rPr>
              <w:t>photolyase</w:t>
            </w:r>
            <w:proofErr w:type="spellEnd"/>
            <w:r w:rsidRPr="00364B76">
              <w:rPr>
                <w:rFonts w:ascii="Times New Roman" w:hAnsi="Times New Roman" w:cs="Times New Roman"/>
                <w:sz w:val="16"/>
                <w:szCs w:val="16"/>
              </w:rPr>
              <w:t xml:space="preserve"> (294-496)</w:t>
            </w:r>
          </w:p>
        </w:tc>
      </w:tr>
      <w:tr w:rsidR="004B0495" w:rsidRPr="004B0495" w14:paraId="1C5CB581" w14:textId="77777777" w:rsidTr="00364B76">
        <w:tc>
          <w:tcPr>
            <w:tcW w:w="1368" w:type="dxa"/>
          </w:tcPr>
          <w:p w14:paraId="5EFD0F75" w14:textId="7D8DC980" w:rsidR="004B0495" w:rsidRPr="004B0495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Clock output</w:t>
            </w:r>
          </w:p>
        </w:tc>
        <w:tc>
          <w:tcPr>
            <w:tcW w:w="1800" w:type="dxa"/>
          </w:tcPr>
          <w:p w14:paraId="2D46D917" w14:textId="43783128" w:rsidR="004B0495" w:rsidRPr="004B0495" w:rsidRDefault="00364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Labma-prepro-PDH-v1</w:t>
            </w:r>
          </w:p>
        </w:tc>
        <w:tc>
          <w:tcPr>
            <w:tcW w:w="6408" w:type="dxa"/>
          </w:tcPr>
          <w:p w14:paraId="12031C2D" w14:textId="6B031615" w:rsidR="004B0495" w:rsidRPr="004B0495" w:rsidRDefault="00017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616">
              <w:rPr>
                <w:rFonts w:ascii="Times New Roman" w:hAnsi="Times New Roman" w:cs="Times New Roman"/>
                <w:sz w:val="16"/>
                <w:szCs w:val="16"/>
              </w:rPr>
              <w:t>None detected</w:t>
            </w:r>
          </w:p>
        </w:tc>
      </w:tr>
      <w:tr w:rsidR="004B0495" w:rsidRPr="004B0495" w14:paraId="25DAE590" w14:textId="77777777" w:rsidTr="00364B76">
        <w:tc>
          <w:tcPr>
            <w:tcW w:w="1368" w:type="dxa"/>
          </w:tcPr>
          <w:p w14:paraId="2BABD075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968F3FD" w14:textId="2F0D1025" w:rsidR="004B0495" w:rsidRPr="004B0495" w:rsidRDefault="00017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Labma-prepro-PDH-v2</w:t>
            </w:r>
          </w:p>
        </w:tc>
        <w:tc>
          <w:tcPr>
            <w:tcW w:w="6408" w:type="dxa"/>
          </w:tcPr>
          <w:p w14:paraId="4A6528CC" w14:textId="70732181" w:rsidR="004B0495" w:rsidRPr="004B0495" w:rsidRDefault="00017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616">
              <w:rPr>
                <w:rFonts w:ascii="Times New Roman" w:hAnsi="Times New Roman" w:cs="Times New Roman"/>
                <w:sz w:val="16"/>
                <w:szCs w:val="16"/>
              </w:rPr>
              <w:t>None detected</w:t>
            </w:r>
          </w:p>
        </w:tc>
      </w:tr>
      <w:tr w:rsidR="004B0495" w:rsidRPr="004B0495" w14:paraId="677AB63C" w14:textId="77777777" w:rsidTr="00364B76">
        <w:tc>
          <w:tcPr>
            <w:tcW w:w="1368" w:type="dxa"/>
          </w:tcPr>
          <w:p w14:paraId="59A59BC7" w14:textId="77777777" w:rsidR="004B0495" w:rsidRPr="004B0495" w:rsidRDefault="004B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15612A9" w14:textId="0BD95810" w:rsidR="004B0495" w:rsidRPr="004B0495" w:rsidRDefault="00017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-PDHR</w:t>
            </w:r>
          </w:p>
        </w:tc>
        <w:tc>
          <w:tcPr>
            <w:tcW w:w="6408" w:type="dxa"/>
          </w:tcPr>
          <w:p w14:paraId="1E16B06B" w14:textId="0021A1BE" w:rsidR="004B0495" w:rsidRPr="004B0495" w:rsidRDefault="00017F54" w:rsidP="00017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F54">
              <w:rPr>
                <w:rFonts w:ascii="Times New Roman" w:hAnsi="Times New Roman" w:cs="Times New Roman"/>
                <w:sz w:val="16"/>
                <w:szCs w:val="16"/>
              </w:rPr>
              <w:t xml:space="preserve">Secretin family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7-transmembrane receptor</w:t>
            </w:r>
            <w:r w:rsidRPr="00017F54">
              <w:rPr>
                <w:rFonts w:ascii="Times New Roman" w:hAnsi="Times New Roman" w:cs="Times New Roman"/>
                <w:sz w:val="16"/>
                <w:szCs w:val="16"/>
              </w:rPr>
              <w:t xml:space="preserve"> (68-331)</w:t>
            </w:r>
          </w:p>
        </w:tc>
      </w:tr>
      <w:tr w:rsidR="00017F54" w:rsidRPr="004B0495" w14:paraId="5968B06B" w14:textId="77777777" w:rsidTr="0004609E">
        <w:tc>
          <w:tcPr>
            <w:tcW w:w="9576" w:type="dxa"/>
            <w:gridSpan w:val="3"/>
          </w:tcPr>
          <w:p w14:paraId="2E2653A0" w14:textId="0D8848A0" w:rsidR="00FE1FC1" w:rsidRDefault="00FE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*A</w:t>
            </w:r>
            <w:r w:rsidRPr="004B0495">
              <w:rPr>
                <w:rFonts w:ascii="Times New Roman" w:hAnsi="Times New Roman" w:cs="Times New Roman"/>
                <w:sz w:val="16"/>
                <w:szCs w:val="16"/>
              </w:rPr>
              <w:t>mino acid coordinates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presented represent the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Pfam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domain “</w:t>
            </w:r>
            <w:r w:rsidRPr="00FE1FC1">
              <w:rPr>
                <w:rFonts w:ascii="Times New Roman" w:hAnsi="Times New Roman" w:cs="Times New Roman"/>
                <w:sz w:val="16"/>
                <w:szCs w:val="16"/>
              </w:rPr>
              <w:t>Envelope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”.</w:t>
            </w:r>
          </w:p>
          <w:p w14:paraId="4056DF44" w14:textId="77777777" w:rsidR="00DE0589" w:rsidRDefault="00DE05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83AE9" w14:textId="0D3E9C9B" w:rsidR="00FE1FC1" w:rsidRPr="004B0495" w:rsidRDefault="00FE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Protein abbreviations: CLK, clock; CRY2,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cryptochrome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2; CYC, cycle; PER, period; TIM, timeless; CKII</w:t>
            </w:r>
            <w:r w:rsidRPr="005F70A1">
              <w:rPr>
                <w:rFonts w:ascii="Symbol" w:hAnsi="Symbol" w:cs="Times New Roman"/>
                <w:sz w:val="16"/>
                <w:szCs w:val="16"/>
              </w:rPr>
              <w:t>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c</w:t>
            </w:r>
            <w:r w:rsidRPr="005A7D64">
              <w:rPr>
                <w:rFonts w:ascii="Times New Roman" w:hAnsi="Times New Roman" w:cs="Times New Roman"/>
                <w:sz w:val="16"/>
                <w:szCs w:val="16"/>
              </w:rPr>
              <w:t>asein kinase II</w:t>
            </w:r>
            <w:r w:rsidRPr="005A7D64">
              <w:rPr>
                <w:rFonts w:ascii="Symbol" w:hAnsi="Symbol" w:cs="Times New Roman"/>
                <w:sz w:val="16"/>
                <w:szCs w:val="16"/>
              </w:rPr>
              <w:t>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CKII</w:t>
            </w:r>
            <w:r>
              <w:rPr>
                <w:rFonts w:ascii="Symbol" w:hAnsi="Symbol" w:cs="Times New Roman"/>
                <w:sz w:val="16"/>
                <w:szCs w:val="16"/>
              </w:rPr>
              <w:t>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c</w:t>
            </w:r>
            <w:r w:rsidRPr="005A7D64">
              <w:rPr>
                <w:rFonts w:ascii="Times New Roman" w:hAnsi="Times New Roman" w:cs="Times New Roman"/>
                <w:sz w:val="16"/>
                <w:szCs w:val="16"/>
              </w:rPr>
              <w:t>asein kinase II</w:t>
            </w:r>
            <w:r>
              <w:rPr>
                <w:rFonts w:ascii="Symbol" w:hAnsi="Symbol" w:cs="Times New Roman"/>
                <w:sz w:val="16"/>
                <w:szCs w:val="16"/>
              </w:rPr>
              <w:t>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CWO, clockwork orange; DBT,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doubletime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JET, jetlag; PDP1, </w:t>
            </w: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PAR-domain protein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PP1, p</w:t>
            </w:r>
            <w:r w:rsidRPr="00316F66">
              <w:rPr>
                <w:rFonts w:ascii="Times New Roman" w:hAnsi="Times New Roman" w:cs="Times New Roman"/>
                <w:sz w:val="16"/>
                <w:szCs w:val="16"/>
              </w:rPr>
              <w:t>rotein phosphatase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5F70A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TS, m</w:t>
            </w:r>
            <w:r w:rsidRPr="005F70A1">
              <w:rPr>
                <w:rFonts w:ascii="Times New Roman" w:hAnsi="Times New Roman" w:cs="Times New Roman"/>
                <w:sz w:val="16"/>
                <w:szCs w:val="16"/>
              </w:rPr>
              <w:t>icrotubule star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TWS, twins; WDB,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E7934">
              <w:rPr>
                <w:rFonts w:ascii="Times New Roman" w:hAnsi="Times New Roman" w:cs="Times New Roman"/>
                <w:sz w:val="16"/>
                <w:szCs w:val="16"/>
              </w:rPr>
              <w:t>iderborst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 SGG, shaggy; SLIMB, s</w:t>
            </w: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upernumerary limbs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VRI,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vrille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CRY1,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cryptochrome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1; PDH, pigment dispersing hormone; PDHR, pigment dispersing hormone receptor.</w:t>
            </w:r>
          </w:p>
        </w:tc>
      </w:tr>
    </w:tbl>
    <w:p w14:paraId="2044E66B" w14:textId="77777777" w:rsidR="00524DBC" w:rsidRPr="004B0495" w:rsidRDefault="00524DBC">
      <w:pPr>
        <w:rPr>
          <w:rFonts w:ascii="Times New Roman" w:hAnsi="Times New Roman" w:cs="Times New Roman"/>
          <w:sz w:val="16"/>
          <w:szCs w:val="16"/>
        </w:rPr>
      </w:pPr>
    </w:p>
    <w:sectPr w:rsidR="00524DBC" w:rsidRPr="004B0495" w:rsidSect="004B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95"/>
    <w:rsid w:val="00017F54"/>
    <w:rsid w:val="000A7F27"/>
    <w:rsid w:val="00364B76"/>
    <w:rsid w:val="00391616"/>
    <w:rsid w:val="003D3ADF"/>
    <w:rsid w:val="0042737B"/>
    <w:rsid w:val="004B0495"/>
    <w:rsid w:val="00524DBC"/>
    <w:rsid w:val="00662059"/>
    <w:rsid w:val="008B327D"/>
    <w:rsid w:val="009C139F"/>
    <w:rsid w:val="00B321B8"/>
    <w:rsid w:val="00B51DD2"/>
    <w:rsid w:val="00B65489"/>
    <w:rsid w:val="00C66444"/>
    <w:rsid w:val="00DC515C"/>
    <w:rsid w:val="00DE0589"/>
    <w:rsid w:val="00EE5C5C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F2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Macintosh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Christie</dc:creator>
  <cp:keywords/>
  <dc:description/>
  <cp:lastModifiedBy>Vittoria</cp:lastModifiedBy>
  <cp:revision>3</cp:revision>
  <dcterms:created xsi:type="dcterms:W3CDTF">2017-08-04T02:49:00Z</dcterms:created>
  <dcterms:modified xsi:type="dcterms:W3CDTF">2017-10-16T19:12:00Z</dcterms:modified>
</cp:coreProperties>
</file>