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98" w:rsidRDefault="001C55F2">
      <w:pPr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Quality</w:t>
      </w:r>
      <w:r w:rsidR="000B4EFB" w:rsidRPr="000B4EFB">
        <w:rPr>
          <w:rFonts w:ascii="Times New Roman" w:hAnsi="Times New Roman" w:cs="Times New Roman"/>
          <w:b/>
          <w:kern w:val="0"/>
          <w:sz w:val="24"/>
          <w:szCs w:val="24"/>
        </w:rPr>
        <w:t xml:space="preserve"> assessment</w:t>
      </w:r>
    </w:p>
    <w:p w:rsidR="000B4EFB" w:rsidRDefault="000B4EFB" w:rsidP="000B4EFB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</w:t>
      </w:r>
      <w:r w:rsidRPr="00185794">
        <w:rPr>
          <w:rFonts w:ascii="Times New Roman" w:hAnsi="Times New Roman" w:hint="eastAsia"/>
          <w:bCs/>
          <w:iCs/>
          <w:kern w:val="0"/>
          <w:sz w:val="24"/>
          <w:szCs w:val="24"/>
          <w:lang w:val="en-GB"/>
        </w:rPr>
        <w:t xml:space="preserve">he same two </w:t>
      </w:r>
      <w:r w:rsidRPr="00185794">
        <w:rPr>
          <w:rFonts w:ascii="Times New Roman" w:eastAsia="ITCGaramondStd-Lt" w:hAnsi="Times New Roman"/>
          <w:kern w:val="0"/>
          <w:sz w:val="24"/>
          <w:szCs w:val="24"/>
          <w:lang w:val="en-GB"/>
        </w:rPr>
        <w:t>reviewers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 xml:space="preserve"> independently assessed the quality of </w:t>
      </w:r>
      <w:r>
        <w:rPr>
          <w:rFonts w:ascii="Times New Roman" w:hAnsi="Times New Roman" w:cs="Times New Roman"/>
          <w:kern w:val="0"/>
          <w:sz w:val="24"/>
          <w:szCs w:val="24"/>
        </w:rPr>
        <w:t>each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>studies using the Newcastle–O</w:t>
      </w:r>
      <w:r w:rsidR="001C55F2">
        <w:rPr>
          <w:rFonts w:ascii="Times New Roman" w:hAnsi="Times New Roman" w:cs="Times New Roman"/>
          <w:kern w:val="0"/>
          <w:sz w:val="24"/>
          <w:szCs w:val="24"/>
        </w:rPr>
        <w:t>ttawa Scale (NOS)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0B4EFB">
        <w:rPr>
          <w:rFonts w:ascii="Times New Roman" w:hAnsi="Times New Roman" w:cs="Times New Roman" w:hint="eastAsia"/>
          <w:kern w:val="0"/>
          <w:sz w:val="24"/>
          <w:szCs w:val="24"/>
        </w:rPr>
        <w:t>Total quality scores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of the NOS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 xml:space="preserve">ranges from </w:t>
      </w:r>
      <w:r w:rsidRPr="000B4EFB">
        <w:rPr>
          <w:rFonts w:ascii="Times New Roman" w:hAnsi="Times New Roman" w:cs="Times New Roman" w:hint="eastAsia"/>
          <w:kern w:val="0"/>
          <w:sz w:val="24"/>
          <w:szCs w:val="24"/>
        </w:rPr>
        <w:t>0 points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 xml:space="preserve"> to </w:t>
      </w:r>
      <w:r w:rsidR="0033492A">
        <w:rPr>
          <w:rFonts w:ascii="Times New Roman" w:hAnsi="Times New Roman" w:cs="Times New Roman"/>
          <w:kern w:val="0"/>
          <w:sz w:val="24"/>
          <w:szCs w:val="24"/>
        </w:rPr>
        <w:t>9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B4EFB">
        <w:rPr>
          <w:rFonts w:ascii="Times New Roman" w:hAnsi="Times New Roman" w:cs="Times New Roman" w:hint="eastAsia"/>
          <w:kern w:val="0"/>
          <w:sz w:val="24"/>
          <w:szCs w:val="24"/>
        </w:rPr>
        <w:t>points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</w:rPr>
        <w:t>Meanwhile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3492A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0B4EFB">
        <w:rPr>
          <w:rFonts w:ascii="Times New Roman" w:hAnsi="Times New Roman" w:cs="Times New Roman" w:hint="eastAsia"/>
          <w:kern w:val="0"/>
          <w:sz w:val="24"/>
          <w:szCs w:val="24"/>
        </w:rPr>
        <w:t xml:space="preserve">higher score </w:t>
      </w:r>
      <w:r w:rsidR="0033492A">
        <w:rPr>
          <w:rFonts w:ascii="Times New Roman" w:hAnsi="Times New Roman" w:cs="Times New Roman"/>
          <w:kern w:val="0"/>
          <w:sz w:val="24"/>
          <w:szCs w:val="24"/>
        </w:rPr>
        <w:t>manifested</w:t>
      </w:r>
      <w:r w:rsidRPr="000B4EFB">
        <w:rPr>
          <w:rFonts w:ascii="Times New Roman" w:hAnsi="Times New Roman" w:cs="Times New Roman" w:hint="eastAsia"/>
          <w:kern w:val="0"/>
          <w:sz w:val="24"/>
          <w:szCs w:val="24"/>
        </w:rPr>
        <w:t xml:space="preserve"> better methodological quality.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 xml:space="preserve"> Stud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ies with </w:t>
      </w:r>
      <w:r w:rsidR="0033492A">
        <w:rPr>
          <w:rFonts w:ascii="Times New Roman" w:hAnsi="Times New Roman" w:cs="Times New Roman"/>
          <w:kern w:val="0"/>
          <w:sz w:val="24"/>
          <w:szCs w:val="24"/>
        </w:rPr>
        <w:t xml:space="preserve">7 points or higher </w:t>
      </w:r>
      <w:r w:rsidRPr="000B4EFB">
        <w:rPr>
          <w:rFonts w:ascii="Times New Roman" w:hAnsi="Times New Roman" w:cs="Times New Roman"/>
          <w:kern w:val="0"/>
          <w:sz w:val="24"/>
          <w:szCs w:val="24"/>
        </w:rPr>
        <w:t>were considered to be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bookmarkStart w:id="0" w:name="OLE_LINK1"/>
      <w:bookmarkStart w:id="1" w:name="OLE_LINK2"/>
      <w:r>
        <w:rPr>
          <w:rFonts w:ascii="Times New Roman" w:hAnsi="Times New Roman" w:cs="Times New Roman"/>
          <w:kern w:val="0"/>
          <w:sz w:val="24"/>
          <w:szCs w:val="24"/>
        </w:rPr>
        <w:t>high quality</w:t>
      </w:r>
      <w:bookmarkEnd w:id="0"/>
      <w:bookmarkEnd w:id="1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:rsidR="000B4EFB" w:rsidRDefault="000B4EFB" w:rsidP="000B4EFB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0B4EFB" w:rsidRPr="00CE71CA" w:rsidRDefault="00F77734" w:rsidP="00CE71CA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 w:val="14"/>
          <w:szCs w:val="14"/>
        </w:rPr>
      </w:pPr>
      <w:r w:rsidRPr="00CE71CA">
        <w:rPr>
          <w:rFonts w:ascii="Times New Roman" w:eastAsia="黑体" w:hAnsi="Times New Roman" w:cs="Times New Roman"/>
          <w:kern w:val="0"/>
          <w:sz w:val="14"/>
          <w:szCs w:val="14"/>
        </w:rPr>
        <w:t>Wells GA, Shea B, O’Connell D, Peterso</w:t>
      </w:r>
      <w:r w:rsidR="00CE71CA">
        <w:rPr>
          <w:rFonts w:ascii="Times New Roman" w:eastAsia="黑体" w:hAnsi="Times New Roman" w:cs="Times New Roman"/>
          <w:kern w:val="0"/>
          <w:sz w:val="14"/>
          <w:szCs w:val="14"/>
        </w:rPr>
        <w:t xml:space="preserve">n J, Welch V, </w:t>
      </w:r>
      <w:r w:rsidR="00336483" w:rsidRPr="00336483">
        <w:rPr>
          <w:rFonts w:ascii="Times New Roman" w:eastAsia="黑体" w:hAnsi="Times New Roman" w:cs="Times New Roman" w:hint="eastAsia"/>
          <w:kern w:val="0"/>
          <w:sz w:val="14"/>
          <w:szCs w:val="14"/>
        </w:rPr>
        <w:t>M Losos</w:t>
      </w:r>
      <w:r w:rsidR="00336483">
        <w:rPr>
          <w:rFonts w:ascii="Times New Roman" w:eastAsia="黑体" w:hAnsi="Times New Roman" w:cs="Times New Roman"/>
          <w:kern w:val="0"/>
          <w:sz w:val="14"/>
          <w:szCs w:val="14"/>
        </w:rPr>
        <w:t>, et al. (2000</w:t>
      </w:r>
      <w:r w:rsidR="00CE71CA">
        <w:rPr>
          <w:rFonts w:ascii="Times New Roman" w:eastAsia="黑体" w:hAnsi="Times New Roman" w:cs="Times New Roman"/>
          <w:kern w:val="0"/>
          <w:sz w:val="14"/>
          <w:szCs w:val="14"/>
        </w:rPr>
        <w:t xml:space="preserve">) The </w:t>
      </w:r>
      <w:r w:rsidRPr="00CE71CA">
        <w:rPr>
          <w:rFonts w:ascii="Times New Roman" w:eastAsia="黑体" w:hAnsi="Times New Roman" w:cs="Times New Roman"/>
          <w:kern w:val="0"/>
          <w:sz w:val="14"/>
          <w:szCs w:val="14"/>
        </w:rPr>
        <w:t>Newcastle-Ottawa Scale (NOS) for assessing the quality of nonrandomized</w:t>
      </w:r>
      <w:r w:rsidR="00336483">
        <w:rPr>
          <w:rFonts w:ascii="Times New Roman" w:eastAsia="黑体" w:hAnsi="Times New Roman" w:cs="Times New Roman" w:hint="eastAsia"/>
          <w:kern w:val="0"/>
          <w:sz w:val="14"/>
          <w:szCs w:val="14"/>
        </w:rPr>
        <w:t xml:space="preserve"> </w:t>
      </w:r>
      <w:r w:rsidRPr="00CE71CA">
        <w:rPr>
          <w:rFonts w:ascii="Times New Roman" w:eastAsia="黑体" w:hAnsi="Times New Roman" w:cs="Times New Roman"/>
          <w:kern w:val="0"/>
          <w:sz w:val="14"/>
          <w:szCs w:val="14"/>
        </w:rPr>
        <w:t xml:space="preserve">studies in meta-analyses. Available at </w:t>
      </w:r>
      <w:bookmarkStart w:id="2" w:name="OLE_LINK3"/>
      <w:bookmarkStart w:id="3" w:name="OLE_LINK4"/>
      <w:r w:rsidR="00336483" w:rsidRPr="00336483">
        <w:rPr>
          <w:rFonts w:ascii="Times New Roman" w:eastAsia="黑体" w:hAnsi="Times New Roman" w:cs="Times New Roman" w:hint="eastAsia"/>
          <w:kern w:val="0"/>
          <w:sz w:val="14"/>
          <w:szCs w:val="14"/>
        </w:rPr>
        <w:t>http://www.ohri.ca/programs/clinical_epidemiology/nosgen.pdf</w:t>
      </w:r>
      <w:r w:rsidRPr="00CE71CA">
        <w:rPr>
          <w:rFonts w:ascii="Times New Roman" w:eastAsia="黑体" w:hAnsi="Times New Roman" w:cs="Times New Roman"/>
          <w:kern w:val="0"/>
          <w:sz w:val="14"/>
          <w:szCs w:val="14"/>
        </w:rPr>
        <w:t>.</w:t>
      </w:r>
    </w:p>
    <w:bookmarkEnd w:id="2"/>
    <w:bookmarkEnd w:id="3"/>
    <w:p w:rsidR="00CE71CA" w:rsidRPr="00336483" w:rsidRDefault="00CE71CA" w:rsidP="00F77734">
      <w:pPr>
        <w:autoSpaceDE w:val="0"/>
        <w:autoSpaceDN w:val="0"/>
        <w:adjustRightInd w:val="0"/>
        <w:ind w:firstLine="480"/>
        <w:rPr>
          <w:rFonts w:ascii="AdvP49811" w:hAnsi="AdvP49811" w:cs="AdvP49811"/>
          <w:kern w:val="0"/>
          <w:sz w:val="14"/>
          <w:szCs w:val="14"/>
        </w:rPr>
      </w:pPr>
    </w:p>
    <w:p w:rsidR="00CE71CA" w:rsidRDefault="00CE71CA" w:rsidP="00F77734">
      <w:pPr>
        <w:autoSpaceDE w:val="0"/>
        <w:autoSpaceDN w:val="0"/>
        <w:adjustRightInd w:val="0"/>
        <w:ind w:firstLine="480"/>
        <w:rPr>
          <w:rFonts w:ascii="AdvP49811" w:hAnsi="AdvP49811" w:cs="AdvP49811"/>
          <w:kern w:val="0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4"/>
        <w:gridCol w:w="1751"/>
        <w:gridCol w:w="1888"/>
        <w:gridCol w:w="1699"/>
        <w:gridCol w:w="1344"/>
      </w:tblGrid>
      <w:tr w:rsidR="003C7843" w:rsidTr="003C7843">
        <w:tc>
          <w:tcPr>
            <w:tcW w:w="1614" w:type="dxa"/>
          </w:tcPr>
          <w:p w:rsidR="003C7843" w:rsidRDefault="003C7843" w:rsidP="00F7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Studies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688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Selection </w:t>
            </w:r>
          </w:p>
        </w:tc>
        <w:tc>
          <w:tcPr>
            <w:tcW w:w="1888" w:type="dxa"/>
          </w:tcPr>
          <w:p w:rsidR="003C7843" w:rsidRDefault="003C7843" w:rsidP="00F7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688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Comparability</w:t>
            </w:r>
          </w:p>
        </w:tc>
        <w:tc>
          <w:tcPr>
            <w:tcW w:w="1699" w:type="dxa"/>
          </w:tcPr>
          <w:p w:rsidR="003C7843" w:rsidRDefault="003C7843" w:rsidP="00F7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F688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Exposure</w:t>
            </w:r>
          </w:p>
        </w:tc>
        <w:tc>
          <w:tcPr>
            <w:tcW w:w="1344" w:type="dxa"/>
          </w:tcPr>
          <w:p w:rsidR="003C7843" w:rsidRPr="00BF688C" w:rsidRDefault="003C7843" w:rsidP="00F77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Total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spacing w:line="48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Michalowicz 2000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Yapar 2003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Saygun 2004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Kubar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  <w:t>2</w:t>
            </w: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005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Betero 2007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Retola 2008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Imbronito 2008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D53256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Nibali 2009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Das 2012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D53256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bookmarkStart w:id="4" w:name="_GoBack"/>
            <w:bookmarkEnd w:id="4"/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Sharma 2012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 w:rsidRPr="007145A5"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Stein 2013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3C7843" w:rsidTr="003C7843">
        <w:tc>
          <w:tcPr>
            <w:tcW w:w="1614" w:type="dxa"/>
            <w:vAlign w:val="center"/>
          </w:tcPr>
          <w:p w:rsidR="003C7843" w:rsidRPr="007145A5" w:rsidRDefault="003C7843" w:rsidP="00BF688C">
            <w:pPr>
              <w:widowControl/>
              <w:spacing w:line="480" w:lineRule="auto"/>
              <w:jc w:val="left"/>
              <w:rPr>
                <w:rFonts w:ascii="Times New Roman" w:hAnsi="Times New Roman"/>
                <w:kern w:val="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  <w:lang w:val="en-GB"/>
              </w:rPr>
              <w:t>Sharma 2015</w:t>
            </w:r>
          </w:p>
        </w:tc>
        <w:tc>
          <w:tcPr>
            <w:tcW w:w="1751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3C7843" w:rsidRDefault="003C7843" w:rsidP="00BF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</w:tr>
    </w:tbl>
    <w:p w:rsidR="00357ABC" w:rsidRDefault="00357ABC" w:rsidP="002D2AB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sectPr w:rsidR="0035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32" w:rsidRDefault="002F3732" w:rsidP="000B4EFB">
      <w:pPr>
        <w:rPr>
          <w:rFonts w:hint="eastAsia"/>
        </w:rPr>
      </w:pPr>
      <w:r>
        <w:separator/>
      </w:r>
    </w:p>
  </w:endnote>
  <w:endnote w:type="continuationSeparator" w:id="0">
    <w:p w:rsidR="002F3732" w:rsidRDefault="002F3732" w:rsidP="000B4E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GaramondStd-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32" w:rsidRDefault="002F3732" w:rsidP="000B4EFB">
      <w:pPr>
        <w:rPr>
          <w:rFonts w:hint="eastAsia"/>
        </w:rPr>
      </w:pPr>
      <w:r>
        <w:separator/>
      </w:r>
    </w:p>
  </w:footnote>
  <w:footnote w:type="continuationSeparator" w:id="0">
    <w:p w:rsidR="002F3732" w:rsidRDefault="002F3732" w:rsidP="000B4E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 2015new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ppwrrtwmfdtfherfv0595tgr5tf5fzdd0ps&quot;&gt;EndNote Library of zhuce&lt;record-ids&gt;&lt;item&gt;1537&lt;/item&gt;&lt;/record-ids&gt;&lt;/item&gt;&lt;/Libraries&gt;"/>
  </w:docVars>
  <w:rsids>
    <w:rsidRoot w:val="00B9219A"/>
    <w:rsid w:val="000B4EFB"/>
    <w:rsid w:val="000B793B"/>
    <w:rsid w:val="001C55F2"/>
    <w:rsid w:val="002D2ABC"/>
    <w:rsid w:val="002F3732"/>
    <w:rsid w:val="0033492A"/>
    <w:rsid w:val="00336483"/>
    <w:rsid w:val="00357ABC"/>
    <w:rsid w:val="00367498"/>
    <w:rsid w:val="003C7843"/>
    <w:rsid w:val="00463259"/>
    <w:rsid w:val="00586B48"/>
    <w:rsid w:val="007E2AF5"/>
    <w:rsid w:val="00992ADD"/>
    <w:rsid w:val="00B9219A"/>
    <w:rsid w:val="00BE419B"/>
    <w:rsid w:val="00BF688C"/>
    <w:rsid w:val="00CB68C2"/>
    <w:rsid w:val="00CE71CA"/>
    <w:rsid w:val="00D53256"/>
    <w:rsid w:val="00F41C29"/>
    <w:rsid w:val="00F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90BA9-36DF-4E7E-8A42-FFC4DC0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EFB"/>
    <w:rPr>
      <w:sz w:val="18"/>
      <w:szCs w:val="18"/>
    </w:rPr>
  </w:style>
  <w:style w:type="table" w:styleId="a5">
    <w:name w:val="Table Grid"/>
    <w:basedOn w:val="a1"/>
    <w:uiPriority w:val="39"/>
    <w:rsid w:val="00CE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7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Zhuce</dc:creator>
  <cp:keywords/>
  <dc:description/>
  <cp:lastModifiedBy>Zhuce</cp:lastModifiedBy>
  <cp:revision>9</cp:revision>
  <dcterms:created xsi:type="dcterms:W3CDTF">2016-03-20T12:48:00Z</dcterms:created>
  <dcterms:modified xsi:type="dcterms:W3CDTF">2017-05-17T04:51:00Z</dcterms:modified>
</cp:coreProperties>
</file>