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19"/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1275"/>
        <w:gridCol w:w="1276"/>
      </w:tblGrid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2227F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CCL18_1st </w:t>
            </w:r>
          </w:p>
          <w:p w:rsidR="00C15D62" w:rsidRPr="00C15D62" w:rsidRDefault="0002227F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Time-</w:t>
            </w:r>
            <w:r w:rsidR="00C15D62"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point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27F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CCL18_2nd</w:t>
            </w:r>
            <w:r w:rsidR="0002227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  <w:p w:rsidR="00C15D62" w:rsidRPr="00C15D62" w:rsidRDefault="0002227F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time-</w:t>
            </w:r>
            <w:r w:rsidR="00C15D62"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point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27F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CCL18_3rd</w:t>
            </w:r>
          </w:p>
          <w:p w:rsidR="00C15D62" w:rsidRPr="00C15D62" w:rsidRDefault="0002227F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time-</w:t>
            </w:r>
            <w:r w:rsidR="00C15D62"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point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27F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CCL18_4th </w:t>
            </w:r>
          </w:p>
          <w:p w:rsidR="00C15D62" w:rsidRPr="00C15D62" w:rsidRDefault="0002227F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Time-</w:t>
            </w:r>
            <w:r w:rsidR="00C15D62"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point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02227F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CCL18_5th time-</w:t>
            </w:r>
            <w:r w:rsidR="00C15D62"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point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59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89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107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49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61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89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46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101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53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101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84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102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164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272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197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138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64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98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134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127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67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85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78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73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61</w:t>
            </w: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2227F" w:rsidRPr="00C15D62" w:rsidTr="0002227F">
        <w:trPr>
          <w:trHeight w:val="255"/>
        </w:trPr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5D62" w:rsidRPr="00C15D62" w:rsidRDefault="00C15D62" w:rsidP="00AA2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5D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152</w:t>
            </w:r>
          </w:p>
        </w:tc>
      </w:tr>
    </w:tbl>
    <w:p w:rsidR="00284F23" w:rsidRPr="00AA265C" w:rsidRDefault="007D6516" w:rsidP="00AA265C">
      <w:pPr>
        <w:rPr>
          <w:lang w:val="en-US"/>
        </w:rPr>
      </w:pPr>
      <w:r>
        <w:rPr>
          <w:b/>
          <w:lang w:val="en-US"/>
        </w:rPr>
        <w:t>S1 Table:</w:t>
      </w:r>
      <w:r w:rsidR="00AA265C">
        <w:rPr>
          <w:b/>
          <w:lang w:val="en-US"/>
        </w:rPr>
        <w:t xml:space="preserve"> CCL18 concentrations </w:t>
      </w:r>
      <w:r w:rsidR="0002227F">
        <w:rPr>
          <w:b/>
          <w:lang w:val="en-US"/>
        </w:rPr>
        <w:t xml:space="preserve">(ng/ml) </w:t>
      </w:r>
      <w:r w:rsidR="00AA265C">
        <w:rPr>
          <w:b/>
          <w:lang w:val="en-US"/>
        </w:rPr>
        <w:t>at every time point</w:t>
      </w:r>
      <w:r w:rsidR="0002227F">
        <w:rPr>
          <w:b/>
          <w:lang w:val="en-US"/>
        </w:rPr>
        <w:t xml:space="preserve"> </w:t>
      </w:r>
      <w:bookmarkStart w:id="0" w:name="_GoBack"/>
      <w:bookmarkEnd w:id="0"/>
    </w:p>
    <w:sectPr w:rsidR="00284F23" w:rsidRPr="00AA265C" w:rsidSect="00C15D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62"/>
    <w:rsid w:val="0002227F"/>
    <w:rsid w:val="00284F23"/>
    <w:rsid w:val="007D6516"/>
    <w:rsid w:val="00AA265C"/>
    <w:rsid w:val="00C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Eleni Gkika</dc:creator>
  <cp:lastModifiedBy>Dr. Eleni Gkika</cp:lastModifiedBy>
  <cp:revision>4</cp:revision>
  <dcterms:created xsi:type="dcterms:W3CDTF">2017-04-01T15:42:00Z</dcterms:created>
  <dcterms:modified xsi:type="dcterms:W3CDTF">2017-04-01T15:45:00Z</dcterms:modified>
</cp:coreProperties>
</file>