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49" w:rsidRPr="007A5749" w:rsidRDefault="007A5749" w:rsidP="007A5749">
      <w:pPr>
        <w:pStyle w:val="Caption"/>
        <w:rPr>
          <w:rFonts w:ascii="Times New Roman" w:hAnsi="Times New Roman" w:cs="Times New Roman"/>
          <w:b/>
          <w:i w:val="0"/>
          <w:sz w:val="24"/>
          <w:szCs w:val="24"/>
        </w:rPr>
      </w:pPr>
      <w:r w:rsidRPr="007A5749">
        <w:rPr>
          <w:rFonts w:ascii="Times New Roman" w:hAnsi="Times New Roman" w:cs="Times New Roman"/>
          <w:b/>
          <w:i w:val="0"/>
          <w:sz w:val="24"/>
          <w:szCs w:val="24"/>
        </w:rPr>
        <w:t>S2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Table</w:t>
      </w:r>
      <w:r w:rsidRPr="007A5749">
        <w:rPr>
          <w:rFonts w:ascii="Times New Roman" w:hAnsi="Times New Roman" w:cs="Times New Roman"/>
          <w:b/>
          <w:i w:val="0"/>
          <w:sz w:val="24"/>
          <w:szCs w:val="24"/>
        </w:rPr>
        <w:t xml:space="preserve">. Summary of sequenced samples </w:t>
      </w:r>
    </w:p>
    <w:tbl>
      <w:tblPr>
        <w:tblStyle w:val="TableGrid"/>
        <w:tblW w:w="63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743"/>
        <w:gridCol w:w="1670"/>
        <w:gridCol w:w="1286"/>
      </w:tblGrid>
      <w:tr w:rsidR="007A25D0" w:rsidRPr="00274675" w:rsidTr="007A25D0"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7A25D0" w:rsidRPr="00274675" w:rsidRDefault="007A25D0" w:rsidP="00D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Infection status/lesion score (LS) group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A25D0" w:rsidRPr="00274675" w:rsidRDefault="007A25D0" w:rsidP="00D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Total number of reads/sample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7A25D0" w:rsidRPr="00274675" w:rsidRDefault="007A25D0" w:rsidP="00D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Total number OTUs*/sample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A25D0" w:rsidRPr="00274675" w:rsidRDefault="007A25D0" w:rsidP="00DA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</w:tr>
      <w:tr w:rsidR="007A25D0" w:rsidRPr="00274675" w:rsidTr="007A25D0">
        <w:tc>
          <w:tcPr>
            <w:tcW w:w="1651" w:type="dxa"/>
            <w:tcBorders>
              <w:top w:val="single" w:sz="4" w:space="0" w:color="auto"/>
            </w:tcBorders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14727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39668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83902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97488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98684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99403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99760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0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249620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35368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61608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83061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90067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99346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108583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141044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146576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1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148162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37613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46480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85170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90095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95229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98497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100090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113783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2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136190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13767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29198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53235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56230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79134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85455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102849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112764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113315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3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117149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51174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54703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62763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82159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90552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96325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135501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Infected/LS 4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143612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35361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49852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54318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65125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79167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111513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113617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116797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118618</w:t>
            </w:r>
          </w:p>
        </w:tc>
        <w:tc>
          <w:tcPr>
            <w:tcW w:w="1670" w:type="dxa"/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86" w:type="dxa"/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A25D0" w:rsidRPr="00274675" w:rsidTr="007A25D0">
        <w:tc>
          <w:tcPr>
            <w:tcW w:w="1651" w:type="dxa"/>
            <w:tcBorders>
              <w:bottom w:val="single" w:sz="4" w:space="0" w:color="auto"/>
            </w:tcBorders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127345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A25D0" w:rsidRPr="00274675" w:rsidRDefault="007A25D0" w:rsidP="007A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A25D0" w:rsidRPr="00274675" w:rsidRDefault="007A25D0" w:rsidP="00DA6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</w:tbl>
    <w:p w:rsidR="0001154D" w:rsidRPr="007A25D0" w:rsidRDefault="007A25D0" w:rsidP="007A57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25D0">
        <w:rPr>
          <w:rFonts w:ascii="Times New Roman" w:hAnsi="Times New Roman" w:cs="Times New Roman"/>
          <w:sz w:val="24"/>
          <w:szCs w:val="24"/>
        </w:rPr>
        <w:t>Table outlines</w:t>
      </w:r>
      <w:r w:rsidRPr="007A25D0">
        <w:rPr>
          <w:rFonts w:ascii="Times New Roman" w:hAnsi="Times New Roman" w:cs="Times New Roman"/>
          <w:sz w:val="24"/>
          <w:szCs w:val="24"/>
        </w:rPr>
        <w:t xml:space="preserve"> infection status (infe</w:t>
      </w:r>
      <w:r w:rsidRPr="007A25D0">
        <w:rPr>
          <w:rFonts w:ascii="Times New Roman" w:hAnsi="Times New Roman" w:cs="Times New Roman"/>
          <w:sz w:val="24"/>
          <w:szCs w:val="24"/>
        </w:rPr>
        <w:t>cted or uninfected) and</w:t>
      </w:r>
      <w:r w:rsidRPr="007A25D0">
        <w:rPr>
          <w:rFonts w:ascii="Times New Roman" w:hAnsi="Times New Roman" w:cs="Times New Roman"/>
          <w:sz w:val="24"/>
          <w:szCs w:val="24"/>
        </w:rPr>
        <w:t xml:space="preserve"> lesion score (LS) group: </w:t>
      </w:r>
      <w:proofErr w:type="gramStart"/>
      <w:r w:rsidRPr="007A25D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7A25D0">
        <w:rPr>
          <w:rFonts w:ascii="Times New Roman" w:hAnsi="Times New Roman" w:cs="Times New Roman"/>
          <w:sz w:val="24"/>
          <w:szCs w:val="24"/>
        </w:rPr>
        <w:t xml:space="preserve"> (no lesions), 1 (mild lesions), 2 (moderate lesions), 3 (severe lesions), 4 (very severe lesions), total number of reads per sample, total number of OTUs* (operational taxonomic units) per sample and the sex of the chicken from which caecal samples were collected.</w:t>
      </w:r>
      <w:bookmarkEnd w:id="0"/>
    </w:p>
    <w:sectPr w:rsidR="0001154D" w:rsidRPr="007A2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D"/>
    <w:rsid w:val="0001154D"/>
    <w:rsid w:val="00274675"/>
    <w:rsid w:val="005769F5"/>
    <w:rsid w:val="007A25D0"/>
    <w:rsid w:val="007A5749"/>
    <w:rsid w:val="00B009E4"/>
    <w:rsid w:val="00C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6565"/>
  <w15:chartTrackingRefBased/>
  <w15:docId w15:val="{B7D08B58-B434-41BD-B228-7AC1E05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15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Sarah</dc:creator>
  <cp:keywords/>
  <dc:description/>
  <cp:lastModifiedBy>Macdonald, Sarah</cp:lastModifiedBy>
  <cp:revision>4</cp:revision>
  <dcterms:created xsi:type="dcterms:W3CDTF">2017-06-21T07:55:00Z</dcterms:created>
  <dcterms:modified xsi:type="dcterms:W3CDTF">2017-06-21T11:30:00Z</dcterms:modified>
</cp:coreProperties>
</file>