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0A" w:rsidRDefault="00334191" w:rsidP="0038000A">
      <w:bookmarkStart w:id="0" w:name="_GoBack"/>
      <w:r>
        <w:t>S4 T</w:t>
      </w:r>
      <w:r w:rsidR="0038000A">
        <w:t>able:</w:t>
      </w:r>
      <w:r>
        <w:t xml:space="preserve"> </w:t>
      </w:r>
      <w:r>
        <w:t>Bacterial Species Principle Components Coefficients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613"/>
        <w:gridCol w:w="1612"/>
        <w:gridCol w:w="1612"/>
      </w:tblGrid>
      <w:tr w:rsidR="0038000A" w:rsidTr="00134FB0">
        <w:tc>
          <w:tcPr>
            <w:tcW w:w="0" w:type="auto"/>
            <w:vMerge w:val="restart"/>
            <w:shd w:val="pct20" w:color="auto" w:fill="auto"/>
          </w:tcPr>
          <w:bookmarkEnd w:id="0"/>
          <w:p w:rsidR="0038000A" w:rsidRDefault="0038000A" w:rsidP="00134FB0">
            <w:pPr>
              <w:jc w:val="center"/>
            </w:pPr>
            <w:r>
              <w:t>Bacterial Species</w:t>
            </w:r>
          </w:p>
        </w:tc>
        <w:tc>
          <w:tcPr>
            <w:tcW w:w="0" w:type="auto"/>
            <w:gridSpan w:val="3"/>
            <w:shd w:val="pct20" w:color="auto" w:fill="auto"/>
          </w:tcPr>
          <w:p w:rsidR="0038000A" w:rsidRDefault="0038000A" w:rsidP="00134FB0">
            <w:pPr>
              <w:jc w:val="center"/>
            </w:pPr>
            <w:r>
              <w:t>Bacterial Species Principle Components Coefficients</w:t>
            </w:r>
          </w:p>
        </w:tc>
      </w:tr>
      <w:tr w:rsidR="0038000A" w:rsidTr="00134FB0">
        <w:tc>
          <w:tcPr>
            <w:tcW w:w="0" w:type="auto"/>
            <w:vMerge/>
            <w:shd w:val="pct20" w:color="auto" w:fill="auto"/>
          </w:tcPr>
          <w:p w:rsidR="0038000A" w:rsidRDefault="0038000A" w:rsidP="00134FB0"/>
        </w:tc>
        <w:tc>
          <w:tcPr>
            <w:tcW w:w="0" w:type="auto"/>
            <w:shd w:val="pct20" w:color="auto" w:fill="auto"/>
          </w:tcPr>
          <w:p w:rsidR="0038000A" w:rsidRDefault="0038000A" w:rsidP="00134FB0">
            <w:pPr>
              <w:jc w:val="center"/>
            </w:pPr>
            <w:r>
              <w:t>PCA1</w:t>
            </w:r>
          </w:p>
        </w:tc>
        <w:tc>
          <w:tcPr>
            <w:tcW w:w="0" w:type="auto"/>
            <w:shd w:val="pct20" w:color="auto" w:fill="auto"/>
          </w:tcPr>
          <w:p w:rsidR="0038000A" w:rsidRDefault="0038000A" w:rsidP="00134FB0">
            <w:pPr>
              <w:jc w:val="center"/>
            </w:pPr>
            <w:r>
              <w:t>PCA2</w:t>
            </w:r>
          </w:p>
        </w:tc>
        <w:tc>
          <w:tcPr>
            <w:tcW w:w="0" w:type="auto"/>
            <w:shd w:val="pct20" w:color="auto" w:fill="auto"/>
          </w:tcPr>
          <w:p w:rsidR="0038000A" w:rsidRDefault="0038000A" w:rsidP="00134FB0">
            <w:pPr>
              <w:jc w:val="center"/>
            </w:pPr>
            <w:r>
              <w:t>PCA3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luteciae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0.952825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cibaria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0.950993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casseliflavus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0.923926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mesenteroides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0.922616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parainfluenzae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0.920215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gnavus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0.918032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alactolyticus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0.871602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agglomerans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0.854506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ananatis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0.845408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dispersa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0.845408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cinerea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0.845408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butyricum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0.845408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fimetarium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0.845408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dentocariosa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0.817589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bifidum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0.776184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s__durum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0.734441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obeum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0.704061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pullicaecorum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0.700108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morganii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0.661069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faecis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0.630959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mucilaginosa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0.539918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-0.38403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longum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0.520077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s__cloacae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0.48945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0.31237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denitrificans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0.475163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prausnitzii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-0.37006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rimae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0.971004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hyovaginalis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0.961437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s__p-3329-23G2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0.95203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anginosus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0.949608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aeria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0.946186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cylindroides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0.946186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agalactiae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0.946186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multacida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0.946186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gauvreauii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0.936589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aerofaciens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0.934619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infantis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0.930717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balaenopterae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0.907795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biforme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0.906626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mitsuokai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0.80613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-0.41214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equi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0.798263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s__difficile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0.640695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formatexigens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0.542348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-0.52125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formicigenerans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0.41538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s__torques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0.392751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stercorea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-0.70203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saccharogumia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0.435606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0.668527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reuteri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0.661372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s__p-1630-c5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-0.65258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peoriensis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-0.65059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ovatus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0.627818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cocleatum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0.603912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subflava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-0.60325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catus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-0.6025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sardiniense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0.595831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coprophilus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0.584919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copri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-0.58026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satelles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0.569416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moorei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0.567302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parvula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0.567169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callidus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-0.53342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anaerobius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0.531597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hydrophila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-0.51935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sphaeroides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-0.51935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s__cereus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-0.51102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zeae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0.505869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s__perfringens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0.50028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segnis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0.486932</w:t>
            </w: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-0.48971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acidifaciens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0.45702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s__fetus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-0.43759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citroniae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0.404483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eggerthii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0.389663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uniformis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0.379727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formigenes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-0.36548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eutactus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-0.34352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hathewayi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-0.34277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noxia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-0.34175</w:t>
            </w:r>
          </w:p>
        </w:tc>
      </w:tr>
      <w:tr w:rsidR="0038000A" w:rsidTr="00134FB0">
        <w:tc>
          <w:tcPr>
            <w:tcW w:w="0" w:type="auto"/>
            <w:vAlign w:val="bottom"/>
          </w:tcPr>
          <w:p w:rsidR="0038000A" w:rsidRDefault="0038000A" w:rsidP="00134F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s__</w:t>
            </w:r>
            <w:proofErr w:type="spellStart"/>
            <w:r>
              <w:rPr>
                <w:rFonts w:ascii="Calibri" w:hAnsi="Calibri"/>
                <w:color w:val="000000"/>
              </w:rPr>
              <w:t>dolichum</w:t>
            </w:r>
            <w:proofErr w:type="spellEnd"/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8000A" w:rsidRDefault="0038000A" w:rsidP="0013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0.334431</w:t>
            </w:r>
          </w:p>
        </w:tc>
      </w:tr>
    </w:tbl>
    <w:p w:rsidR="00C027ED" w:rsidRDefault="00C027ED" w:rsidP="0038000A"/>
    <w:sectPr w:rsidR="00C0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13"/>
    <w:rsid w:val="00334191"/>
    <w:rsid w:val="0038000A"/>
    <w:rsid w:val="00632613"/>
    <w:rsid w:val="00660130"/>
    <w:rsid w:val="00C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E8EF-4CDF-47C0-9C60-A25A310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University at Buffalo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Yacoub, Rabi</dc:creator>
  <cp:keywords/>
  <dc:description/>
  <cp:lastModifiedBy>Yacoub, Rabi</cp:lastModifiedBy>
  <cp:revision>3</cp:revision>
  <dcterms:created xsi:type="dcterms:W3CDTF">2017-06-26T14:29:00Z</dcterms:created>
  <dcterms:modified xsi:type="dcterms:W3CDTF">2017-06-27T21:48:00Z</dcterms:modified>
</cp:coreProperties>
</file>