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B145B" w14:textId="187908A5" w:rsidR="007D5B46" w:rsidRPr="008048B3" w:rsidRDefault="007D5B46" w:rsidP="00A76904">
      <w:pPr>
        <w:spacing w:line="240" w:lineRule="auto"/>
        <w:contextualSpacing/>
        <w:rPr>
          <w:rFonts w:asciiTheme="majorHAnsi" w:hAnsiTheme="majorHAnsi" w:cstheme="majorHAnsi"/>
          <w:b/>
          <w:i/>
          <w:u w:val="single"/>
        </w:rPr>
      </w:pPr>
      <w:r w:rsidRPr="008048B3">
        <w:rPr>
          <w:rFonts w:asciiTheme="majorHAnsi" w:hAnsiTheme="majorHAnsi" w:cstheme="majorHAnsi"/>
          <w:b/>
          <w:i/>
          <w:u w:val="single"/>
        </w:rPr>
        <w:t>Studies included in Table 3</w:t>
      </w:r>
    </w:p>
    <w:p w14:paraId="21C5C39B" w14:textId="536F58B6" w:rsidR="00152117" w:rsidRPr="008048B3" w:rsidRDefault="0096018A" w:rsidP="00A76904">
      <w:pPr>
        <w:spacing w:line="240" w:lineRule="auto"/>
        <w:contextualSpacing/>
        <w:rPr>
          <w:rFonts w:asciiTheme="majorHAnsi" w:hAnsiTheme="majorHAnsi" w:cstheme="majorHAnsi"/>
          <w:b/>
        </w:rPr>
      </w:pPr>
      <w:r w:rsidRPr="008048B3">
        <w:rPr>
          <w:rFonts w:asciiTheme="majorHAnsi" w:hAnsiTheme="majorHAnsi" w:cstheme="majorHAnsi"/>
          <w:b/>
        </w:rPr>
        <w:t>(i) Distance to any nearest health facility</w:t>
      </w:r>
    </w:p>
    <w:tbl>
      <w:tblPr>
        <w:tblStyle w:val="TableGrid"/>
        <w:tblW w:w="5000" w:type="pct"/>
        <w:tblLayout w:type="fixed"/>
        <w:tblLook w:val="04A0" w:firstRow="1" w:lastRow="0" w:firstColumn="1" w:lastColumn="0" w:noHBand="0" w:noVBand="1"/>
      </w:tblPr>
      <w:tblGrid>
        <w:gridCol w:w="1133"/>
        <w:gridCol w:w="2408"/>
        <w:gridCol w:w="659"/>
        <w:gridCol w:w="662"/>
        <w:gridCol w:w="804"/>
        <w:gridCol w:w="801"/>
        <w:gridCol w:w="801"/>
        <w:gridCol w:w="804"/>
        <w:gridCol w:w="801"/>
        <w:gridCol w:w="801"/>
        <w:gridCol w:w="810"/>
        <w:gridCol w:w="2436"/>
        <w:gridCol w:w="831"/>
        <w:gridCol w:w="831"/>
        <w:gridCol w:w="816"/>
      </w:tblGrid>
      <w:tr w:rsidR="00555340" w:rsidRPr="008048B3" w14:paraId="20F6B525" w14:textId="77777777" w:rsidTr="00555340">
        <w:trPr>
          <w:cantSplit/>
          <w:trHeight w:val="20"/>
          <w:tblHeader/>
        </w:trPr>
        <w:tc>
          <w:tcPr>
            <w:tcW w:w="368" w:type="pct"/>
            <w:vMerge w:val="restart"/>
            <w:tcBorders>
              <w:top w:val="single" w:sz="4" w:space="0" w:color="808080" w:themeColor="background1" w:themeShade="80"/>
              <w:left w:val="nil"/>
            </w:tcBorders>
            <w:shd w:val="clear" w:color="auto" w:fill="DEEAF6" w:themeFill="accent1" w:themeFillTint="33"/>
            <w:tcMar>
              <w:left w:w="17" w:type="dxa"/>
              <w:right w:w="17" w:type="dxa"/>
            </w:tcMar>
            <w:vAlign w:val="center"/>
          </w:tcPr>
          <w:p w14:paraId="6547917C" w14:textId="77777777" w:rsidR="00555340" w:rsidRPr="008048B3" w:rsidRDefault="00555340" w:rsidP="00686C62">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Citation</w:t>
            </w:r>
          </w:p>
          <w:p w14:paraId="71971D71" w14:textId="77777777" w:rsidR="00555340" w:rsidRPr="008048B3" w:rsidRDefault="00555340" w:rsidP="00686C62">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Country</w:t>
            </w:r>
          </w:p>
          <w:p w14:paraId="682BBEAD" w14:textId="77777777" w:rsidR="00555340" w:rsidRPr="008048B3" w:rsidRDefault="00555340" w:rsidP="00686C62">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Region</w:t>
            </w:r>
          </w:p>
          <w:p w14:paraId="3AEDE72D" w14:textId="048A96ED" w:rsidR="00555340" w:rsidRPr="008048B3" w:rsidRDefault="00555340" w:rsidP="00686C62">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(Settings)</w:t>
            </w:r>
          </w:p>
        </w:tc>
        <w:tc>
          <w:tcPr>
            <w:tcW w:w="1211" w:type="pct"/>
            <w:gridSpan w:val="3"/>
            <w:tcBorders>
              <w:top w:val="single" w:sz="4" w:space="0" w:color="808080" w:themeColor="background1" w:themeShade="80"/>
              <w:bottom w:val="nil"/>
            </w:tcBorders>
            <w:shd w:val="clear" w:color="auto" w:fill="DEEAF6" w:themeFill="accent1" w:themeFillTint="33"/>
            <w:tcMar>
              <w:left w:w="17" w:type="dxa"/>
              <w:right w:w="17" w:type="dxa"/>
            </w:tcMar>
            <w:vAlign w:val="center"/>
          </w:tcPr>
          <w:p w14:paraId="1095D5AE" w14:textId="6F23D77F" w:rsidR="00555340" w:rsidRPr="008048B3" w:rsidRDefault="00555340" w:rsidP="00152117">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Study sample</w:t>
            </w:r>
          </w:p>
        </w:tc>
        <w:tc>
          <w:tcPr>
            <w:tcW w:w="1042" w:type="pct"/>
            <w:gridSpan w:val="4"/>
            <w:tcBorders>
              <w:top w:val="single" w:sz="4" w:space="0" w:color="808080" w:themeColor="background1" w:themeShade="80"/>
              <w:bottom w:val="single" w:sz="24" w:space="0" w:color="DEEAF6" w:themeColor="accent1" w:themeTint="33"/>
            </w:tcBorders>
            <w:shd w:val="clear" w:color="auto" w:fill="DEEAF6" w:themeFill="accent1" w:themeFillTint="33"/>
            <w:tcMar>
              <w:left w:w="17" w:type="dxa"/>
              <w:right w:w="17" w:type="dxa"/>
            </w:tcMar>
            <w:vAlign w:val="center"/>
          </w:tcPr>
          <w:p w14:paraId="1C034F82" w14:textId="2555F83B" w:rsidR="00555340" w:rsidRPr="008048B3" w:rsidRDefault="00555340" w:rsidP="00CE603D">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Distance/travel time (exposure) measurement</w:t>
            </w:r>
          </w:p>
        </w:tc>
        <w:tc>
          <w:tcPr>
            <w:tcW w:w="783" w:type="pct"/>
            <w:gridSpan w:val="3"/>
            <w:tcBorders>
              <w:top w:val="single" w:sz="4" w:space="0" w:color="808080" w:themeColor="background1" w:themeShade="80"/>
              <w:bottom w:val="nil"/>
            </w:tcBorders>
            <w:shd w:val="clear" w:color="auto" w:fill="DEEAF6" w:themeFill="accent1" w:themeFillTint="33"/>
            <w:tcMar>
              <w:left w:w="17" w:type="dxa"/>
              <w:right w:w="17" w:type="dxa"/>
            </w:tcMar>
            <w:vAlign w:val="center"/>
          </w:tcPr>
          <w:p w14:paraId="460DE898" w14:textId="702A6DD6" w:rsidR="00555340" w:rsidRPr="008048B3" w:rsidRDefault="00555340" w:rsidP="00CE603D">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Study outcome</w:t>
            </w:r>
          </w:p>
        </w:tc>
        <w:tc>
          <w:tcPr>
            <w:tcW w:w="1596" w:type="pct"/>
            <w:gridSpan w:val="4"/>
            <w:tcBorders>
              <w:top w:val="single" w:sz="4" w:space="0" w:color="808080" w:themeColor="background1" w:themeShade="80"/>
              <w:bottom w:val="nil"/>
              <w:right w:val="nil"/>
            </w:tcBorders>
            <w:shd w:val="clear" w:color="auto" w:fill="DEEAF6" w:themeFill="accent1" w:themeFillTint="33"/>
            <w:tcMar>
              <w:left w:w="17" w:type="dxa"/>
              <w:right w:w="17" w:type="dxa"/>
            </w:tcMar>
            <w:vAlign w:val="center"/>
          </w:tcPr>
          <w:p w14:paraId="1EA0FC2B" w14:textId="77777777" w:rsidR="00555340" w:rsidRPr="008048B3" w:rsidRDefault="00555340" w:rsidP="00152117">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Results</w:t>
            </w:r>
          </w:p>
        </w:tc>
      </w:tr>
      <w:tr w:rsidR="00686C62" w:rsidRPr="008048B3" w14:paraId="692FF0EA" w14:textId="77777777" w:rsidTr="00555340">
        <w:trPr>
          <w:cantSplit/>
          <w:trHeight w:val="20"/>
          <w:tblHeader/>
        </w:trPr>
        <w:tc>
          <w:tcPr>
            <w:tcW w:w="368" w:type="pct"/>
            <w:vMerge/>
            <w:tcBorders>
              <w:left w:val="nil"/>
            </w:tcBorders>
            <w:shd w:val="clear" w:color="auto" w:fill="DEEAF6" w:themeFill="accent1" w:themeFillTint="33"/>
            <w:tcMar>
              <w:left w:w="17" w:type="dxa"/>
              <w:right w:w="17" w:type="dxa"/>
            </w:tcMar>
            <w:vAlign w:val="center"/>
          </w:tcPr>
          <w:p w14:paraId="339016C5" w14:textId="4205C660" w:rsidR="00686C62" w:rsidRPr="008048B3" w:rsidRDefault="00686C62" w:rsidP="00686C62">
            <w:pPr>
              <w:contextualSpacing/>
              <w:jc w:val="center"/>
              <w:rPr>
                <w:rFonts w:asciiTheme="majorHAnsi" w:hAnsiTheme="majorHAnsi" w:cstheme="majorHAnsi"/>
                <w:b/>
                <w:sz w:val="16"/>
                <w:szCs w:val="16"/>
              </w:rPr>
            </w:pPr>
          </w:p>
        </w:tc>
        <w:tc>
          <w:tcPr>
            <w:tcW w:w="782"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4B1D9F87" w14:textId="77777777" w:rsidR="00686C62" w:rsidRPr="008048B3" w:rsidRDefault="00686C62" w:rsidP="00CD4166">
            <w:pPr>
              <w:jc w:val="center"/>
              <w:rPr>
                <w:rFonts w:asciiTheme="majorHAnsi" w:hAnsiTheme="majorHAnsi" w:cstheme="majorHAnsi"/>
                <w:b/>
                <w:sz w:val="16"/>
                <w:szCs w:val="16"/>
              </w:rPr>
            </w:pPr>
            <w:r w:rsidRPr="008048B3">
              <w:rPr>
                <w:rFonts w:asciiTheme="majorHAnsi" w:hAnsiTheme="majorHAnsi" w:cstheme="majorHAnsi"/>
                <w:b/>
                <w:sz w:val="16"/>
                <w:szCs w:val="16"/>
              </w:rPr>
              <w:t xml:space="preserve">Sampling design, </w:t>
            </w:r>
          </w:p>
          <w:p w14:paraId="39C66499" w14:textId="4D1C20A8" w:rsidR="00686C62" w:rsidRPr="008048B3" w:rsidRDefault="00686C62" w:rsidP="00CD4166">
            <w:pPr>
              <w:jc w:val="center"/>
              <w:rPr>
                <w:rFonts w:asciiTheme="majorHAnsi" w:hAnsiTheme="majorHAnsi" w:cstheme="majorHAnsi"/>
                <w:b/>
                <w:sz w:val="16"/>
                <w:szCs w:val="16"/>
              </w:rPr>
            </w:pPr>
            <w:r w:rsidRPr="008048B3">
              <w:rPr>
                <w:rFonts w:asciiTheme="majorHAnsi" w:hAnsiTheme="majorHAnsi" w:cstheme="majorHAnsi"/>
                <w:b/>
                <w:sz w:val="16"/>
                <w:szCs w:val="16"/>
              </w:rPr>
              <w:t>health facility data (where applicable) and sample size</w:t>
            </w:r>
          </w:p>
        </w:tc>
        <w:tc>
          <w:tcPr>
            <w:tcW w:w="429" w:type="pct"/>
            <w:gridSpan w:val="2"/>
            <w:tcBorders>
              <w:top w:val="nil"/>
              <w:bottom w:val="single" w:sz="24" w:space="0" w:color="DEEAF6" w:themeColor="accent1" w:themeTint="33"/>
            </w:tcBorders>
            <w:shd w:val="clear" w:color="auto" w:fill="DEEAF6" w:themeFill="accent1" w:themeFillTint="33"/>
            <w:tcMar>
              <w:left w:w="17" w:type="dxa"/>
              <w:right w:w="17" w:type="dxa"/>
            </w:tcMar>
          </w:tcPr>
          <w:p w14:paraId="4A77A63C" w14:textId="6AD09115" w:rsidR="00686C62" w:rsidRPr="008048B3" w:rsidRDefault="00686C62" w:rsidP="00152117">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Potential bias</w:t>
            </w:r>
          </w:p>
        </w:tc>
        <w:tc>
          <w:tcPr>
            <w:tcW w:w="261" w:type="pct"/>
            <w:vMerge w:val="restart"/>
            <w:tcBorders>
              <w:top w:val="single" w:sz="24" w:space="0" w:color="DEEAF6" w:themeColor="accent1" w:themeTint="33"/>
            </w:tcBorders>
            <w:shd w:val="clear" w:color="auto" w:fill="DEEAF6" w:themeFill="accent1" w:themeFillTint="33"/>
            <w:tcMar>
              <w:left w:w="0" w:type="dxa"/>
              <w:right w:w="0" w:type="dxa"/>
            </w:tcMar>
            <w:vAlign w:val="center"/>
          </w:tcPr>
          <w:p w14:paraId="0B0E240B" w14:textId="5F3334A6" w:rsidR="00686C62" w:rsidRPr="008048B3" w:rsidRDefault="00686C6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Distance</w:t>
            </w:r>
          </w:p>
          <w:p w14:paraId="38896109" w14:textId="77777777" w:rsidR="00686C62" w:rsidRPr="008048B3" w:rsidRDefault="00686C6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vs.</w:t>
            </w:r>
          </w:p>
          <w:p w14:paraId="095C621A" w14:textId="77777777" w:rsidR="00686C62" w:rsidRPr="008048B3" w:rsidRDefault="00686C6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time</w:t>
            </w:r>
          </w:p>
        </w:tc>
        <w:tc>
          <w:tcPr>
            <w:tcW w:w="260"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382C2C07" w14:textId="77777777" w:rsidR="00686C62" w:rsidRPr="008048B3" w:rsidRDefault="00686C6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Line/</w:t>
            </w:r>
          </w:p>
          <w:p w14:paraId="11A1E54F" w14:textId="77777777" w:rsidR="00686C62" w:rsidRPr="008048B3" w:rsidRDefault="00686C6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Transport</w:t>
            </w:r>
          </w:p>
          <w:p w14:paraId="0AE6B63C" w14:textId="3B279035" w:rsidR="00686C62" w:rsidRPr="008048B3" w:rsidRDefault="00686C6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type</w:t>
            </w:r>
          </w:p>
        </w:tc>
        <w:tc>
          <w:tcPr>
            <w:tcW w:w="260"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4FE9C78E" w14:textId="77777777" w:rsidR="00686C62" w:rsidRPr="008048B3" w:rsidRDefault="00686C6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Start-end</w:t>
            </w:r>
          </w:p>
        </w:tc>
        <w:tc>
          <w:tcPr>
            <w:tcW w:w="261"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56996F6C" w14:textId="33D3C2A8" w:rsidR="00686C62" w:rsidRPr="008048B3" w:rsidRDefault="00686C6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SR vs.</w:t>
            </w:r>
          </w:p>
          <w:p w14:paraId="57545E18" w14:textId="77777777" w:rsidR="00686C62" w:rsidRPr="008048B3" w:rsidRDefault="00686C62" w:rsidP="00CE603D">
            <w:pPr>
              <w:jc w:val="center"/>
              <w:rPr>
                <w:rFonts w:asciiTheme="majorHAnsi" w:hAnsiTheme="majorHAnsi" w:cstheme="majorHAnsi"/>
                <w:b/>
                <w:sz w:val="16"/>
                <w:szCs w:val="16"/>
                <w:vertAlign w:val="superscript"/>
              </w:rPr>
            </w:pPr>
            <w:r w:rsidRPr="008048B3">
              <w:rPr>
                <w:rFonts w:asciiTheme="majorHAnsi" w:hAnsiTheme="majorHAnsi" w:cstheme="majorHAnsi"/>
                <w:b/>
                <w:sz w:val="16"/>
                <w:szCs w:val="16"/>
              </w:rPr>
              <w:t>Est.</w:t>
            </w:r>
            <w:r w:rsidRPr="008048B3">
              <w:rPr>
                <w:rFonts w:asciiTheme="majorHAnsi" w:hAnsiTheme="majorHAnsi" w:cstheme="majorHAnsi"/>
                <w:b/>
                <w:sz w:val="16"/>
                <w:szCs w:val="16"/>
                <w:vertAlign w:val="superscript"/>
              </w:rPr>
              <w:t>1</w:t>
            </w:r>
          </w:p>
        </w:tc>
        <w:tc>
          <w:tcPr>
            <w:tcW w:w="260" w:type="pct"/>
            <w:vMerge w:val="restart"/>
            <w:tcBorders>
              <w:top w:val="nil"/>
            </w:tcBorders>
            <w:shd w:val="clear" w:color="auto" w:fill="DEEAF6" w:themeFill="accent1" w:themeFillTint="33"/>
            <w:tcMar>
              <w:left w:w="17" w:type="dxa"/>
              <w:right w:w="17" w:type="dxa"/>
            </w:tcMar>
            <w:vAlign w:val="center"/>
          </w:tcPr>
          <w:p w14:paraId="5AAAB315" w14:textId="77777777" w:rsidR="00686C62" w:rsidRPr="008048B3" w:rsidRDefault="00686C6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Birth location/ attendant</w:t>
            </w:r>
          </w:p>
        </w:tc>
        <w:tc>
          <w:tcPr>
            <w:tcW w:w="260"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61A509D7" w14:textId="4D4794C2" w:rsidR="00686C62" w:rsidRPr="008048B3" w:rsidRDefault="00686C6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Skilled</w:t>
            </w:r>
          </w:p>
          <w:p w14:paraId="13775573" w14:textId="77777777" w:rsidR="00686C62" w:rsidRPr="008048B3" w:rsidRDefault="00686C6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care</w:t>
            </w:r>
          </w:p>
        </w:tc>
        <w:tc>
          <w:tcPr>
            <w:tcW w:w="263" w:type="pct"/>
            <w:vMerge w:val="restart"/>
            <w:tcBorders>
              <w:top w:val="nil"/>
            </w:tcBorders>
            <w:shd w:val="clear" w:color="auto" w:fill="DEEAF6" w:themeFill="accent1" w:themeFillTint="33"/>
            <w:tcMar>
              <w:left w:w="17" w:type="dxa"/>
              <w:right w:w="17" w:type="dxa"/>
            </w:tcMar>
            <w:vAlign w:val="center"/>
          </w:tcPr>
          <w:p w14:paraId="6415D62C" w14:textId="4E22AE11" w:rsidR="00686C62" w:rsidRPr="008048B3" w:rsidRDefault="00686C6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Unskilled</w:t>
            </w:r>
          </w:p>
          <w:p w14:paraId="34C63512" w14:textId="77777777" w:rsidR="00686C62" w:rsidRPr="008048B3" w:rsidRDefault="00686C6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care</w:t>
            </w:r>
          </w:p>
        </w:tc>
        <w:tc>
          <w:tcPr>
            <w:tcW w:w="791" w:type="pct"/>
            <w:vMerge w:val="restart"/>
            <w:tcBorders>
              <w:top w:val="single" w:sz="24" w:space="0" w:color="DEEAF6" w:themeColor="accent1" w:themeTint="33"/>
              <w:right w:val="single" w:sz="4" w:space="0" w:color="auto"/>
            </w:tcBorders>
            <w:shd w:val="clear" w:color="auto" w:fill="DEEAF6" w:themeFill="accent1" w:themeFillTint="33"/>
            <w:tcMar>
              <w:left w:w="17" w:type="dxa"/>
              <w:right w:w="17" w:type="dxa"/>
            </w:tcMar>
            <w:vAlign w:val="center"/>
          </w:tcPr>
          <w:p w14:paraId="640F6887" w14:textId="77777777" w:rsidR="00686C62" w:rsidRPr="008048B3" w:rsidRDefault="00686C62" w:rsidP="00BD4129">
            <w:pPr>
              <w:jc w:val="center"/>
              <w:rPr>
                <w:rFonts w:asciiTheme="majorHAnsi" w:hAnsiTheme="majorHAnsi" w:cstheme="majorHAnsi"/>
                <w:b/>
                <w:sz w:val="16"/>
                <w:szCs w:val="16"/>
              </w:rPr>
            </w:pPr>
            <w:r w:rsidRPr="008048B3">
              <w:rPr>
                <w:rFonts w:asciiTheme="majorHAnsi" w:hAnsiTheme="majorHAnsi" w:cstheme="majorHAnsi"/>
                <w:b/>
                <w:sz w:val="16"/>
                <w:szCs w:val="16"/>
              </w:rPr>
              <w:t xml:space="preserve">Crude/Adjusted analysis; </w:t>
            </w:r>
          </w:p>
          <w:p w14:paraId="32EEBA46" w14:textId="6AF56ACF" w:rsidR="00686C62" w:rsidRPr="008048B3" w:rsidRDefault="00686C62" w:rsidP="00BD4129">
            <w:pPr>
              <w:jc w:val="center"/>
              <w:rPr>
                <w:rFonts w:asciiTheme="majorHAnsi" w:hAnsiTheme="majorHAnsi" w:cstheme="majorHAnsi"/>
                <w:b/>
                <w:sz w:val="16"/>
                <w:szCs w:val="16"/>
              </w:rPr>
            </w:pPr>
            <w:r w:rsidRPr="008048B3">
              <w:rPr>
                <w:rFonts w:asciiTheme="majorHAnsi" w:hAnsiTheme="majorHAnsi" w:cstheme="majorHAnsi"/>
                <w:b/>
                <w:sz w:val="16"/>
                <w:szCs w:val="16"/>
              </w:rPr>
              <w:t>summary of key results</w:t>
            </w:r>
          </w:p>
        </w:tc>
        <w:tc>
          <w:tcPr>
            <w:tcW w:w="805" w:type="pct"/>
            <w:gridSpan w:val="3"/>
            <w:tcBorders>
              <w:top w:val="nil"/>
              <w:left w:val="single" w:sz="4" w:space="0" w:color="auto"/>
              <w:bottom w:val="nil"/>
              <w:right w:val="nil"/>
            </w:tcBorders>
            <w:shd w:val="clear" w:color="auto" w:fill="DEEAF6" w:themeFill="accent1" w:themeFillTint="33"/>
            <w:tcMar>
              <w:left w:w="17" w:type="dxa"/>
              <w:right w:w="17" w:type="dxa"/>
            </w:tcMar>
            <w:vAlign w:val="center"/>
          </w:tcPr>
          <w:p w14:paraId="0B6CD4E4" w14:textId="77777777" w:rsidR="00686C62" w:rsidRPr="008048B3" w:rsidRDefault="00686C62" w:rsidP="00152117">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Adjustment</w:t>
            </w:r>
          </w:p>
        </w:tc>
      </w:tr>
      <w:tr w:rsidR="000224B0" w:rsidRPr="008048B3" w14:paraId="6F846525" w14:textId="77777777" w:rsidTr="00555340">
        <w:trPr>
          <w:cantSplit/>
          <w:trHeight w:val="391"/>
          <w:tblHeader/>
        </w:trPr>
        <w:tc>
          <w:tcPr>
            <w:tcW w:w="368" w:type="pct"/>
            <w:vMerge/>
            <w:tcBorders>
              <w:left w:val="nil"/>
              <w:bottom w:val="single" w:sz="4" w:space="0" w:color="auto"/>
            </w:tcBorders>
            <w:shd w:val="clear" w:color="auto" w:fill="DEEAF6" w:themeFill="accent1" w:themeFillTint="33"/>
            <w:tcMar>
              <w:left w:w="17" w:type="dxa"/>
              <w:right w:w="17" w:type="dxa"/>
            </w:tcMar>
          </w:tcPr>
          <w:p w14:paraId="6F3A22C9" w14:textId="038CB1C6" w:rsidR="00686C62" w:rsidRPr="008048B3" w:rsidRDefault="00686C62" w:rsidP="00686C62">
            <w:pPr>
              <w:contextualSpacing/>
              <w:jc w:val="center"/>
              <w:rPr>
                <w:rFonts w:asciiTheme="majorHAnsi" w:hAnsiTheme="majorHAnsi" w:cstheme="majorHAnsi"/>
                <w:b/>
                <w:sz w:val="16"/>
                <w:szCs w:val="16"/>
              </w:rPr>
            </w:pPr>
          </w:p>
        </w:tc>
        <w:tc>
          <w:tcPr>
            <w:tcW w:w="782" w:type="pct"/>
            <w:vMerge/>
            <w:tcBorders>
              <w:bottom w:val="single" w:sz="4" w:space="0" w:color="auto"/>
            </w:tcBorders>
            <w:shd w:val="clear" w:color="auto" w:fill="DEEAF6" w:themeFill="accent1" w:themeFillTint="33"/>
            <w:tcMar>
              <w:left w:w="17" w:type="dxa"/>
              <w:right w:w="17" w:type="dxa"/>
            </w:tcMar>
            <w:vAlign w:val="center"/>
          </w:tcPr>
          <w:p w14:paraId="24557ACC" w14:textId="1757D985" w:rsidR="00686C62" w:rsidRPr="008048B3" w:rsidRDefault="00686C62" w:rsidP="00714198">
            <w:pPr>
              <w:jc w:val="center"/>
              <w:rPr>
                <w:rFonts w:asciiTheme="majorHAnsi" w:hAnsiTheme="majorHAnsi" w:cstheme="majorHAnsi"/>
                <w:b/>
                <w:sz w:val="16"/>
                <w:szCs w:val="16"/>
              </w:rPr>
            </w:pPr>
          </w:p>
        </w:tc>
        <w:tc>
          <w:tcPr>
            <w:tcW w:w="214" w:type="pct"/>
            <w:tcBorders>
              <w:top w:val="single" w:sz="24" w:space="0" w:color="DEEAF6" w:themeColor="accent1" w:themeTint="33"/>
              <w:bottom w:val="single" w:sz="4" w:space="0" w:color="auto"/>
            </w:tcBorders>
            <w:shd w:val="clear" w:color="auto" w:fill="DEEAF6" w:themeFill="accent1" w:themeFillTint="33"/>
            <w:tcMar>
              <w:left w:w="0" w:type="dxa"/>
              <w:right w:w="0" w:type="dxa"/>
            </w:tcMar>
            <w:vAlign w:val="center"/>
          </w:tcPr>
          <w:p w14:paraId="5FFFD205" w14:textId="24D5B98C" w:rsidR="00686C62" w:rsidRPr="008048B3" w:rsidRDefault="00686C62" w:rsidP="00CD4166">
            <w:pPr>
              <w:jc w:val="center"/>
              <w:rPr>
                <w:rFonts w:asciiTheme="majorHAnsi" w:hAnsiTheme="majorHAnsi" w:cstheme="majorHAnsi"/>
                <w:b/>
                <w:sz w:val="16"/>
                <w:szCs w:val="16"/>
              </w:rPr>
            </w:pPr>
            <w:r w:rsidRPr="008048B3">
              <w:rPr>
                <w:rFonts w:asciiTheme="majorHAnsi" w:hAnsiTheme="majorHAnsi" w:cstheme="majorHAnsi"/>
                <w:b/>
                <w:sz w:val="16"/>
                <w:szCs w:val="16"/>
              </w:rPr>
              <w:t>Location</w:t>
            </w:r>
          </w:p>
        </w:tc>
        <w:tc>
          <w:tcPr>
            <w:tcW w:w="215" w:type="pct"/>
            <w:tcBorders>
              <w:top w:val="single" w:sz="24" w:space="0" w:color="DEEAF6" w:themeColor="accent1" w:themeTint="33"/>
              <w:bottom w:val="single" w:sz="4" w:space="0" w:color="auto"/>
            </w:tcBorders>
            <w:shd w:val="clear" w:color="auto" w:fill="DEEAF6" w:themeFill="accent1" w:themeFillTint="33"/>
            <w:tcMar>
              <w:left w:w="0" w:type="dxa"/>
              <w:right w:w="0" w:type="dxa"/>
            </w:tcMar>
            <w:vAlign w:val="center"/>
          </w:tcPr>
          <w:p w14:paraId="334729D7" w14:textId="0CD0DB94" w:rsidR="000B3A07" w:rsidRPr="008048B3" w:rsidRDefault="000B3A07" w:rsidP="00CD4166">
            <w:pPr>
              <w:jc w:val="center"/>
              <w:rPr>
                <w:rFonts w:asciiTheme="majorHAnsi" w:hAnsiTheme="majorHAnsi" w:cstheme="majorHAnsi"/>
                <w:b/>
                <w:sz w:val="16"/>
                <w:szCs w:val="16"/>
              </w:rPr>
            </w:pPr>
            <w:r w:rsidRPr="008048B3">
              <w:rPr>
                <w:rFonts w:asciiTheme="majorHAnsi" w:hAnsiTheme="majorHAnsi" w:cstheme="majorHAnsi"/>
                <w:b/>
                <w:sz w:val="16"/>
                <w:szCs w:val="16"/>
              </w:rPr>
              <w:t xml:space="preserve">Sample </w:t>
            </w:r>
          </w:p>
          <w:p w14:paraId="59D0B51D" w14:textId="425227A2" w:rsidR="00686C62" w:rsidRPr="008048B3" w:rsidRDefault="000B3A07" w:rsidP="00CD4166">
            <w:pPr>
              <w:jc w:val="center"/>
              <w:rPr>
                <w:rFonts w:asciiTheme="majorHAnsi" w:hAnsiTheme="majorHAnsi" w:cstheme="majorHAnsi"/>
                <w:b/>
                <w:sz w:val="16"/>
                <w:szCs w:val="16"/>
              </w:rPr>
            </w:pPr>
            <w:r w:rsidRPr="008048B3">
              <w:rPr>
                <w:rFonts w:asciiTheme="majorHAnsi" w:hAnsiTheme="majorHAnsi" w:cstheme="majorHAnsi"/>
                <w:b/>
                <w:sz w:val="16"/>
                <w:szCs w:val="16"/>
              </w:rPr>
              <w:t>s</w:t>
            </w:r>
            <w:r w:rsidR="00686C62" w:rsidRPr="008048B3">
              <w:rPr>
                <w:rFonts w:asciiTheme="majorHAnsi" w:hAnsiTheme="majorHAnsi" w:cstheme="majorHAnsi"/>
                <w:b/>
                <w:sz w:val="16"/>
                <w:szCs w:val="16"/>
              </w:rPr>
              <w:t>election</w:t>
            </w:r>
          </w:p>
        </w:tc>
        <w:tc>
          <w:tcPr>
            <w:tcW w:w="261" w:type="pct"/>
            <w:vMerge/>
            <w:tcBorders>
              <w:bottom w:val="single" w:sz="4" w:space="0" w:color="auto"/>
            </w:tcBorders>
            <w:shd w:val="clear" w:color="auto" w:fill="DEEAF6" w:themeFill="accent1" w:themeFillTint="33"/>
            <w:tcMar>
              <w:left w:w="17" w:type="dxa"/>
              <w:right w:w="17" w:type="dxa"/>
            </w:tcMar>
            <w:vAlign w:val="center"/>
          </w:tcPr>
          <w:p w14:paraId="7E54AEA9" w14:textId="6B313525" w:rsidR="00686C62" w:rsidRPr="008048B3" w:rsidRDefault="00686C62" w:rsidP="00CE603D">
            <w:pPr>
              <w:jc w:val="center"/>
              <w:rPr>
                <w:rFonts w:asciiTheme="majorHAnsi" w:hAnsiTheme="majorHAnsi" w:cstheme="majorHAnsi"/>
                <w:b/>
                <w:sz w:val="16"/>
                <w:szCs w:val="16"/>
              </w:rPr>
            </w:pPr>
          </w:p>
        </w:tc>
        <w:tc>
          <w:tcPr>
            <w:tcW w:w="260" w:type="pct"/>
            <w:vMerge/>
            <w:tcBorders>
              <w:bottom w:val="single" w:sz="4" w:space="0" w:color="auto"/>
            </w:tcBorders>
            <w:shd w:val="clear" w:color="auto" w:fill="DEEAF6" w:themeFill="accent1" w:themeFillTint="33"/>
            <w:tcMar>
              <w:left w:w="17" w:type="dxa"/>
              <w:right w:w="17" w:type="dxa"/>
            </w:tcMar>
            <w:vAlign w:val="center"/>
          </w:tcPr>
          <w:p w14:paraId="11BD7F56" w14:textId="77777777" w:rsidR="00686C62" w:rsidRPr="008048B3" w:rsidRDefault="00686C62" w:rsidP="00CE603D">
            <w:pPr>
              <w:jc w:val="center"/>
              <w:rPr>
                <w:rFonts w:asciiTheme="majorHAnsi" w:hAnsiTheme="majorHAnsi" w:cstheme="majorHAnsi"/>
                <w:b/>
                <w:sz w:val="16"/>
                <w:szCs w:val="16"/>
              </w:rPr>
            </w:pPr>
          </w:p>
        </w:tc>
        <w:tc>
          <w:tcPr>
            <w:tcW w:w="260" w:type="pct"/>
            <w:vMerge/>
            <w:tcBorders>
              <w:bottom w:val="single" w:sz="4" w:space="0" w:color="auto"/>
            </w:tcBorders>
            <w:shd w:val="clear" w:color="auto" w:fill="DEEAF6" w:themeFill="accent1" w:themeFillTint="33"/>
            <w:tcMar>
              <w:left w:w="17" w:type="dxa"/>
              <w:right w:w="17" w:type="dxa"/>
            </w:tcMar>
            <w:vAlign w:val="center"/>
          </w:tcPr>
          <w:p w14:paraId="2DCAB61F" w14:textId="77777777" w:rsidR="00686C62" w:rsidRPr="008048B3" w:rsidRDefault="00686C62" w:rsidP="00CE603D">
            <w:pPr>
              <w:jc w:val="center"/>
              <w:rPr>
                <w:rFonts w:asciiTheme="majorHAnsi" w:hAnsiTheme="majorHAnsi" w:cstheme="majorHAnsi"/>
                <w:b/>
                <w:sz w:val="16"/>
                <w:szCs w:val="16"/>
              </w:rPr>
            </w:pPr>
          </w:p>
        </w:tc>
        <w:tc>
          <w:tcPr>
            <w:tcW w:w="261" w:type="pct"/>
            <w:vMerge/>
            <w:tcBorders>
              <w:bottom w:val="single" w:sz="4" w:space="0" w:color="auto"/>
            </w:tcBorders>
            <w:shd w:val="clear" w:color="auto" w:fill="DEEAF6" w:themeFill="accent1" w:themeFillTint="33"/>
            <w:tcMar>
              <w:left w:w="17" w:type="dxa"/>
              <w:right w:w="17" w:type="dxa"/>
            </w:tcMar>
            <w:vAlign w:val="center"/>
          </w:tcPr>
          <w:p w14:paraId="54B99FB9" w14:textId="77777777" w:rsidR="00686C62" w:rsidRPr="008048B3" w:rsidRDefault="00686C62" w:rsidP="00CE603D">
            <w:pPr>
              <w:jc w:val="center"/>
              <w:rPr>
                <w:rFonts w:asciiTheme="majorHAnsi" w:hAnsiTheme="majorHAnsi" w:cstheme="majorHAnsi"/>
                <w:b/>
                <w:sz w:val="16"/>
                <w:szCs w:val="16"/>
              </w:rPr>
            </w:pPr>
          </w:p>
        </w:tc>
        <w:tc>
          <w:tcPr>
            <w:tcW w:w="260" w:type="pct"/>
            <w:vMerge/>
            <w:tcBorders>
              <w:bottom w:val="single" w:sz="4" w:space="0" w:color="auto"/>
            </w:tcBorders>
            <w:shd w:val="clear" w:color="auto" w:fill="DEEAF6" w:themeFill="accent1" w:themeFillTint="33"/>
            <w:tcMar>
              <w:left w:w="17" w:type="dxa"/>
              <w:right w:w="17" w:type="dxa"/>
            </w:tcMar>
            <w:vAlign w:val="center"/>
          </w:tcPr>
          <w:p w14:paraId="70315B97" w14:textId="77777777" w:rsidR="00686C62" w:rsidRPr="008048B3" w:rsidRDefault="00686C62" w:rsidP="00CE603D">
            <w:pPr>
              <w:jc w:val="center"/>
              <w:rPr>
                <w:rFonts w:asciiTheme="majorHAnsi" w:hAnsiTheme="majorHAnsi" w:cstheme="majorHAnsi"/>
                <w:b/>
                <w:sz w:val="16"/>
                <w:szCs w:val="16"/>
              </w:rPr>
            </w:pPr>
          </w:p>
        </w:tc>
        <w:tc>
          <w:tcPr>
            <w:tcW w:w="260" w:type="pct"/>
            <w:vMerge/>
            <w:tcBorders>
              <w:bottom w:val="single" w:sz="4" w:space="0" w:color="auto"/>
            </w:tcBorders>
            <w:shd w:val="clear" w:color="auto" w:fill="DEEAF6" w:themeFill="accent1" w:themeFillTint="33"/>
            <w:tcMar>
              <w:left w:w="17" w:type="dxa"/>
              <w:right w:w="17" w:type="dxa"/>
            </w:tcMar>
            <w:vAlign w:val="center"/>
          </w:tcPr>
          <w:p w14:paraId="30939276" w14:textId="77777777" w:rsidR="00686C62" w:rsidRPr="008048B3" w:rsidRDefault="00686C62" w:rsidP="00CE603D">
            <w:pPr>
              <w:jc w:val="center"/>
              <w:rPr>
                <w:rFonts w:asciiTheme="majorHAnsi" w:hAnsiTheme="majorHAnsi" w:cstheme="majorHAnsi"/>
                <w:b/>
                <w:sz w:val="16"/>
                <w:szCs w:val="16"/>
              </w:rPr>
            </w:pPr>
          </w:p>
        </w:tc>
        <w:tc>
          <w:tcPr>
            <w:tcW w:w="263" w:type="pct"/>
            <w:vMerge/>
            <w:tcBorders>
              <w:bottom w:val="single" w:sz="4" w:space="0" w:color="auto"/>
            </w:tcBorders>
            <w:shd w:val="clear" w:color="auto" w:fill="DEEAF6" w:themeFill="accent1" w:themeFillTint="33"/>
            <w:tcMar>
              <w:left w:w="17" w:type="dxa"/>
              <w:right w:w="17" w:type="dxa"/>
            </w:tcMar>
            <w:vAlign w:val="center"/>
          </w:tcPr>
          <w:p w14:paraId="28669435" w14:textId="77777777" w:rsidR="00686C62" w:rsidRPr="008048B3" w:rsidRDefault="00686C62" w:rsidP="00CE603D">
            <w:pPr>
              <w:jc w:val="center"/>
              <w:rPr>
                <w:rFonts w:asciiTheme="majorHAnsi" w:hAnsiTheme="majorHAnsi" w:cstheme="majorHAnsi"/>
                <w:b/>
                <w:sz w:val="16"/>
                <w:szCs w:val="16"/>
              </w:rPr>
            </w:pPr>
          </w:p>
        </w:tc>
        <w:tc>
          <w:tcPr>
            <w:tcW w:w="791" w:type="pct"/>
            <w:vMerge/>
            <w:tcBorders>
              <w:bottom w:val="single" w:sz="4" w:space="0" w:color="auto"/>
              <w:right w:val="single" w:sz="4" w:space="0" w:color="auto"/>
            </w:tcBorders>
            <w:shd w:val="clear" w:color="auto" w:fill="DEEAF6" w:themeFill="accent1" w:themeFillTint="33"/>
            <w:tcMar>
              <w:left w:w="17" w:type="dxa"/>
              <w:right w:w="17" w:type="dxa"/>
            </w:tcMar>
            <w:vAlign w:val="center"/>
          </w:tcPr>
          <w:p w14:paraId="025078D8" w14:textId="77777777" w:rsidR="00686C62" w:rsidRPr="008048B3" w:rsidRDefault="00686C62" w:rsidP="00714198">
            <w:pPr>
              <w:jc w:val="center"/>
              <w:rPr>
                <w:rFonts w:asciiTheme="majorHAnsi" w:hAnsiTheme="majorHAnsi" w:cstheme="majorHAnsi"/>
                <w:b/>
                <w:sz w:val="16"/>
                <w:szCs w:val="16"/>
              </w:rPr>
            </w:pPr>
          </w:p>
        </w:tc>
        <w:tc>
          <w:tcPr>
            <w:tcW w:w="270" w:type="pct"/>
            <w:tcBorders>
              <w:top w:val="nil"/>
              <w:left w:val="single" w:sz="4" w:space="0" w:color="auto"/>
              <w:bottom w:val="single" w:sz="4" w:space="0" w:color="auto"/>
              <w:right w:val="single" w:sz="4" w:space="0" w:color="auto"/>
            </w:tcBorders>
            <w:shd w:val="clear" w:color="auto" w:fill="DEEAF6" w:themeFill="accent1" w:themeFillTint="33"/>
            <w:tcMar>
              <w:left w:w="17" w:type="dxa"/>
              <w:right w:w="17" w:type="dxa"/>
            </w:tcMar>
            <w:vAlign w:val="center"/>
          </w:tcPr>
          <w:p w14:paraId="6438A3CC" w14:textId="77777777" w:rsidR="00686C62" w:rsidRPr="008048B3" w:rsidRDefault="00686C62" w:rsidP="00714198">
            <w:pPr>
              <w:jc w:val="center"/>
              <w:rPr>
                <w:rFonts w:asciiTheme="majorHAnsi" w:hAnsiTheme="majorHAnsi" w:cstheme="majorHAnsi"/>
                <w:b/>
                <w:sz w:val="16"/>
                <w:szCs w:val="16"/>
              </w:rPr>
            </w:pPr>
            <w:r w:rsidRPr="008048B3">
              <w:rPr>
                <w:rFonts w:asciiTheme="majorHAnsi" w:hAnsiTheme="majorHAnsi" w:cstheme="majorHAnsi"/>
                <w:b/>
                <w:sz w:val="16"/>
                <w:szCs w:val="16"/>
              </w:rPr>
              <w:t>Affordability</w:t>
            </w:r>
          </w:p>
        </w:tc>
        <w:tc>
          <w:tcPr>
            <w:tcW w:w="270" w:type="pct"/>
            <w:tcBorders>
              <w:top w:val="single" w:sz="24" w:space="0" w:color="DEEAF6" w:themeColor="accent1" w:themeTint="33"/>
              <w:left w:val="single" w:sz="4" w:space="0" w:color="auto"/>
              <w:bottom w:val="single" w:sz="4" w:space="0" w:color="auto"/>
              <w:right w:val="single" w:sz="4" w:space="0" w:color="auto"/>
            </w:tcBorders>
            <w:shd w:val="clear" w:color="auto" w:fill="DEEAF6" w:themeFill="accent1" w:themeFillTint="33"/>
            <w:tcMar>
              <w:left w:w="17" w:type="dxa"/>
              <w:right w:w="17" w:type="dxa"/>
            </w:tcMar>
            <w:vAlign w:val="center"/>
          </w:tcPr>
          <w:p w14:paraId="6BF0C531" w14:textId="77777777" w:rsidR="00686C62" w:rsidRPr="008048B3" w:rsidRDefault="00686C62" w:rsidP="00714198">
            <w:pPr>
              <w:jc w:val="center"/>
              <w:rPr>
                <w:rFonts w:asciiTheme="majorHAnsi" w:hAnsiTheme="majorHAnsi" w:cstheme="majorHAnsi"/>
                <w:b/>
                <w:sz w:val="16"/>
                <w:szCs w:val="16"/>
              </w:rPr>
            </w:pPr>
            <w:r w:rsidRPr="008048B3">
              <w:rPr>
                <w:rFonts w:asciiTheme="majorHAnsi" w:hAnsiTheme="majorHAnsi" w:cstheme="majorHAnsi"/>
                <w:b/>
                <w:sz w:val="16"/>
                <w:szCs w:val="16"/>
              </w:rPr>
              <w:t>Education</w:t>
            </w:r>
          </w:p>
        </w:tc>
        <w:tc>
          <w:tcPr>
            <w:tcW w:w="265" w:type="pct"/>
            <w:tcBorders>
              <w:top w:val="nil"/>
              <w:left w:val="single" w:sz="4" w:space="0" w:color="auto"/>
              <w:bottom w:val="single" w:sz="4" w:space="0" w:color="auto"/>
              <w:right w:val="nil"/>
            </w:tcBorders>
            <w:shd w:val="clear" w:color="auto" w:fill="DEEAF6" w:themeFill="accent1" w:themeFillTint="33"/>
            <w:tcMar>
              <w:left w:w="17" w:type="dxa"/>
              <w:right w:w="17" w:type="dxa"/>
            </w:tcMar>
            <w:vAlign w:val="center"/>
          </w:tcPr>
          <w:p w14:paraId="0EC9D1DB" w14:textId="1562251C" w:rsidR="00686C62" w:rsidRPr="008048B3" w:rsidRDefault="00686C62" w:rsidP="00686C62">
            <w:pPr>
              <w:jc w:val="center"/>
              <w:rPr>
                <w:rFonts w:asciiTheme="majorHAnsi" w:hAnsiTheme="majorHAnsi" w:cstheme="majorHAnsi"/>
                <w:b/>
                <w:sz w:val="16"/>
                <w:szCs w:val="16"/>
              </w:rPr>
            </w:pPr>
            <w:r w:rsidRPr="008048B3">
              <w:rPr>
                <w:rFonts w:asciiTheme="majorHAnsi" w:hAnsiTheme="majorHAnsi" w:cstheme="majorHAnsi"/>
                <w:b/>
                <w:sz w:val="16"/>
                <w:szCs w:val="16"/>
              </w:rPr>
              <w:t>(Perceived) need</w:t>
            </w:r>
          </w:p>
        </w:tc>
      </w:tr>
      <w:tr w:rsidR="000224B0" w:rsidRPr="008048B3" w14:paraId="7D172B2D" w14:textId="77777777" w:rsidTr="00555340">
        <w:trPr>
          <w:cantSplit/>
          <w:trHeight w:val="569"/>
        </w:trPr>
        <w:tc>
          <w:tcPr>
            <w:tcW w:w="368" w:type="pct"/>
            <w:tcBorders>
              <w:left w:val="nil"/>
            </w:tcBorders>
            <w:tcMar>
              <w:left w:w="17" w:type="dxa"/>
              <w:right w:w="170" w:type="dxa"/>
            </w:tcMar>
          </w:tcPr>
          <w:p w14:paraId="2FD4E499" w14:textId="0E2105D8"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De Allegri et al. 2011</w:t>
            </w:r>
            <w:r w:rsidR="00193F1F" w:rsidRPr="008048B3">
              <w:rPr>
                <w:rFonts w:asciiTheme="majorHAnsi" w:hAnsiTheme="majorHAnsi" w:cstheme="majorHAnsi"/>
                <w:sz w:val="16"/>
                <w:szCs w:val="16"/>
              </w:rPr>
              <w:fldChar w:fldCharType="begin" w:fldLock="1"/>
            </w:r>
            <w:r w:rsidR="000B2505" w:rsidRPr="008048B3">
              <w:rPr>
                <w:rFonts w:asciiTheme="majorHAnsi" w:hAnsiTheme="majorHAnsi" w:cstheme="majorHAnsi"/>
                <w:sz w:val="16"/>
                <w:szCs w:val="16"/>
              </w:rPr>
              <w:instrText>ADDIN CSL_CITATION { "citationItems" : [ { "id" : "ITEM-1", "itemData" : { "DOI" : "10.1016/j.healthpol.2010.10.010", "ISSN" : "01688510", "PMID" : "21056505", "abstract" : "OBJECTIVE To identify determinants of utilisation for antenatal care (ANC) and skilled attendance at birth after a substantial reduction in user fees. METHODS The study was conducted in the Nouna Health District in north-western Burkina Faso in early 2009. Data was collected by means of a representative survey on a sample of 435 women who reported a pregnancy in the prior 12 months. Two independent logit models were used to assess the determinants of (a) ANC utilisation (defined as having attended at least 3 visits) and (b) skilled assistance at birth (defined as having delivered in a health facility). RESULTS 76% of women had attended at least 3 ANC visits and 72% had delivered in a facility. Living within 5 km from a facility was positively associated, while animist religion, some ethnicities, and household wealth were negatively associated with ANC utilisation. Some ethnicities, living within 5 km from a health facility, and having attended at least 3 ANC visits were positively associated with delivering in a facility. CONCLUSIONS User fee alleviation secured equitable access to care across socio-economic groups, but alone did not ensure that all women benefited from ANC and from skilled attendance at birth. Investments in policies to address barriers beyond financial ones are urgently needed.", "author" : [ { "dropping-particle" : "", "family" : "Allegri", "given" : "Manuela", "non-dropping-particle" : "De", "parse-names" : false, "suffix" : "" }, { "dropping-particle" : "", "family" : "Ridde", "given" : "Val\u00e9ry", "non-dropping-particle" : "", "parse-names" : false, "suffix" : "" }, { "dropping-particle" : "", "family" : "Louis", "given" : "Val\u00e9rie R.", "non-dropping-particle" : "", "parse-names" : false, "suffix" : "" }, { "dropping-particle" : "", "family" : "Sarker", "given" : "Malabika", "non-dropping-particle" : "", "parse-names" : false, "suffix" : "" }, { "dropping-particle" : "", "family" : "Tiendreb\u00e9ogo", "given" : "Justin", "non-dropping-particle" : "", "parse-names" : false, "suffix" : "" }, { "dropping-particle" : "", "family" : "Y\u00e9", "given" : "Maurice", "non-dropping-particle" : "", "parse-names" : false, "suffix" : "" }, { "dropping-particle" : "", "family" : "M\u00fcller", "given" : "Olaf", "non-dropping-particle" : "", "parse-names" : false, "suffix" : "" }, { "dropping-particle" : "", "family" : "Jahn", "given" : "Albrecht", "non-dropping-particle" : "", "parse-names" : false, "suffix" : "" } ], "container-title" : "Health Policy", "id" : "ITEM-1", "issue" : "3", "issued" : { "date-parts" : [ [ "2011", "3" ] ] }, "page" : "210-218", "title" : "Determinants of utilisation of maternal care services after the reduction of user fees: A case study from rural Burkina Faso", "type" : "article-journal", "volume" : "99" }, "uris" : [ "http://www.mendeley.com/documents/?uuid=f7ff4eb1-f279-322e-b18d-559c39b7a5f7" ] } ], "mendeley" : { "formattedCitation" : "&lt;sup&gt;1&lt;/sup&gt;", "plainTextFormattedCitation" : "1", "previouslyFormattedCitation" : "&lt;sup&gt;1&lt;/sup&gt;" }, "properties" : { "noteIndex" : 0 }, "schema" : "https://github.com/citation-style-language/schema/raw/master/csl-citation.json" }</w:instrText>
            </w:r>
            <w:r w:rsidR="00193F1F" w:rsidRPr="008048B3">
              <w:rPr>
                <w:rFonts w:asciiTheme="majorHAnsi" w:hAnsiTheme="majorHAnsi" w:cstheme="majorHAnsi"/>
                <w:sz w:val="16"/>
                <w:szCs w:val="16"/>
              </w:rPr>
              <w:fldChar w:fldCharType="separate"/>
            </w:r>
            <w:r w:rsidR="00193F1F" w:rsidRPr="008048B3">
              <w:rPr>
                <w:rFonts w:asciiTheme="majorHAnsi" w:hAnsiTheme="majorHAnsi" w:cstheme="majorHAnsi"/>
                <w:noProof/>
                <w:sz w:val="16"/>
                <w:szCs w:val="16"/>
                <w:vertAlign w:val="superscript"/>
              </w:rPr>
              <w:t>1</w:t>
            </w:r>
            <w:r w:rsidR="00193F1F" w:rsidRPr="008048B3">
              <w:rPr>
                <w:rFonts w:asciiTheme="majorHAnsi" w:hAnsiTheme="majorHAnsi" w:cstheme="majorHAnsi"/>
                <w:sz w:val="16"/>
                <w:szCs w:val="16"/>
              </w:rPr>
              <w:fldChar w:fldCharType="end"/>
            </w:r>
          </w:p>
          <w:p w14:paraId="15528FF6"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Burkina Faso</w:t>
            </w:r>
          </w:p>
          <w:p w14:paraId="1B6983B2"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Nouna</w:t>
            </w:r>
          </w:p>
          <w:p w14:paraId="39EE0766"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0" w:type="dxa"/>
            </w:tcMar>
          </w:tcPr>
          <w:p w14:paraId="7B9EB5AF"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Multi-stage cluster random sample; first, clusters were defined according to the catchment area of each first-line HF. Second, one village where the HF was located, and another village randomly drawn from the list of all the villages in the HF catchment area were selected. In the third stage, 20 households in each village were randomly selected.</w:t>
            </w:r>
          </w:p>
          <w:p w14:paraId="12ACEE6B" w14:textId="77777777" w:rsidR="00686C62" w:rsidRPr="008048B3" w:rsidRDefault="00686C62" w:rsidP="00686C62">
            <w:pPr>
              <w:rPr>
                <w:rFonts w:asciiTheme="majorHAnsi" w:hAnsiTheme="majorHAnsi" w:cstheme="majorHAnsi"/>
                <w:sz w:val="16"/>
                <w:szCs w:val="16"/>
              </w:rPr>
            </w:pPr>
          </w:p>
          <w:p w14:paraId="0F432B75"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N=435 women pregnant within a one-year recall period</w:t>
            </w:r>
          </w:p>
        </w:tc>
        <w:tc>
          <w:tcPr>
            <w:tcW w:w="214" w:type="pct"/>
            <w:tcMar>
              <w:left w:w="17" w:type="dxa"/>
              <w:right w:w="17" w:type="dxa"/>
            </w:tcMar>
          </w:tcPr>
          <w:p w14:paraId="01B5C456" w14:textId="2D333290" w:rsidR="00686C62" w:rsidRPr="008048B3" w:rsidRDefault="00686C62" w:rsidP="00182BA5">
            <w:pPr>
              <w:jc w:val="center"/>
              <w:rPr>
                <w:rFonts w:asciiTheme="majorHAnsi" w:hAnsiTheme="majorHAnsi" w:cstheme="majorHAnsi"/>
                <w:sz w:val="16"/>
                <w:szCs w:val="16"/>
              </w:rPr>
            </w:pPr>
            <w:r w:rsidRPr="008048B3">
              <w:rPr>
                <w:rFonts w:ascii="Segoe UI Symbol" w:hAnsi="Segoe UI Symbol" w:cs="Segoe UI Symbol"/>
                <w:sz w:val="16"/>
                <w:szCs w:val="16"/>
              </w:rPr>
              <w:t>✓</w:t>
            </w:r>
          </w:p>
        </w:tc>
        <w:tc>
          <w:tcPr>
            <w:tcW w:w="215" w:type="pct"/>
            <w:tcMar>
              <w:left w:w="17" w:type="dxa"/>
              <w:right w:w="17" w:type="dxa"/>
            </w:tcMar>
          </w:tcPr>
          <w:p w14:paraId="3745EABE" w14:textId="1B341F11" w:rsidR="00686C62" w:rsidRPr="008048B3" w:rsidRDefault="00686C62" w:rsidP="00182BA5">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61" w:type="pct"/>
            <w:tcMar>
              <w:left w:w="17" w:type="dxa"/>
              <w:right w:w="17" w:type="dxa"/>
            </w:tcMar>
          </w:tcPr>
          <w:p w14:paraId="1EE6DDE7" w14:textId="01CD2D0D"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19DBBBD0" w14:textId="09E145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60" w:type="pct"/>
            <w:tcMar>
              <w:left w:w="17" w:type="dxa"/>
              <w:right w:w="170" w:type="dxa"/>
            </w:tcMar>
          </w:tcPr>
          <w:p w14:paraId="0D44D26A" w14:textId="5DDF7255"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15F1C17D" w14:textId="77777777" w:rsidR="00686C62" w:rsidRPr="008048B3" w:rsidRDefault="00686C62" w:rsidP="00CE603D">
            <w:pPr>
              <w:jc w:val="center"/>
              <w:rPr>
                <w:rFonts w:asciiTheme="majorHAnsi" w:hAnsiTheme="majorHAnsi" w:cstheme="majorHAnsi"/>
                <w:sz w:val="16"/>
                <w:szCs w:val="16"/>
              </w:rPr>
            </w:pPr>
          </w:p>
          <w:p w14:paraId="2448E202"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1B1334BB" w14:textId="77777777" w:rsidR="00686C62" w:rsidRPr="008048B3" w:rsidRDefault="00686C62" w:rsidP="00CE603D">
            <w:pPr>
              <w:jc w:val="center"/>
              <w:rPr>
                <w:rFonts w:asciiTheme="majorHAnsi" w:hAnsiTheme="majorHAnsi" w:cstheme="majorHAnsi"/>
                <w:sz w:val="16"/>
                <w:szCs w:val="16"/>
              </w:rPr>
            </w:pPr>
          </w:p>
          <w:p w14:paraId="4ADAA0C8"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Any nearest HF</w:t>
            </w:r>
          </w:p>
        </w:tc>
        <w:tc>
          <w:tcPr>
            <w:tcW w:w="261" w:type="pct"/>
            <w:tcMar>
              <w:left w:w="17" w:type="dxa"/>
              <w:right w:w="170" w:type="dxa"/>
            </w:tcMar>
          </w:tcPr>
          <w:p w14:paraId="4056F0FF"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60" w:type="pct"/>
            <w:tcMar>
              <w:left w:w="17" w:type="dxa"/>
              <w:right w:w="0" w:type="dxa"/>
            </w:tcMar>
          </w:tcPr>
          <w:p w14:paraId="62684665"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60" w:type="pct"/>
            <w:tcMar>
              <w:left w:w="17" w:type="dxa"/>
              <w:right w:w="170" w:type="dxa"/>
            </w:tcMar>
          </w:tcPr>
          <w:p w14:paraId="55616FC6"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HF (first-line HF or hospital)</w:t>
            </w:r>
          </w:p>
        </w:tc>
        <w:tc>
          <w:tcPr>
            <w:tcW w:w="263" w:type="pct"/>
            <w:tcMar>
              <w:left w:w="17" w:type="dxa"/>
              <w:right w:w="170" w:type="dxa"/>
            </w:tcMar>
          </w:tcPr>
          <w:p w14:paraId="1609EC07"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0" w:type="dxa"/>
            </w:tcMar>
          </w:tcPr>
          <w:p w14:paraId="15B08E01"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31447E74"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living &lt;5km from a HF was associated with delivering in a HF – AOR=28.42, p-value&lt;0.001</w:t>
            </w:r>
          </w:p>
        </w:tc>
        <w:tc>
          <w:tcPr>
            <w:tcW w:w="270" w:type="pct"/>
            <w:tcMar>
              <w:left w:w="17" w:type="dxa"/>
              <w:right w:w="17" w:type="dxa"/>
            </w:tcMar>
          </w:tcPr>
          <w:p w14:paraId="2BB3E38F" w14:textId="01C80370"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Household asset index quintile</w:t>
            </w:r>
          </w:p>
        </w:tc>
        <w:tc>
          <w:tcPr>
            <w:tcW w:w="270" w:type="pct"/>
            <w:tcMar>
              <w:left w:w="17" w:type="dxa"/>
              <w:right w:w="17" w:type="dxa"/>
            </w:tcMar>
          </w:tcPr>
          <w:p w14:paraId="2F2DC05D"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Maternal and paternal literacy</w:t>
            </w:r>
          </w:p>
        </w:tc>
        <w:tc>
          <w:tcPr>
            <w:tcW w:w="265" w:type="pct"/>
            <w:tcBorders>
              <w:right w:val="nil"/>
            </w:tcBorders>
            <w:tcMar>
              <w:left w:w="17" w:type="dxa"/>
              <w:right w:w="17" w:type="dxa"/>
            </w:tcMar>
          </w:tcPr>
          <w:p w14:paraId="09397A58"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Parity</w:t>
            </w:r>
          </w:p>
        </w:tc>
      </w:tr>
      <w:tr w:rsidR="000224B0" w:rsidRPr="008048B3" w14:paraId="7265BCC0" w14:textId="77777777" w:rsidTr="00555340">
        <w:trPr>
          <w:cantSplit/>
          <w:trHeight w:val="569"/>
        </w:trPr>
        <w:tc>
          <w:tcPr>
            <w:tcW w:w="368" w:type="pct"/>
            <w:tcBorders>
              <w:left w:val="nil"/>
            </w:tcBorders>
            <w:tcMar>
              <w:left w:w="17" w:type="dxa"/>
              <w:right w:w="17" w:type="dxa"/>
            </w:tcMar>
          </w:tcPr>
          <w:p w14:paraId="7CE059CD" w14:textId="02C84B81"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Johnson et al. 2015</w:t>
            </w:r>
            <w:r w:rsidR="000B2505" w:rsidRPr="008048B3">
              <w:rPr>
                <w:rFonts w:asciiTheme="majorHAnsi" w:hAnsiTheme="majorHAnsi" w:cstheme="majorHAnsi"/>
                <w:sz w:val="16"/>
                <w:szCs w:val="16"/>
              </w:rPr>
              <w:fldChar w:fldCharType="begin" w:fldLock="1"/>
            </w:r>
            <w:r w:rsidR="00D66196" w:rsidRPr="008048B3">
              <w:rPr>
                <w:rFonts w:asciiTheme="majorHAnsi" w:hAnsiTheme="majorHAnsi" w:cstheme="majorHAnsi"/>
                <w:sz w:val="16"/>
                <w:szCs w:val="16"/>
              </w:rPr>
              <w:instrText>ADDIN CSL_CITATION { "citationItems" : [ { "id" : "ITEM-1", "itemData" : { "author" : [ { "dropping-particle" : "", "family" : "Johnson", "given" : "FA", "non-dropping-particle" : "", "parse-names" : false, "suffix" : "" }, { "dropping-particle" : "", "family" : "Frempong-Ainguah", "given" : "F", "non-dropping-particle" : "", "parse-names" : false, "suffix" : "" }, { "dropping-particle" : "", "family" : "Matthews", "given" : "Z", "non-dropping-particle" : "", "parse-names" : false, "suffix" : "" } ], "container-title" : "PloS one", "id" : "ITEM-1", "issued" : { "date-parts" : [ [ "2015" ] ] }, "title" : "Evaluating the impact of the community-based health planning and services initiative on uptake of skilled birth care in Ghana", "type" : "article-journal" }, "uris" : [ "http://www.mendeley.com/documents/?uuid=a6dd6cc1-3895-3741-be52-ba2809608760" ] } ], "mendeley" : { "formattedCitation" : "&lt;sup&gt;2&lt;/sup&gt;", "plainTextFormattedCitation" : "2", "previouslyFormattedCitation" : "&lt;sup&gt;2&lt;/sup&gt;" }, "properties" : { "noteIndex" : 0 }, "schema" : "https://github.com/citation-style-language/schema/raw/master/csl-citation.json" }</w:instrText>
            </w:r>
            <w:r w:rsidR="000B2505" w:rsidRPr="008048B3">
              <w:rPr>
                <w:rFonts w:asciiTheme="majorHAnsi" w:hAnsiTheme="majorHAnsi" w:cstheme="majorHAnsi"/>
                <w:sz w:val="16"/>
                <w:szCs w:val="16"/>
              </w:rPr>
              <w:fldChar w:fldCharType="separate"/>
            </w:r>
            <w:r w:rsidR="000B2505" w:rsidRPr="008048B3">
              <w:rPr>
                <w:rFonts w:asciiTheme="majorHAnsi" w:hAnsiTheme="majorHAnsi" w:cstheme="majorHAnsi"/>
                <w:noProof/>
                <w:sz w:val="16"/>
                <w:szCs w:val="16"/>
                <w:vertAlign w:val="superscript"/>
              </w:rPr>
              <w:t>2</w:t>
            </w:r>
            <w:r w:rsidR="000B2505" w:rsidRPr="008048B3">
              <w:rPr>
                <w:rFonts w:asciiTheme="majorHAnsi" w:hAnsiTheme="majorHAnsi" w:cstheme="majorHAnsi"/>
                <w:sz w:val="16"/>
                <w:szCs w:val="16"/>
              </w:rPr>
              <w:fldChar w:fldCharType="end"/>
            </w:r>
          </w:p>
          <w:p w14:paraId="45E20270"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Ghana</w:t>
            </w:r>
          </w:p>
          <w:p w14:paraId="0A844AFF"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Ghana</w:t>
            </w:r>
          </w:p>
          <w:p w14:paraId="103DD6FB"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2F6D1375"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 xml:space="preserve">Multi-stage cluster random sample from the 2003 and 2008 Ghana DHSs, rural clusters only. The births recorded in the two surveys cover the periods 1999-2003 and 2004-2008. </w:t>
            </w:r>
          </w:p>
          <w:p w14:paraId="069032CB" w14:textId="77777777" w:rsidR="00686C62" w:rsidRPr="008048B3" w:rsidRDefault="00686C62" w:rsidP="00686C62">
            <w:pPr>
              <w:rPr>
                <w:rFonts w:asciiTheme="majorHAnsi" w:hAnsiTheme="majorHAnsi" w:cstheme="majorHAnsi"/>
                <w:sz w:val="16"/>
                <w:szCs w:val="16"/>
              </w:rPr>
            </w:pPr>
          </w:p>
          <w:p w14:paraId="64F94D91"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Geo-referenced database of HFs, Community-based Health Planning and Services (CHPS) compounds and digitised topographic databased of national road network.</w:t>
            </w:r>
          </w:p>
          <w:p w14:paraId="4B2199E1" w14:textId="77777777" w:rsidR="00686C62" w:rsidRPr="008048B3" w:rsidRDefault="00686C62" w:rsidP="00686C62">
            <w:pPr>
              <w:rPr>
                <w:rFonts w:asciiTheme="majorHAnsi" w:hAnsiTheme="majorHAnsi" w:cstheme="majorHAnsi"/>
                <w:sz w:val="16"/>
                <w:szCs w:val="16"/>
              </w:rPr>
            </w:pPr>
          </w:p>
          <w:p w14:paraId="63191D49"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N=4349 births from the two DHSs within each of the two five-year recall periods</w:t>
            </w:r>
          </w:p>
        </w:tc>
        <w:tc>
          <w:tcPr>
            <w:tcW w:w="214" w:type="pct"/>
            <w:tcMar>
              <w:left w:w="17" w:type="dxa"/>
              <w:right w:w="17" w:type="dxa"/>
            </w:tcMar>
          </w:tcPr>
          <w:p w14:paraId="05EBFD78" w14:textId="0AA27E22" w:rsidR="00686C62" w:rsidRPr="008048B3" w:rsidRDefault="00686C62" w:rsidP="00182BA5">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15" w:type="pct"/>
            <w:tcMar>
              <w:left w:w="17" w:type="dxa"/>
              <w:right w:w="17" w:type="dxa"/>
            </w:tcMar>
          </w:tcPr>
          <w:p w14:paraId="3628BDC5" w14:textId="4DB7800B" w:rsidR="00686C62" w:rsidRPr="008048B3" w:rsidRDefault="00686C62" w:rsidP="00182BA5">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61" w:type="pct"/>
            <w:tcMar>
              <w:left w:w="17" w:type="dxa"/>
              <w:right w:w="17" w:type="dxa"/>
            </w:tcMar>
          </w:tcPr>
          <w:p w14:paraId="55855D79" w14:textId="603215C5"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785FD0A2" w14:textId="7C7A202C"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Road</w:t>
            </w:r>
          </w:p>
        </w:tc>
        <w:tc>
          <w:tcPr>
            <w:tcW w:w="260" w:type="pct"/>
            <w:tcMar>
              <w:left w:w="17" w:type="dxa"/>
              <w:right w:w="17" w:type="dxa"/>
            </w:tcMar>
          </w:tcPr>
          <w:p w14:paraId="0ED3C35A" w14:textId="4584FF9A"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6CFA07C5" w14:textId="77777777" w:rsidR="00686C62" w:rsidRPr="008048B3" w:rsidRDefault="00686C62" w:rsidP="00CE603D">
            <w:pPr>
              <w:jc w:val="center"/>
              <w:rPr>
                <w:rFonts w:asciiTheme="majorHAnsi" w:hAnsiTheme="majorHAnsi" w:cstheme="majorHAnsi"/>
                <w:sz w:val="16"/>
                <w:szCs w:val="16"/>
              </w:rPr>
            </w:pPr>
          </w:p>
          <w:p w14:paraId="4F08F39F"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2576F9B3" w14:textId="77777777" w:rsidR="00686C62" w:rsidRPr="008048B3" w:rsidRDefault="00686C62" w:rsidP="00CE603D">
            <w:pPr>
              <w:jc w:val="center"/>
              <w:rPr>
                <w:rFonts w:asciiTheme="majorHAnsi" w:hAnsiTheme="majorHAnsi" w:cstheme="majorHAnsi"/>
                <w:sz w:val="16"/>
                <w:szCs w:val="16"/>
              </w:rPr>
            </w:pPr>
          </w:p>
          <w:p w14:paraId="605600D2" w14:textId="7431309E"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Any nearest HF for CHPS compound (where provision of skilled delivery care is not stated as a core activity)</w:t>
            </w:r>
          </w:p>
        </w:tc>
        <w:tc>
          <w:tcPr>
            <w:tcW w:w="261" w:type="pct"/>
            <w:tcMar>
              <w:left w:w="17" w:type="dxa"/>
              <w:right w:w="17" w:type="dxa"/>
            </w:tcMar>
          </w:tcPr>
          <w:p w14:paraId="5E6A6C5A" w14:textId="1E230853"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Est.</w:t>
            </w:r>
          </w:p>
        </w:tc>
        <w:tc>
          <w:tcPr>
            <w:tcW w:w="260" w:type="pct"/>
            <w:tcMar>
              <w:left w:w="17" w:type="dxa"/>
              <w:right w:w="17" w:type="dxa"/>
            </w:tcMar>
          </w:tcPr>
          <w:p w14:paraId="33CBA066" w14:textId="237CA8FB"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Attendant</w:t>
            </w:r>
          </w:p>
        </w:tc>
        <w:tc>
          <w:tcPr>
            <w:tcW w:w="260" w:type="pct"/>
            <w:tcMar>
              <w:left w:w="17" w:type="dxa"/>
              <w:right w:w="17" w:type="dxa"/>
            </w:tcMar>
          </w:tcPr>
          <w:p w14:paraId="25D52B85"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People with midwifery skills (e.g. doctors, midwives, nurses)</w:t>
            </w:r>
          </w:p>
        </w:tc>
        <w:tc>
          <w:tcPr>
            <w:tcW w:w="263" w:type="pct"/>
            <w:tcMar>
              <w:left w:w="17" w:type="dxa"/>
              <w:right w:w="17" w:type="dxa"/>
            </w:tcMar>
          </w:tcPr>
          <w:p w14:paraId="7DF34536"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78B315C9"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0957B2E3"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access to HF and CHPS (&lt;8km) have a significant impact on the uptake of skilled birth care: the odds of skilled birth care increased by 35% (p&lt;0.01) for those with access to HF, the odds of skilled care increased by 51% (p&lt;0.05) for those with access to HF and CHPS. But living close to CHPS only showed no significant effect (p&gt;0.05)</w:t>
            </w:r>
          </w:p>
        </w:tc>
        <w:tc>
          <w:tcPr>
            <w:tcW w:w="270" w:type="pct"/>
            <w:tcMar>
              <w:left w:w="17" w:type="dxa"/>
              <w:right w:w="17" w:type="dxa"/>
            </w:tcMar>
          </w:tcPr>
          <w:p w14:paraId="0476737A"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Household wealth status</w:t>
            </w:r>
          </w:p>
        </w:tc>
        <w:tc>
          <w:tcPr>
            <w:tcW w:w="270" w:type="pct"/>
            <w:tcMar>
              <w:left w:w="17" w:type="dxa"/>
              <w:right w:w="17" w:type="dxa"/>
            </w:tcMar>
          </w:tcPr>
          <w:p w14:paraId="4F38CDF6"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5" w:type="pct"/>
            <w:tcBorders>
              <w:right w:val="nil"/>
            </w:tcBorders>
            <w:tcMar>
              <w:left w:w="17" w:type="dxa"/>
              <w:right w:w="17" w:type="dxa"/>
            </w:tcMar>
          </w:tcPr>
          <w:p w14:paraId="51422A83"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Parity</w:t>
            </w:r>
          </w:p>
        </w:tc>
      </w:tr>
      <w:tr w:rsidR="000224B0" w:rsidRPr="008048B3" w14:paraId="65C86AEA" w14:textId="77777777" w:rsidTr="00555340">
        <w:trPr>
          <w:cantSplit/>
          <w:trHeight w:val="441"/>
        </w:trPr>
        <w:tc>
          <w:tcPr>
            <w:tcW w:w="368" w:type="pct"/>
            <w:tcBorders>
              <w:left w:val="nil"/>
            </w:tcBorders>
            <w:tcMar>
              <w:left w:w="17" w:type="dxa"/>
              <w:right w:w="17" w:type="dxa"/>
            </w:tcMar>
          </w:tcPr>
          <w:p w14:paraId="440717CC" w14:textId="62472950"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Lwelamira and Safari 2012</w:t>
            </w:r>
            <w:r w:rsidR="00D66196" w:rsidRPr="008048B3">
              <w:rPr>
                <w:rFonts w:asciiTheme="majorHAnsi" w:hAnsiTheme="majorHAnsi" w:cstheme="majorHAnsi"/>
                <w:sz w:val="16"/>
                <w:szCs w:val="16"/>
              </w:rPr>
              <w:fldChar w:fldCharType="begin" w:fldLock="1"/>
            </w:r>
            <w:r w:rsidR="00CE034B" w:rsidRPr="008048B3">
              <w:rPr>
                <w:rFonts w:asciiTheme="majorHAnsi" w:hAnsiTheme="majorHAnsi" w:cstheme="majorHAnsi"/>
                <w:sz w:val="16"/>
                <w:szCs w:val="16"/>
              </w:rPr>
              <w:instrText>ADDIN CSL_CITATION { "citationItems" : [ { "id" : "ITEM-1", "itemData" : { "author" : [ { "dropping-particle" : "", "family" : "Lwelamira", "given" : "J", "non-dropping-particle" : "", "parse-names" : false, "suffix" : "" }, { "dropping-particle" : "", "family" : "Safari", "given" : "J", "non-dropping-particle" : "", "parse-names" : false, "suffix" : "" } ], "container-title" : "Asian Journal of Medical Sciences", "id" : "ITEM-1", "issued" : { "date-parts" : [ [ "2012" ] ] }, "title" : "Choice of place for childbirth: prevalence and determinants of health facility delivery among women in Bahi District, Central Tanzania", "type" : "article-journal" }, "uris" : [ "http://www.mendeley.com/documents/?uuid=cc8ceccb-cc95-4dc4-a7b7-cf749a551f7e" ] } ], "mendeley" : { "formattedCitation" : "&lt;sup&gt;3&lt;/sup&gt;", "plainTextFormattedCitation" : "3", "previouslyFormattedCitation" : "&lt;sup&gt;3&lt;/sup&gt;" }, "properties" : { "noteIndex" : 0 }, "schema" : "https://github.com/citation-style-language/schema/raw/master/csl-citation.json" }</w:instrText>
            </w:r>
            <w:r w:rsidR="00D66196" w:rsidRPr="008048B3">
              <w:rPr>
                <w:rFonts w:asciiTheme="majorHAnsi" w:hAnsiTheme="majorHAnsi" w:cstheme="majorHAnsi"/>
                <w:sz w:val="16"/>
                <w:szCs w:val="16"/>
              </w:rPr>
              <w:fldChar w:fldCharType="separate"/>
            </w:r>
            <w:r w:rsidR="00D66196" w:rsidRPr="008048B3">
              <w:rPr>
                <w:rFonts w:asciiTheme="majorHAnsi" w:hAnsiTheme="majorHAnsi" w:cstheme="majorHAnsi"/>
                <w:noProof/>
                <w:sz w:val="16"/>
                <w:szCs w:val="16"/>
                <w:vertAlign w:val="superscript"/>
              </w:rPr>
              <w:t>3</w:t>
            </w:r>
            <w:r w:rsidR="00D66196" w:rsidRPr="008048B3">
              <w:rPr>
                <w:rFonts w:asciiTheme="majorHAnsi" w:hAnsiTheme="majorHAnsi" w:cstheme="majorHAnsi"/>
                <w:sz w:val="16"/>
                <w:szCs w:val="16"/>
              </w:rPr>
              <w:fldChar w:fldCharType="end"/>
            </w:r>
          </w:p>
          <w:p w14:paraId="5F28C54C"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Tanzania</w:t>
            </w:r>
          </w:p>
          <w:p w14:paraId="3A25ECCC"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Bahi</w:t>
            </w:r>
          </w:p>
          <w:p w14:paraId="5BFA0F12"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232111E3"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 xml:space="preserve">Random selection of households from all households in the study area. Obstetric history of all women from sampled households were obtained. </w:t>
            </w:r>
          </w:p>
          <w:p w14:paraId="46B7FDF7" w14:textId="77777777" w:rsidR="00686C62" w:rsidRPr="008048B3" w:rsidRDefault="00686C62" w:rsidP="00686C62">
            <w:pPr>
              <w:rPr>
                <w:rFonts w:asciiTheme="majorHAnsi" w:hAnsiTheme="majorHAnsi" w:cstheme="majorHAnsi"/>
                <w:sz w:val="16"/>
                <w:szCs w:val="16"/>
              </w:rPr>
            </w:pPr>
          </w:p>
          <w:p w14:paraId="1B96D808"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N=984 women given birth within the two-year recall period</w:t>
            </w:r>
          </w:p>
        </w:tc>
        <w:tc>
          <w:tcPr>
            <w:tcW w:w="214" w:type="pct"/>
            <w:tcMar>
              <w:left w:w="17" w:type="dxa"/>
              <w:right w:w="17" w:type="dxa"/>
            </w:tcMar>
          </w:tcPr>
          <w:p w14:paraId="26A657B0" w14:textId="16CD8F48" w:rsidR="00686C62" w:rsidRPr="008048B3" w:rsidRDefault="00686C62" w:rsidP="00182BA5">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15" w:type="pct"/>
            <w:tcMar>
              <w:left w:w="17" w:type="dxa"/>
              <w:right w:w="17" w:type="dxa"/>
            </w:tcMar>
          </w:tcPr>
          <w:p w14:paraId="5EF27D08" w14:textId="13B80DDA" w:rsidR="00686C62" w:rsidRPr="008048B3" w:rsidRDefault="00686C62" w:rsidP="00182BA5">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61" w:type="pct"/>
            <w:tcMar>
              <w:left w:w="17" w:type="dxa"/>
              <w:right w:w="17" w:type="dxa"/>
            </w:tcMar>
          </w:tcPr>
          <w:p w14:paraId="04EA6295" w14:textId="54050089"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2ED4A008" w14:textId="000688BA"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60" w:type="pct"/>
            <w:tcMar>
              <w:left w:w="17" w:type="dxa"/>
              <w:right w:w="17" w:type="dxa"/>
            </w:tcMar>
          </w:tcPr>
          <w:p w14:paraId="2E0C2BB3" w14:textId="1F5801B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23F52EDF" w14:textId="77777777" w:rsidR="00686C62" w:rsidRPr="008048B3" w:rsidRDefault="00686C62" w:rsidP="00CE603D">
            <w:pPr>
              <w:jc w:val="center"/>
              <w:rPr>
                <w:rFonts w:asciiTheme="majorHAnsi" w:hAnsiTheme="majorHAnsi" w:cstheme="majorHAnsi"/>
                <w:sz w:val="16"/>
                <w:szCs w:val="16"/>
              </w:rPr>
            </w:pPr>
          </w:p>
          <w:p w14:paraId="1013E75F"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669FF07D" w14:textId="77777777" w:rsidR="00686C62" w:rsidRPr="008048B3" w:rsidRDefault="00686C62" w:rsidP="00CE603D">
            <w:pPr>
              <w:jc w:val="center"/>
              <w:rPr>
                <w:rFonts w:asciiTheme="majorHAnsi" w:hAnsiTheme="majorHAnsi" w:cstheme="majorHAnsi"/>
                <w:sz w:val="16"/>
                <w:szCs w:val="16"/>
              </w:rPr>
            </w:pPr>
          </w:p>
          <w:p w14:paraId="20D9E878"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Any nearest HF</w:t>
            </w:r>
          </w:p>
        </w:tc>
        <w:tc>
          <w:tcPr>
            <w:tcW w:w="261" w:type="pct"/>
            <w:tcMar>
              <w:left w:w="17" w:type="dxa"/>
              <w:right w:w="17" w:type="dxa"/>
            </w:tcMar>
          </w:tcPr>
          <w:p w14:paraId="62B7FD23"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60" w:type="pct"/>
            <w:tcMar>
              <w:left w:w="17" w:type="dxa"/>
              <w:right w:w="17" w:type="dxa"/>
            </w:tcMar>
          </w:tcPr>
          <w:p w14:paraId="477714BC" w14:textId="006B60C1"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60" w:type="pct"/>
            <w:tcMar>
              <w:left w:w="17" w:type="dxa"/>
              <w:right w:w="17" w:type="dxa"/>
            </w:tcMar>
          </w:tcPr>
          <w:p w14:paraId="3E635527"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HF</w:t>
            </w:r>
          </w:p>
        </w:tc>
        <w:tc>
          <w:tcPr>
            <w:tcW w:w="263" w:type="pct"/>
            <w:tcMar>
              <w:left w:w="17" w:type="dxa"/>
              <w:right w:w="17" w:type="dxa"/>
            </w:tcMar>
          </w:tcPr>
          <w:p w14:paraId="03C67F61"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71116747"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43B41417"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Women &gt;10km were 38% less likely to deliver in a HF compared to those &lt;5km (AOR=0.62, 95%CI=0.47-0.81). But odds of facility delivery for those living 5-10km to the nearest HF were not significantly different from women &lt;5km.</w:t>
            </w:r>
          </w:p>
        </w:tc>
        <w:tc>
          <w:tcPr>
            <w:tcW w:w="270" w:type="pct"/>
            <w:shd w:val="clear" w:color="auto" w:fill="auto"/>
            <w:tcMar>
              <w:left w:w="17" w:type="dxa"/>
              <w:right w:w="17" w:type="dxa"/>
            </w:tcMar>
          </w:tcPr>
          <w:p w14:paraId="6E739596"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Annual household income</w:t>
            </w:r>
          </w:p>
        </w:tc>
        <w:tc>
          <w:tcPr>
            <w:tcW w:w="270" w:type="pct"/>
            <w:shd w:val="clear" w:color="auto" w:fill="auto"/>
            <w:tcMar>
              <w:left w:w="17" w:type="dxa"/>
              <w:right w:w="17" w:type="dxa"/>
            </w:tcMar>
          </w:tcPr>
          <w:p w14:paraId="633E9686"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5" w:type="pct"/>
            <w:tcBorders>
              <w:right w:val="nil"/>
            </w:tcBorders>
            <w:shd w:val="clear" w:color="auto" w:fill="auto"/>
            <w:tcMar>
              <w:left w:w="17" w:type="dxa"/>
              <w:right w:w="17" w:type="dxa"/>
            </w:tcMar>
          </w:tcPr>
          <w:p w14:paraId="73217668"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Perceived quality of maternity services</w:t>
            </w:r>
          </w:p>
        </w:tc>
      </w:tr>
      <w:tr w:rsidR="000224B0" w:rsidRPr="008048B3" w14:paraId="063D4CE7" w14:textId="77777777" w:rsidTr="00555340">
        <w:trPr>
          <w:cantSplit/>
          <w:trHeight w:val="349"/>
        </w:trPr>
        <w:tc>
          <w:tcPr>
            <w:tcW w:w="368" w:type="pct"/>
            <w:tcBorders>
              <w:left w:val="nil"/>
            </w:tcBorders>
            <w:tcMar>
              <w:left w:w="17" w:type="dxa"/>
              <w:right w:w="17" w:type="dxa"/>
            </w:tcMar>
          </w:tcPr>
          <w:p w14:paraId="54BA8C04" w14:textId="3E388E0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lastRenderedPageBreak/>
              <w:t>Nakua et al. 2015</w:t>
            </w:r>
            <w:r w:rsidR="00772B9A" w:rsidRPr="008048B3">
              <w:rPr>
                <w:rFonts w:asciiTheme="majorHAnsi" w:hAnsiTheme="majorHAnsi" w:cstheme="majorHAnsi"/>
                <w:sz w:val="16"/>
                <w:szCs w:val="16"/>
              </w:rPr>
              <w:fldChar w:fldCharType="begin" w:fldLock="1"/>
            </w:r>
            <w:r w:rsidR="00772B9A" w:rsidRPr="008048B3">
              <w:rPr>
                <w:rFonts w:asciiTheme="majorHAnsi" w:hAnsiTheme="majorHAnsi" w:cstheme="majorHAnsi"/>
                <w:sz w:val="16"/>
                <w:szCs w:val="16"/>
              </w:rPr>
              <w:instrText>ADDIN CSL_CITATION { "citationItems" : [ { "id" : "ITEM-1", "itemData" : { "author" : [ { "dropping-particle" : "", "family" : "Nakua", "given" : "EK", "non-dropping-particle" : "", "parse-names" : false, "suffix" : "" }, { "dropping-particle" : "", "family" : "Sevugu", "given" : "JT", "non-dropping-particle" : "", "parse-names" : false, "suffix" : "" } ], "container-title" : "BMC", "id" : "ITEM-1", "issued" : { "date-parts" : [ [ "2015" ] ] }, "title" : "Home birth without skilled attendants despite millennium villages project intervention in Ghana: insight from a survey of women's perceptions of skilled", "type" : "article-journal" }, "uris" : [ "http://www.mendeley.com/documents/?uuid=06e8bb1c-5b5e-3ea4-b9e2-2fb2f7351866" ] } ], "mendeley" : { "formattedCitation" : "&lt;sup&gt;4&lt;/sup&gt;", "plainTextFormattedCitation" : "4", "previouslyFormattedCitation" : "&lt;sup&gt;4&lt;/sup&gt;" }, "properties" : { "noteIndex" : 0 }, "schema" : "https://github.com/citation-style-language/schema/raw/master/csl-citation.json" }</w:instrText>
            </w:r>
            <w:r w:rsidR="00772B9A" w:rsidRPr="008048B3">
              <w:rPr>
                <w:rFonts w:asciiTheme="majorHAnsi" w:hAnsiTheme="majorHAnsi" w:cstheme="majorHAnsi"/>
                <w:sz w:val="16"/>
                <w:szCs w:val="16"/>
              </w:rPr>
              <w:fldChar w:fldCharType="separate"/>
            </w:r>
            <w:r w:rsidR="00772B9A" w:rsidRPr="008048B3">
              <w:rPr>
                <w:rFonts w:asciiTheme="majorHAnsi" w:hAnsiTheme="majorHAnsi" w:cstheme="majorHAnsi"/>
                <w:noProof/>
                <w:sz w:val="16"/>
                <w:szCs w:val="16"/>
                <w:vertAlign w:val="superscript"/>
              </w:rPr>
              <w:t>4</w:t>
            </w:r>
            <w:r w:rsidR="00772B9A" w:rsidRPr="008048B3">
              <w:rPr>
                <w:rFonts w:asciiTheme="majorHAnsi" w:hAnsiTheme="majorHAnsi" w:cstheme="majorHAnsi"/>
                <w:sz w:val="16"/>
                <w:szCs w:val="16"/>
              </w:rPr>
              <w:fldChar w:fldCharType="end"/>
            </w:r>
          </w:p>
          <w:p w14:paraId="139A5CB5"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Ghana</w:t>
            </w:r>
          </w:p>
          <w:p w14:paraId="23E34AC5"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Amansie West</w:t>
            </w:r>
          </w:p>
          <w:p w14:paraId="61B83830"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7350745B" w14:textId="1E9476D5"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 xml:space="preserve">The eligible study sample was respondents attending post-partum care identified by a sample of local health officials, and may </w:t>
            </w:r>
            <w:r w:rsidR="00B63C15" w:rsidRPr="008048B3">
              <w:rPr>
                <w:rFonts w:asciiTheme="majorHAnsi" w:hAnsiTheme="majorHAnsi" w:cstheme="majorHAnsi"/>
                <w:sz w:val="16"/>
                <w:szCs w:val="16"/>
              </w:rPr>
              <w:t>not</w:t>
            </w:r>
            <w:r w:rsidRPr="008048B3">
              <w:rPr>
                <w:rFonts w:asciiTheme="majorHAnsi" w:hAnsiTheme="majorHAnsi" w:cstheme="majorHAnsi"/>
                <w:sz w:val="16"/>
                <w:szCs w:val="16"/>
              </w:rPr>
              <w:t xml:space="preserve"> include mothers who were</w:t>
            </w:r>
            <w:r w:rsidR="00B63C15" w:rsidRPr="008048B3">
              <w:rPr>
                <w:rFonts w:asciiTheme="majorHAnsi" w:hAnsiTheme="majorHAnsi" w:cstheme="majorHAnsi"/>
                <w:sz w:val="16"/>
                <w:szCs w:val="16"/>
              </w:rPr>
              <w:t xml:space="preserve"> not</w:t>
            </w:r>
            <w:r w:rsidRPr="008048B3">
              <w:rPr>
                <w:rFonts w:asciiTheme="majorHAnsi" w:hAnsiTheme="majorHAnsi" w:cstheme="majorHAnsi"/>
                <w:sz w:val="16"/>
                <w:szCs w:val="16"/>
              </w:rPr>
              <w:t xml:space="preserve"> engaged with the health system. </w:t>
            </w:r>
          </w:p>
          <w:p w14:paraId="708CCEFA" w14:textId="77777777" w:rsidR="00686C62" w:rsidRPr="008048B3" w:rsidRDefault="00686C62" w:rsidP="00686C62">
            <w:pPr>
              <w:rPr>
                <w:rFonts w:asciiTheme="majorHAnsi" w:hAnsiTheme="majorHAnsi" w:cstheme="majorHAnsi"/>
                <w:sz w:val="16"/>
                <w:szCs w:val="16"/>
              </w:rPr>
            </w:pPr>
          </w:p>
          <w:p w14:paraId="64ED39D7"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N=400 women given birth within the one-year recall period</w:t>
            </w:r>
          </w:p>
        </w:tc>
        <w:tc>
          <w:tcPr>
            <w:tcW w:w="214" w:type="pct"/>
            <w:tcMar>
              <w:left w:w="17" w:type="dxa"/>
              <w:right w:w="17" w:type="dxa"/>
            </w:tcMar>
          </w:tcPr>
          <w:p w14:paraId="56463B0C" w14:textId="1334C69A" w:rsidR="00686C62" w:rsidRPr="008048B3" w:rsidRDefault="00182BA5" w:rsidP="00182BA5">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15" w:type="pct"/>
            <w:tcMar>
              <w:left w:w="17" w:type="dxa"/>
              <w:right w:w="17" w:type="dxa"/>
            </w:tcMar>
          </w:tcPr>
          <w:p w14:paraId="5C42C057" w14:textId="40B6C7A9" w:rsidR="00686C62" w:rsidRPr="008048B3" w:rsidRDefault="00B97892" w:rsidP="00182BA5">
            <w:pPr>
              <w:jc w:val="center"/>
              <w:rPr>
                <w:rFonts w:asciiTheme="majorHAnsi" w:hAnsiTheme="majorHAnsi" w:cstheme="majorHAnsi"/>
                <w:sz w:val="16"/>
                <w:szCs w:val="16"/>
              </w:rPr>
            </w:pPr>
            <w:r w:rsidRPr="008048B3">
              <w:rPr>
                <w:rFonts w:ascii="Segoe UI Symbol" w:hAnsi="Segoe UI Symbol" w:cs="Segoe UI Symbol"/>
                <w:sz w:val="16"/>
                <w:szCs w:val="16"/>
              </w:rPr>
              <w:t>✓</w:t>
            </w:r>
          </w:p>
        </w:tc>
        <w:tc>
          <w:tcPr>
            <w:tcW w:w="261" w:type="pct"/>
            <w:tcMar>
              <w:left w:w="17" w:type="dxa"/>
              <w:right w:w="17" w:type="dxa"/>
            </w:tcMar>
          </w:tcPr>
          <w:p w14:paraId="7BD0D208" w14:textId="17B38003"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15167073" w14:textId="08562F0A" w:rsidR="00686C62" w:rsidRPr="008048B3" w:rsidRDefault="0035036F"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60" w:type="pct"/>
            <w:tcMar>
              <w:left w:w="17" w:type="dxa"/>
              <w:right w:w="17" w:type="dxa"/>
            </w:tcMar>
          </w:tcPr>
          <w:p w14:paraId="18E4A2DA" w14:textId="0B592BEA" w:rsidR="00686C62" w:rsidRPr="008048B3" w:rsidRDefault="0035036F"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16484C15" w14:textId="77777777" w:rsidR="00686C62" w:rsidRPr="008048B3" w:rsidRDefault="00686C62" w:rsidP="00CE603D">
            <w:pPr>
              <w:jc w:val="center"/>
              <w:rPr>
                <w:rFonts w:asciiTheme="majorHAnsi" w:hAnsiTheme="majorHAnsi" w:cstheme="majorHAnsi"/>
                <w:sz w:val="16"/>
                <w:szCs w:val="16"/>
              </w:rPr>
            </w:pPr>
          </w:p>
          <w:p w14:paraId="6E9B6EA9"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5BF1299A" w14:textId="77777777" w:rsidR="00686C62" w:rsidRPr="008048B3" w:rsidRDefault="00686C62" w:rsidP="00CE603D">
            <w:pPr>
              <w:jc w:val="center"/>
              <w:rPr>
                <w:rFonts w:asciiTheme="majorHAnsi" w:hAnsiTheme="majorHAnsi" w:cstheme="majorHAnsi"/>
                <w:sz w:val="16"/>
                <w:szCs w:val="16"/>
              </w:rPr>
            </w:pPr>
          </w:p>
          <w:p w14:paraId="4DD5DB7A"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Any nearest HF</w:t>
            </w:r>
          </w:p>
        </w:tc>
        <w:tc>
          <w:tcPr>
            <w:tcW w:w="261" w:type="pct"/>
            <w:tcMar>
              <w:left w:w="17" w:type="dxa"/>
              <w:right w:w="17" w:type="dxa"/>
            </w:tcMar>
          </w:tcPr>
          <w:p w14:paraId="2051ABB1"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60" w:type="pct"/>
            <w:tcMar>
              <w:left w:w="17" w:type="dxa"/>
              <w:right w:w="17" w:type="dxa"/>
            </w:tcMar>
          </w:tcPr>
          <w:p w14:paraId="78346D01"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Attendant</w:t>
            </w:r>
          </w:p>
          <w:p w14:paraId="0E46B90D" w14:textId="77777777" w:rsidR="00686C62" w:rsidRPr="008048B3" w:rsidRDefault="00686C62" w:rsidP="00CE603D">
            <w:pPr>
              <w:jc w:val="center"/>
              <w:rPr>
                <w:rFonts w:asciiTheme="majorHAnsi" w:hAnsiTheme="majorHAnsi" w:cstheme="majorHAnsi"/>
                <w:sz w:val="16"/>
                <w:szCs w:val="16"/>
              </w:rPr>
            </w:pPr>
          </w:p>
        </w:tc>
        <w:tc>
          <w:tcPr>
            <w:tcW w:w="260" w:type="pct"/>
            <w:tcMar>
              <w:left w:w="17" w:type="dxa"/>
              <w:right w:w="17" w:type="dxa"/>
            </w:tcMar>
          </w:tcPr>
          <w:p w14:paraId="4A35DA99"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Persons with midwifery skills</w:t>
            </w:r>
          </w:p>
          <w:p w14:paraId="0F10063D" w14:textId="77777777"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(doctor, nurse, midwives and health officer)</w:t>
            </w:r>
          </w:p>
        </w:tc>
        <w:tc>
          <w:tcPr>
            <w:tcW w:w="263" w:type="pct"/>
            <w:tcMar>
              <w:left w:w="17" w:type="dxa"/>
              <w:right w:w="17" w:type="dxa"/>
            </w:tcMar>
          </w:tcPr>
          <w:p w14:paraId="74CBFFCA" w14:textId="326B8F1A" w:rsidR="00686C62" w:rsidRPr="008048B3" w:rsidRDefault="00686C62" w:rsidP="00CE6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5120D9F9"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74570D61"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compared to &lt;5km, living 6-10km to the nearest HF was associated with reduced odds of delivering in a HF – AOR=0.32 (95%CI=0.13,0.74). Living 11-15km to the nearest HF, however, did not show any significant effect.</w:t>
            </w:r>
          </w:p>
        </w:tc>
        <w:tc>
          <w:tcPr>
            <w:tcW w:w="270" w:type="pct"/>
            <w:tcMar>
              <w:left w:w="17" w:type="dxa"/>
              <w:right w:w="17" w:type="dxa"/>
            </w:tcMar>
          </w:tcPr>
          <w:p w14:paraId="4AA93FF8"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Average household income per day</w:t>
            </w:r>
          </w:p>
        </w:tc>
        <w:tc>
          <w:tcPr>
            <w:tcW w:w="270" w:type="pct"/>
            <w:tcMar>
              <w:left w:w="17" w:type="dxa"/>
              <w:right w:w="17" w:type="dxa"/>
            </w:tcMar>
          </w:tcPr>
          <w:p w14:paraId="5A07DF24"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5" w:type="pct"/>
            <w:tcBorders>
              <w:right w:val="nil"/>
            </w:tcBorders>
            <w:tcMar>
              <w:left w:w="17" w:type="dxa"/>
              <w:right w:w="17" w:type="dxa"/>
            </w:tcMar>
          </w:tcPr>
          <w:p w14:paraId="7B083DF1" w14:textId="77777777" w:rsidR="00686C62" w:rsidRPr="008048B3" w:rsidRDefault="00686C62" w:rsidP="00686C62">
            <w:pPr>
              <w:rPr>
                <w:rFonts w:asciiTheme="majorHAnsi" w:hAnsiTheme="majorHAnsi" w:cstheme="majorHAnsi"/>
                <w:sz w:val="16"/>
                <w:szCs w:val="16"/>
              </w:rPr>
            </w:pPr>
            <w:r w:rsidRPr="008048B3">
              <w:rPr>
                <w:rFonts w:asciiTheme="majorHAnsi" w:hAnsiTheme="majorHAnsi" w:cstheme="majorHAnsi"/>
                <w:sz w:val="16"/>
                <w:szCs w:val="16"/>
              </w:rPr>
              <w:t>Ever used unskilled care, knowledge about benefits of skilled delivery</w:t>
            </w:r>
          </w:p>
        </w:tc>
      </w:tr>
      <w:tr w:rsidR="00182BA5" w:rsidRPr="008048B3" w14:paraId="3BAB2E1E" w14:textId="77777777" w:rsidTr="00555340">
        <w:trPr>
          <w:cantSplit/>
          <w:trHeight w:val="1758"/>
        </w:trPr>
        <w:tc>
          <w:tcPr>
            <w:tcW w:w="368" w:type="pct"/>
            <w:tcBorders>
              <w:left w:val="nil"/>
            </w:tcBorders>
            <w:tcMar>
              <w:left w:w="17" w:type="dxa"/>
              <w:right w:w="17" w:type="dxa"/>
            </w:tcMar>
          </w:tcPr>
          <w:p w14:paraId="78BBE141" w14:textId="2E4BC963"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Mageda et al. 2015</w:t>
            </w:r>
            <w:r w:rsidR="00772B9A" w:rsidRPr="008048B3">
              <w:rPr>
                <w:rFonts w:asciiTheme="majorHAnsi" w:hAnsiTheme="majorHAnsi" w:cstheme="majorHAnsi"/>
                <w:sz w:val="16"/>
                <w:szCs w:val="16"/>
              </w:rPr>
              <w:fldChar w:fldCharType="begin" w:fldLock="1"/>
            </w:r>
            <w:r w:rsidR="00772B9A" w:rsidRPr="008048B3">
              <w:rPr>
                <w:rFonts w:asciiTheme="majorHAnsi" w:hAnsiTheme="majorHAnsi" w:cstheme="majorHAnsi"/>
                <w:sz w:val="16"/>
                <w:szCs w:val="16"/>
              </w:rPr>
              <w:instrText>ADDIN CSL_CITATION { "citationItems" : [ { "id" : "ITEM-1", "itemData" : { "author" : [ { "dropping-particle" : "", "family" : "Mageda", "given" : "K", "non-dropping-particle" : "", "parse-names" : false, "suffix" : "" }, { "dropping-particle" : "", "family" : "Mmbaga", "given" : "EJ", "non-dropping-particle" : "", "parse-names" : false, "suffix" : "" } ], "container-title" : "Pan African Medical Journal", "id" : "ITEM-1", "issued" : { "date-parts" : [ [ "2015" ] ] }, "title" : "Prevalence and predictors of institutional delivery among pregnant mothers in Biharamulo district, Tanzania: a cross-sectional study", "type" : "article-journal" }, "uris" : [ "http://www.mendeley.com/documents/?uuid=54b6b856-0830-3a61-b09f-69b8262518fd" ] } ], "mendeley" : { "formattedCitation" : "&lt;sup&gt;5&lt;/sup&gt;", "plainTextFormattedCitation" : "5", "previouslyFormattedCitation" : "&lt;sup&gt;5&lt;/sup&gt;" }, "properties" : { "noteIndex" : 0 }, "schema" : "https://github.com/citation-style-language/schema/raw/master/csl-citation.json" }</w:instrText>
            </w:r>
            <w:r w:rsidR="00772B9A" w:rsidRPr="008048B3">
              <w:rPr>
                <w:rFonts w:asciiTheme="majorHAnsi" w:hAnsiTheme="majorHAnsi" w:cstheme="majorHAnsi"/>
                <w:sz w:val="16"/>
                <w:szCs w:val="16"/>
              </w:rPr>
              <w:fldChar w:fldCharType="separate"/>
            </w:r>
            <w:r w:rsidR="00772B9A" w:rsidRPr="008048B3">
              <w:rPr>
                <w:rFonts w:asciiTheme="majorHAnsi" w:hAnsiTheme="majorHAnsi" w:cstheme="majorHAnsi"/>
                <w:noProof/>
                <w:sz w:val="16"/>
                <w:szCs w:val="16"/>
                <w:vertAlign w:val="superscript"/>
              </w:rPr>
              <w:t>5</w:t>
            </w:r>
            <w:r w:rsidR="00772B9A" w:rsidRPr="008048B3">
              <w:rPr>
                <w:rFonts w:asciiTheme="majorHAnsi" w:hAnsiTheme="majorHAnsi" w:cstheme="majorHAnsi"/>
                <w:sz w:val="16"/>
                <w:szCs w:val="16"/>
              </w:rPr>
              <w:fldChar w:fldCharType="end"/>
            </w:r>
          </w:p>
          <w:p w14:paraId="5ABD6250"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Tanzania</w:t>
            </w:r>
          </w:p>
          <w:p w14:paraId="2E717FE3"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Biharamula</w:t>
            </w:r>
          </w:p>
          <w:p w14:paraId="534405B9"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(Unclear)</w:t>
            </w:r>
          </w:p>
          <w:p w14:paraId="739C7760" w14:textId="77777777" w:rsidR="00182BA5" w:rsidRPr="008048B3" w:rsidRDefault="00182BA5" w:rsidP="00182BA5">
            <w:pPr>
              <w:rPr>
                <w:rFonts w:asciiTheme="majorHAnsi" w:hAnsiTheme="majorHAnsi" w:cstheme="majorHAnsi"/>
                <w:sz w:val="16"/>
                <w:szCs w:val="16"/>
              </w:rPr>
            </w:pPr>
          </w:p>
        </w:tc>
        <w:tc>
          <w:tcPr>
            <w:tcW w:w="782" w:type="pct"/>
            <w:tcMar>
              <w:left w:w="17" w:type="dxa"/>
              <w:right w:w="17" w:type="dxa"/>
            </w:tcMar>
          </w:tcPr>
          <w:p w14:paraId="549C90AA"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Multi-stage cluster random sample</w:t>
            </w:r>
          </w:p>
          <w:p w14:paraId="1566AE17" w14:textId="77777777" w:rsidR="00182BA5" w:rsidRPr="008048B3" w:rsidRDefault="00182BA5" w:rsidP="00182BA5">
            <w:pPr>
              <w:rPr>
                <w:rFonts w:asciiTheme="majorHAnsi" w:hAnsiTheme="majorHAnsi" w:cstheme="majorHAnsi"/>
                <w:sz w:val="16"/>
                <w:szCs w:val="16"/>
              </w:rPr>
            </w:pPr>
          </w:p>
          <w:p w14:paraId="1F316427"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N=598 women given birth within the one-year recall period</w:t>
            </w:r>
          </w:p>
        </w:tc>
        <w:tc>
          <w:tcPr>
            <w:tcW w:w="214" w:type="pct"/>
            <w:tcMar>
              <w:left w:w="17" w:type="dxa"/>
              <w:right w:w="17" w:type="dxa"/>
            </w:tcMar>
          </w:tcPr>
          <w:p w14:paraId="3A281B65" w14:textId="26D432C6" w:rsidR="00182BA5" w:rsidRPr="008048B3" w:rsidRDefault="00182BA5" w:rsidP="00182BA5">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15" w:type="pct"/>
            <w:tcMar>
              <w:left w:w="17" w:type="dxa"/>
              <w:right w:w="17" w:type="dxa"/>
            </w:tcMar>
          </w:tcPr>
          <w:p w14:paraId="44EFAC1C" w14:textId="35AC8AFB" w:rsidR="00182BA5" w:rsidRPr="008048B3" w:rsidRDefault="00182BA5" w:rsidP="00182BA5">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61" w:type="pct"/>
            <w:tcMar>
              <w:left w:w="17" w:type="dxa"/>
              <w:right w:w="17" w:type="dxa"/>
            </w:tcMar>
          </w:tcPr>
          <w:p w14:paraId="44DBDDB2" w14:textId="07D9ADDD"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p w14:paraId="41D4D1FA" w14:textId="77777777" w:rsidR="00182BA5" w:rsidRPr="008048B3" w:rsidRDefault="00182BA5" w:rsidP="00CE603D">
            <w:pPr>
              <w:jc w:val="center"/>
              <w:rPr>
                <w:rFonts w:asciiTheme="majorHAnsi" w:hAnsiTheme="majorHAnsi" w:cstheme="majorHAnsi"/>
                <w:sz w:val="16"/>
                <w:szCs w:val="16"/>
              </w:rPr>
            </w:pPr>
          </w:p>
          <w:p w14:paraId="1C883545" w14:textId="77777777" w:rsidR="00182BA5" w:rsidRPr="008048B3" w:rsidRDefault="00182BA5" w:rsidP="00CE603D">
            <w:pPr>
              <w:jc w:val="center"/>
              <w:rPr>
                <w:rFonts w:asciiTheme="majorHAnsi" w:hAnsiTheme="majorHAnsi" w:cstheme="majorHAnsi"/>
                <w:sz w:val="16"/>
                <w:szCs w:val="16"/>
              </w:rPr>
            </w:pPr>
          </w:p>
          <w:p w14:paraId="30705C8D" w14:textId="77777777" w:rsidR="00182BA5" w:rsidRPr="008048B3" w:rsidRDefault="00182BA5" w:rsidP="00CE603D">
            <w:pPr>
              <w:jc w:val="center"/>
              <w:rPr>
                <w:rFonts w:asciiTheme="majorHAnsi" w:hAnsiTheme="majorHAnsi" w:cstheme="majorHAnsi"/>
                <w:sz w:val="16"/>
                <w:szCs w:val="16"/>
              </w:rPr>
            </w:pPr>
          </w:p>
          <w:p w14:paraId="619B67CF" w14:textId="77777777" w:rsidR="00182BA5" w:rsidRPr="008048B3" w:rsidRDefault="00182BA5" w:rsidP="00CE603D">
            <w:pPr>
              <w:jc w:val="center"/>
              <w:rPr>
                <w:rFonts w:asciiTheme="majorHAnsi" w:hAnsiTheme="majorHAnsi" w:cstheme="majorHAnsi"/>
                <w:sz w:val="16"/>
                <w:szCs w:val="16"/>
              </w:rPr>
            </w:pPr>
          </w:p>
          <w:p w14:paraId="21EA6131" w14:textId="77777777" w:rsidR="00182BA5" w:rsidRPr="008048B3" w:rsidRDefault="00182BA5" w:rsidP="00CE603D">
            <w:pPr>
              <w:jc w:val="center"/>
              <w:rPr>
                <w:rFonts w:asciiTheme="majorHAnsi" w:hAnsiTheme="majorHAnsi" w:cstheme="majorHAnsi"/>
                <w:sz w:val="16"/>
                <w:szCs w:val="16"/>
              </w:rPr>
            </w:pPr>
          </w:p>
          <w:p w14:paraId="379F6B58" w14:textId="77777777" w:rsidR="00182BA5" w:rsidRPr="008048B3" w:rsidRDefault="00182BA5" w:rsidP="00CE603D">
            <w:pPr>
              <w:jc w:val="center"/>
              <w:rPr>
                <w:rFonts w:asciiTheme="majorHAnsi" w:hAnsiTheme="majorHAnsi" w:cstheme="majorHAnsi"/>
                <w:sz w:val="16"/>
                <w:szCs w:val="16"/>
              </w:rPr>
            </w:pPr>
          </w:p>
          <w:p w14:paraId="79E5E0F0" w14:textId="52611273"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__</w:t>
            </w:r>
            <w:r w:rsidR="004A6942" w:rsidRPr="008048B3">
              <w:rPr>
                <w:rFonts w:asciiTheme="majorHAnsi" w:hAnsiTheme="majorHAnsi" w:cstheme="majorHAnsi"/>
                <w:sz w:val="16"/>
                <w:szCs w:val="16"/>
              </w:rPr>
              <w:t>__</w:t>
            </w:r>
            <w:r w:rsidRPr="008048B3">
              <w:rPr>
                <w:rFonts w:asciiTheme="majorHAnsi" w:hAnsiTheme="majorHAnsi" w:cstheme="majorHAnsi"/>
                <w:sz w:val="16"/>
                <w:szCs w:val="16"/>
              </w:rPr>
              <w:t>_____</w:t>
            </w:r>
          </w:p>
          <w:p w14:paraId="02F34C74" w14:textId="5A70E24D" w:rsidR="004A6942" w:rsidRPr="008048B3" w:rsidRDefault="00182BA5" w:rsidP="00D33CD4">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60" w:type="pct"/>
            <w:tcMar>
              <w:left w:w="17" w:type="dxa"/>
              <w:right w:w="17" w:type="dxa"/>
            </w:tcMar>
          </w:tcPr>
          <w:p w14:paraId="4AC8BBF5" w14:textId="57FA5437" w:rsidR="00182BA5" w:rsidRPr="008048B3" w:rsidRDefault="0035036F"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11DF7A3B" w14:textId="77777777" w:rsidR="00182BA5" w:rsidRPr="008048B3" w:rsidRDefault="00182BA5" w:rsidP="00CE603D">
            <w:pPr>
              <w:jc w:val="center"/>
              <w:rPr>
                <w:rFonts w:asciiTheme="majorHAnsi" w:hAnsiTheme="majorHAnsi" w:cstheme="majorHAnsi"/>
                <w:sz w:val="16"/>
                <w:szCs w:val="16"/>
              </w:rPr>
            </w:pPr>
          </w:p>
          <w:p w14:paraId="4560D3D8" w14:textId="77777777" w:rsidR="00182BA5" w:rsidRPr="008048B3" w:rsidRDefault="00182BA5" w:rsidP="00CE603D">
            <w:pPr>
              <w:jc w:val="center"/>
              <w:rPr>
                <w:rFonts w:asciiTheme="majorHAnsi" w:hAnsiTheme="majorHAnsi" w:cstheme="majorHAnsi"/>
                <w:sz w:val="16"/>
                <w:szCs w:val="16"/>
              </w:rPr>
            </w:pPr>
          </w:p>
          <w:p w14:paraId="2EABD7F7" w14:textId="77777777" w:rsidR="00182BA5" w:rsidRPr="008048B3" w:rsidRDefault="00182BA5" w:rsidP="00CE603D">
            <w:pPr>
              <w:jc w:val="center"/>
              <w:rPr>
                <w:rFonts w:asciiTheme="majorHAnsi" w:hAnsiTheme="majorHAnsi" w:cstheme="majorHAnsi"/>
                <w:sz w:val="16"/>
                <w:szCs w:val="16"/>
              </w:rPr>
            </w:pPr>
          </w:p>
          <w:p w14:paraId="1188F80C" w14:textId="77777777" w:rsidR="00182BA5" w:rsidRPr="008048B3" w:rsidRDefault="00182BA5" w:rsidP="00CE603D">
            <w:pPr>
              <w:jc w:val="center"/>
              <w:rPr>
                <w:rFonts w:asciiTheme="majorHAnsi" w:hAnsiTheme="majorHAnsi" w:cstheme="majorHAnsi"/>
                <w:sz w:val="16"/>
                <w:szCs w:val="16"/>
              </w:rPr>
            </w:pPr>
          </w:p>
          <w:p w14:paraId="4EA0AB9E" w14:textId="77777777" w:rsidR="00182BA5" w:rsidRPr="008048B3" w:rsidRDefault="00182BA5" w:rsidP="00CE603D">
            <w:pPr>
              <w:jc w:val="center"/>
              <w:rPr>
                <w:rFonts w:asciiTheme="majorHAnsi" w:hAnsiTheme="majorHAnsi" w:cstheme="majorHAnsi"/>
                <w:sz w:val="16"/>
                <w:szCs w:val="16"/>
              </w:rPr>
            </w:pPr>
          </w:p>
          <w:p w14:paraId="04E49C47" w14:textId="77777777" w:rsidR="00182BA5" w:rsidRPr="008048B3" w:rsidRDefault="00182BA5" w:rsidP="00CE603D">
            <w:pPr>
              <w:jc w:val="center"/>
              <w:rPr>
                <w:rFonts w:asciiTheme="majorHAnsi" w:hAnsiTheme="majorHAnsi" w:cstheme="majorHAnsi"/>
                <w:sz w:val="16"/>
                <w:szCs w:val="16"/>
              </w:rPr>
            </w:pPr>
          </w:p>
          <w:p w14:paraId="514BF508" w14:textId="052E82DF" w:rsidR="00182BA5" w:rsidRPr="008048B3" w:rsidRDefault="00643CB3" w:rsidP="00CE603D">
            <w:pPr>
              <w:jc w:val="center"/>
              <w:rPr>
                <w:rFonts w:asciiTheme="majorHAnsi" w:hAnsiTheme="majorHAnsi" w:cstheme="majorHAnsi"/>
                <w:sz w:val="16"/>
                <w:szCs w:val="16"/>
              </w:rPr>
            </w:pPr>
            <w:r w:rsidRPr="008048B3">
              <w:rPr>
                <w:rFonts w:asciiTheme="majorHAnsi" w:hAnsiTheme="majorHAnsi" w:cstheme="majorHAnsi"/>
                <w:sz w:val="16"/>
                <w:szCs w:val="16"/>
              </w:rPr>
              <w:t>___</w:t>
            </w:r>
            <w:r w:rsidR="004A6942" w:rsidRPr="008048B3">
              <w:rPr>
                <w:rFonts w:asciiTheme="majorHAnsi" w:hAnsiTheme="majorHAnsi" w:cstheme="majorHAnsi"/>
                <w:sz w:val="16"/>
                <w:szCs w:val="16"/>
              </w:rPr>
              <w:t>_</w:t>
            </w:r>
            <w:r w:rsidRPr="008048B3">
              <w:rPr>
                <w:rFonts w:asciiTheme="majorHAnsi" w:hAnsiTheme="majorHAnsi" w:cstheme="majorHAnsi"/>
                <w:sz w:val="16"/>
                <w:szCs w:val="16"/>
              </w:rPr>
              <w:t>_____</w:t>
            </w:r>
          </w:p>
          <w:p w14:paraId="6A04184F"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Walking</w:t>
            </w:r>
          </w:p>
        </w:tc>
        <w:tc>
          <w:tcPr>
            <w:tcW w:w="260" w:type="pct"/>
            <w:tcMar>
              <w:left w:w="17" w:type="dxa"/>
              <w:right w:w="17" w:type="dxa"/>
            </w:tcMar>
          </w:tcPr>
          <w:p w14:paraId="3A2577D3" w14:textId="57A448BC" w:rsidR="00182BA5" w:rsidRPr="008048B3" w:rsidRDefault="0035036F"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4A72AD6C" w14:textId="77777777" w:rsidR="00182BA5" w:rsidRPr="008048B3" w:rsidRDefault="00182BA5" w:rsidP="00CE603D">
            <w:pPr>
              <w:jc w:val="center"/>
              <w:rPr>
                <w:rFonts w:asciiTheme="majorHAnsi" w:hAnsiTheme="majorHAnsi" w:cstheme="majorHAnsi"/>
                <w:sz w:val="16"/>
                <w:szCs w:val="16"/>
              </w:rPr>
            </w:pPr>
          </w:p>
          <w:p w14:paraId="2C73E4EC"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7521FFA8" w14:textId="77777777" w:rsidR="00182BA5" w:rsidRPr="008048B3" w:rsidRDefault="00182BA5" w:rsidP="00CE603D">
            <w:pPr>
              <w:jc w:val="center"/>
              <w:rPr>
                <w:rFonts w:asciiTheme="majorHAnsi" w:hAnsiTheme="majorHAnsi" w:cstheme="majorHAnsi"/>
                <w:sz w:val="16"/>
                <w:szCs w:val="16"/>
              </w:rPr>
            </w:pPr>
          </w:p>
          <w:p w14:paraId="3459CCA3"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Any nearest HF</w:t>
            </w:r>
          </w:p>
        </w:tc>
        <w:tc>
          <w:tcPr>
            <w:tcW w:w="261" w:type="pct"/>
            <w:tcMar>
              <w:left w:w="17" w:type="dxa"/>
              <w:right w:w="17" w:type="dxa"/>
            </w:tcMar>
          </w:tcPr>
          <w:p w14:paraId="740C65C0"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60" w:type="pct"/>
            <w:tcMar>
              <w:left w:w="17" w:type="dxa"/>
              <w:right w:w="17" w:type="dxa"/>
            </w:tcMar>
          </w:tcPr>
          <w:p w14:paraId="1AA85D1B"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60" w:type="pct"/>
            <w:tcMar>
              <w:left w:w="17" w:type="dxa"/>
              <w:right w:w="17" w:type="dxa"/>
            </w:tcMar>
          </w:tcPr>
          <w:p w14:paraId="48088D14"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HF</w:t>
            </w:r>
          </w:p>
        </w:tc>
        <w:tc>
          <w:tcPr>
            <w:tcW w:w="263" w:type="pct"/>
            <w:tcMar>
              <w:left w:w="17" w:type="dxa"/>
              <w:right w:w="17" w:type="dxa"/>
            </w:tcMar>
          </w:tcPr>
          <w:p w14:paraId="0B1921EB"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5E36EC31"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7C0FFA00"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women living &lt;5km were more likely to have an institutional delivery than those living &gt;10km, AOR=2. (95%CI=2.3-3.9). Odds for those living 5-10km were not significantly different from those living &gt;10km.</w:t>
            </w:r>
          </w:p>
          <w:p w14:paraId="0BF6C8EA" w14:textId="2ED67D03"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______________________________</w:t>
            </w:r>
          </w:p>
          <w:p w14:paraId="158676AD"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No result was presented.</w:t>
            </w:r>
          </w:p>
        </w:tc>
        <w:tc>
          <w:tcPr>
            <w:tcW w:w="270" w:type="pct"/>
            <w:shd w:val="clear" w:color="auto" w:fill="auto"/>
            <w:tcMar>
              <w:left w:w="17" w:type="dxa"/>
              <w:right w:w="17" w:type="dxa"/>
            </w:tcMar>
          </w:tcPr>
          <w:p w14:paraId="62839121"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Regularity of maternal and paternal sources of income</w:t>
            </w:r>
          </w:p>
        </w:tc>
        <w:tc>
          <w:tcPr>
            <w:tcW w:w="270" w:type="pct"/>
            <w:shd w:val="clear" w:color="auto" w:fill="auto"/>
            <w:tcMar>
              <w:left w:w="17" w:type="dxa"/>
              <w:right w:w="17" w:type="dxa"/>
            </w:tcMar>
          </w:tcPr>
          <w:p w14:paraId="6C63875C"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Maternal and paternal education</w:t>
            </w:r>
          </w:p>
        </w:tc>
        <w:tc>
          <w:tcPr>
            <w:tcW w:w="265" w:type="pct"/>
            <w:tcBorders>
              <w:right w:val="nil"/>
            </w:tcBorders>
            <w:shd w:val="clear" w:color="auto" w:fill="auto"/>
            <w:tcMar>
              <w:left w:w="17" w:type="dxa"/>
              <w:right w:w="17" w:type="dxa"/>
            </w:tcMar>
          </w:tcPr>
          <w:p w14:paraId="414CD599"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Parity</w:t>
            </w:r>
          </w:p>
        </w:tc>
      </w:tr>
      <w:tr w:rsidR="00182BA5" w:rsidRPr="008048B3" w14:paraId="5776CC6E" w14:textId="77777777" w:rsidTr="00555340">
        <w:trPr>
          <w:cantSplit/>
          <w:trHeight w:val="349"/>
        </w:trPr>
        <w:tc>
          <w:tcPr>
            <w:tcW w:w="368" w:type="pct"/>
            <w:tcBorders>
              <w:left w:val="nil"/>
            </w:tcBorders>
            <w:tcMar>
              <w:left w:w="17" w:type="dxa"/>
              <w:right w:w="17" w:type="dxa"/>
            </w:tcMar>
          </w:tcPr>
          <w:p w14:paraId="3114FF14" w14:textId="2CA7BDEC"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O’Meara et al. 2014</w:t>
            </w:r>
            <w:r w:rsidR="00772B9A" w:rsidRPr="008048B3">
              <w:rPr>
                <w:rFonts w:asciiTheme="majorHAnsi" w:hAnsiTheme="majorHAnsi" w:cstheme="majorHAnsi"/>
                <w:sz w:val="16"/>
                <w:szCs w:val="16"/>
              </w:rPr>
              <w:fldChar w:fldCharType="begin" w:fldLock="1"/>
            </w:r>
            <w:r w:rsidR="00772B9A" w:rsidRPr="008048B3">
              <w:rPr>
                <w:rFonts w:asciiTheme="majorHAnsi" w:hAnsiTheme="majorHAnsi" w:cstheme="majorHAnsi"/>
                <w:sz w:val="16"/>
                <w:szCs w:val="16"/>
              </w:rPr>
              <w:instrText>ADDIN CSL_CITATION { "citationItems" : [ { "id" : "ITEM-1", "itemData" : { "author" : [ { "dropping-particle" : "", "family" : "O'Meara", "given" : "WP", "non-dropping-particle" : "", "parse-names" : false, "suffix" : "" }, { "dropping-particle" : "", "family" : "Karuru", "given" : "S", "non-dropping-particle" : "", "parse-names" : false, "suffix" : "" }, { "dropping-particle" : "", "family" : "Fazen", "given" : "LE", "non-dropping-particle" : "", "parse-names" : false, "suffix" : "" }, { "dropping-particle" : "", "family" : "Koech", "given" : "J", "non-dropping-particle" : "", "parse-names" : false, "suffix" : "" }, { "dropping-particle" : "", "family" : "Kizito", "given" : "B", "non-dropping-particle" : "", "parse-names" : false, "suffix" : "" } ], "container-title" : "Public health", "id" : "ITEM-1", "issued" : { "date-parts" : [ [ "2014" ] ] }, "title" : "Heterogeneity in health seeking behaviour for treatment, prevention and urgent care in four districts in Western Kenya", "type" : "article-journal" }, "uris" : [ "http://www.mendeley.com/documents/?uuid=0866909b-66f1-384d-91f0-f01a4de4754a" ] } ], "mendeley" : { "formattedCitation" : "&lt;sup&gt;6&lt;/sup&gt;", "plainTextFormattedCitation" : "6", "previouslyFormattedCitation" : "&lt;sup&gt;6&lt;/sup&gt;" }, "properties" : { "noteIndex" : 0 }, "schema" : "https://github.com/citation-style-language/schema/raw/master/csl-citation.json" }</w:instrText>
            </w:r>
            <w:r w:rsidR="00772B9A" w:rsidRPr="008048B3">
              <w:rPr>
                <w:rFonts w:asciiTheme="majorHAnsi" w:hAnsiTheme="majorHAnsi" w:cstheme="majorHAnsi"/>
                <w:sz w:val="16"/>
                <w:szCs w:val="16"/>
              </w:rPr>
              <w:fldChar w:fldCharType="separate"/>
            </w:r>
            <w:r w:rsidR="00772B9A" w:rsidRPr="008048B3">
              <w:rPr>
                <w:rFonts w:asciiTheme="majorHAnsi" w:hAnsiTheme="majorHAnsi" w:cstheme="majorHAnsi"/>
                <w:noProof/>
                <w:sz w:val="16"/>
                <w:szCs w:val="16"/>
                <w:vertAlign w:val="superscript"/>
              </w:rPr>
              <w:t>6</w:t>
            </w:r>
            <w:r w:rsidR="00772B9A" w:rsidRPr="008048B3">
              <w:rPr>
                <w:rFonts w:asciiTheme="majorHAnsi" w:hAnsiTheme="majorHAnsi" w:cstheme="majorHAnsi"/>
                <w:sz w:val="16"/>
                <w:szCs w:val="16"/>
              </w:rPr>
              <w:fldChar w:fldCharType="end"/>
            </w:r>
          </w:p>
          <w:p w14:paraId="0D8A755D"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Kenya</w:t>
            </w:r>
          </w:p>
          <w:p w14:paraId="13C5351F"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Bunyala</w:t>
            </w:r>
          </w:p>
          <w:p w14:paraId="0F93B2EB"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30438DE1"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Multi-stage cluster random sample data were collected from four districts within the Academic Model Providing Access to Healthcare (AMPATH) Primary</w:t>
            </w:r>
          </w:p>
          <w:p w14:paraId="2AA6C688"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 xml:space="preserve">Health Care catchment area and may not represent household located outside of any catchment area. </w:t>
            </w:r>
          </w:p>
          <w:p w14:paraId="5B1B286B"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 xml:space="preserve">GPS coordinates were captured for every household and HF. </w:t>
            </w:r>
          </w:p>
          <w:p w14:paraId="3BEA88FB" w14:textId="77777777" w:rsidR="00182BA5" w:rsidRPr="008048B3" w:rsidRDefault="00182BA5" w:rsidP="00182BA5">
            <w:pPr>
              <w:rPr>
                <w:rFonts w:asciiTheme="majorHAnsi" w:hAnsiTheme="majorHAnsi" w:cstheme="majorHAnsi"/>
                <w:sz w:val="16"/>
                <w:szCs w:val="16"/>
              </w:rPr>
            </w:pPr>
          </w:p>
          <w:p w14:paraId="2F95E58B"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N=1987 women who delivered in the last five years</w:t>
            </w:r>
          </w:p>
        </w:tc>
        <w:tc>
          <w:tcPr>
            <w:tcW w:w="214" w:type="pct"/>
            <w:tcMar>
              <w:left w:w="17" w:type="dxa"/>
              <w:right w:w="17" w:type="dxa"/>
            </w:tcMar>
          </w:tcPr>
          <w:p w14:paraId="0581D932" w14:textId="46C6D83E" w:rsidR="00182BA5" w:rsidRPr="008048B3" w:rsidRDefault="00182BA5" w:rsidP="00182BA5">
            <w:pPr>
              <w:jc w:val="center"/>
              <w:rPr>
                <w:rFonts w:asciiTheme="majorHAnsi" w:hAnsiTheme="majorHAnsi" w:cstheme="majorHAnsi"/>
                <w:sz w:val="16"/>
                <w:szCs w:val="16"/>
              </w:rPr>
            </w:pPr>
            <w:r w:rsidRPr="008048B3">
              <w:rPr>
                <w:rFonts w:ascii="Segoe UI Symbol" w:hAnsi="Segoe UI Symbol" w:cs="Segoe UI Symbol"/>
                <w:sz w:val="16"/>
                <w:szCs w:val="16"/>
              </w:rPr>
              <w:t>✓</w:t>
            </w:r>
          </w:p>
        </w:tc>
        <w:tc>
          <w:tcPr>
            <w:tcW w:w="215" w:type="pct"/>
            <w:tcMar>
              <w:left w:w="17" w:type="dxa"/>
              <w:right w:w="17" w:type="dxa"/>
            </w:tcMar>
          </w:tcPr>
          <w:p w14:paraId="5E840902" w14:textId="556293F8" w:rsidR="00182BA5" w:rsidRPr="008048B3" w:rsidRDefault="00182BA5" w:rsidP="00182BA5">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61" w:type="pct"/>
            <w:tcMar>
              <w:left w:w="17" w:type="dxa"/>
              <w:right w:w="17" w:type="dxa"/>
            </w:tcMar>
          </w:tcPr>
          <w:p w14:paraId="2493CF9A" w14:textId="39AA8A2F"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55901312"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Straight</w:t>
            </w:r>
          </w:p>
        </w:tc>
        <w:tc>
          <w:tcPr>
            <w:tcW w:w="260" w:type="pct"/>
            <w:tcMar>
              <w:left w:w="17" w:type="dxa"/>
              <w:right w:w="17" w:type="dxa"/>
            </w:tcMar>
          </w:tcPr>
          <w:p w14:paraId="1338885C" w14:textId="4103136C"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Home</w:t>
            </w:r>
          </w:p>
          <w:p w14:paraId="7AD3FDB2" w14:textId="77777777" w:rsidR="00182BA5" w:rsidRPr="008048B3" w:rsidRDefault="00182BA5" w:rsidP="00CE603D">
            <w:pPr>
              <w:jc w:val="center"/>
              <w:rPr>
                <w:rFonts w:asciiTheme="majorHAnsi" w:hAnsiTheme="majorHAnsi" w:cstheme="majorHAnsi"/>
                <w:sz w:val="16"/>
                <w:szCs w:val="16"/>
              </w:rPr>
            </w:pPr>
          </w:p>
          <w:p w14:paraId="31B8926C"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10D5FD59" w14:textId="77777777" w:rsidR="00182BA5" w:rsidRPr="008048B3" w:rsidRDefault="00182BA5" w:rsidP="00CE603D">
            <w:pPr>
              <w:jc w:val="center"/>
              <w:rPr>
                <w:rFonts w:asciiTheme="majorHAnsi" w:hAnsiTheme="majorHAnsi" w:cstheme="majorHAnsi"/>
                <w:sz w:val="16"/>
                <w:szCs w:val="16"/>
              </w:rPr>
            </w:pPr>
          </w:p>
          <w:p w14:paraId="7C64F713"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1 Any nearest HF</w:t>
            </w:r>
          </w:p>
          <w:p w14:paraId="48679980"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2 Hospital</w:t>
            </w:r>
          </w:p>
        </w:tc>
        <w:tc>
          <w:tcPr>
            <w:tcW w:w="261" w:type="pct"/>
            <w:tcMar>
              <w:left w:w="17" w:type="dxa"/>
              <w:right w:w="17" w:type="dxa"/>
            </w:tcMar>
          </w:tcPr>
          <w:p w14:paraId="4978983E"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Est.</w:t>
            </w:r>
          </w:p>
        </w:tc>
        <w:tc>
          <w:tcPr>
            <w:tcW w:w="260" w:type="pct"/>
            <w:tcMar>
              <w:left w:w="17" w:type="dxa"/>
              <w:right w:w="17" w:type="dxa"/>
            </w:tcMar>
          </w:tcPr>
          <w:p w14:paraId="32756D13"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60" w:type="pct"/>
            <w:tcMar>
              <w:left w:w="17" w:type="dxa"/>
              <w:right w:w="17" w:type="dxa"/>
            </w:tcMar>
          </w:tcPr>
          <w:p w14:paraId="5DE6309E"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Hospital/</w:t>
            </w:r>
          </w:p>
          <w:p w14:paraId="62E3F882"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Nursinghome, Health centre/</w:t>
            </w:r>
          </w:p>
          <w:p w14:paraId="5EC18EA2"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Dispensary, and private clinics</w:t>
            </w:r>
          </w:p>
        </w:tc>
        <w:tc>
          <w:tcPr>
            <w:tcW w:w="263" w:type="pct"/>
            <w:tcMar>
              <w:left w:w="17" w:type="dxa"/>
              <w:right w:w="17" w:type="dxa"/>
            </w:tcMar>
          </w:tcPr>
          <w:p w14:paraId="4289BCE9" w14:textId="635D9AC2"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Home</w:t>
            </w:r>
          </w:p>
        </w:tc>
        <w:tc>
          <w:tcPr>
            <w:tcW w:w="791" w:type="pct"/>
            <w:tcMar>
              <w:left w:w="17" w:type="dxa"/>
              <w:right w:w="17" w:type="dxa"/>
            </w:tcMar>
          </w:tcPr>
          <w:p w14:paraId="39210B3D"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(Any nearest HF) Adjusted; mixed;</w:t>
            </w:r>
          </w:p>
          <w:p w14:paraId="43B8FFC6"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effect of distance differed across the four districts – in Bunyala, Teso North and Bungamo East, distance was insignidicant but in Butula, distance was associated with delivery in a facility, AOR=1.33, 95%CI=1.00-1.69.</w:t>
            </w:r>
          </w:p>
          <w:p w14:paraId="2B3915E3"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(Hospital) Crude; mixed;</w:t>
            </w:r>
          </w:p>
          <w:p w14:paraId="48097FD4"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significant only in Bunyala – COR=0.79, 95%CI=0.74-0.87.</w:t>
            </w:r>
          </w:p>
          <w:p w14:paraId="2F79C41B" w14:textId="77777777" w:rsidR="00182BA5" w:rsidRPr="008048B3" w:rsidRDefault="00182BA5" w:rsidP="00182BA5">
            <w:pPr>
              <w:rPr>
                <w:rFonts w:asciiTheme="majorHAnsi" w:hAnsiTheme="majorHAnsi" w:cstheme="majorHAnsi"/>
                <w:sz w:val="16"/>
                <w:szCs w:val="16"/>
              </w:rPr>
            </w:pPr>
          </w:p>
        </w:tc>
        <w:tc>
          <w:tcPr>
            <w:tcW w:w="270" w:type="pct"/>
            <w:tcMar>
              <w:left w:w="17" w:type="dxa"/>
              <w:right w:w="17" w:type="dxa"/>
            </w:tcMar>
          </w:tcPr>
          <w:p w14:paraId="6D64FC59"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Household SES index quartiles</w:t>
            </w:r>
          </w:p>
        </w:tc>
        <w:tc>
          <w:tcPr>
            <w:tcW w:w="270" w:type="pct"/>
            <w:tcMar>
              <w:left w:w="17" w:type="dxa"/>
              <w:right w:w="17" w:type="dxa"/>
            </w:tcMar>
          </w:tcPr>
          <w:p w14:paraId="5631D98B"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5" w:type="pct"/>
            <w:tcBorders>
              <w:right w:val="nil"/>
            </w:tcBorders>
            <w:tcMar>
              <w:left w:w="17" w:type="dxa"/>
              <w:right w:w="17" w:type="dxa"/>
            </w:tcMar>
          </w:tcPr>
          <w:p w14:paraId="51738309" w14:textId="2C82CA48"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Parity</w:t>
            </w:r>
          </w:p>
        </w:tc>
      </w:tr>
      <w:tr w:rsidR="00182BA5" w:rsidRPr="008048B3" w14:paraId="6E9C8602" w14:textId="77777777" w:rsidTr="00555340">
        <w:trPr>
          <w:cantSplit/>
          <w:trHeight w:val="2046"/>
        </w:trPr>
        <w:tc>
          <w:tcPr>
            <w:tcW w:w="368" w:type="pct"/>
            <w:tcBorders>
              <w:left w:val="nil"/>
            </w:tcBorders>
            <w:tcMar>
              <w:left w:w="17" w:type="dxa"/>
              <w:right w:w="17" w:type="dxa"/>
            </w:tcMar>
          </w:tcPr>
          <w:p w14:paraId="038D81D7" w14:textId="5C0D900A"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Ndao-Brumblay et al. 2013</w:t>
            </w:r>
            <w:r w:rsidR="00772B9A" w:rsidRPr="008048B3">
              <w:rPr>
                <w:rFonts w:asciiTheme="majorHAnsi" w:hAnsiTheme="majorHAnsi" w:cstheme="majorHAnsi"/>
                <w:sz w:val="16"/>
                <w:szCs w:val="16"/>
              </w:rPr>
              <w:fldChar w:fldCharType="begin" w:fldLock="1"/>
            </w:r>
            <w:r w:rsidR="00B026FB" w:rsidRPr="008048B3">
              <w:rPr>
                <w:rFonts w:asciiTheme="majorHAnsi" w:hAnsiTheme="majorHAnsi" w:cstheme="majorHAnsi"/>
                <w:sz w:val="16"/>
                <w:szCs w:val="16"/>
              </w:rPr>
              <w:instrText>ADDIN CSL_CITATION { "citationItems" : [ { "id" : "ITEM-1", "itemData" : { "author" : [ { "dropping-particle" : "", "family" : "Ndao-Brumblay", "given" : "SK", "non-dropping-particle" : "", "parse-names" : false, "suffix" : "" }, { "dropping-particle" : "", "family" : "Mbaruku", "given" : "G", "non-dropping-particle" : "", "parse-names" : false, "suffix" : "" } ], "container-title" : "Health Policy and", "id" : "ITEM-1", "issued" : { "date-parts" : [ [ "2013" ] ] }, "title" : "Parity and institutional delivery in rural Tanzania: a multilevel analysis and policy implications", "type" : "article-journal" }, "uris" : [ "http://www.mendeley.com/documents/?uuid=90fb2e14-3275-3572-92b0-ae0ddd062a66" ] } ], "mendeley" : { "formattedCitation" : "&lt;sup&gt;7&lt;/sup&gt;", "plainTextFormattedCitation" : "7", "previouslyFormattedCitation" : "&lt;sup&gt;7&lt;/sup&gt;" }, "properties" : { "noteIndex" : 0 }, "schema" : "https://github.com/citation-style-language/schema/raw/master/csl-citation.json" }</w:instrText>
            </w:r>
            <w:r w:rsidR="00772B9A" w:rsidRPr="008048B3">
              <w:rPr>
                <w:rFonts w:asciiTheme="majorHAnsi" w:hAnsiTheme="majorHAnsi" w:cstheme="majorHAnsi"/>
                <w:sz w:val="16"/>
                <w:szCs w:val="16"/>
              </w:rPr>
              <w:fldChar w:fldCharType="separate"/>
            </w:r>
            <w:r w:rsidR="00772B9A" w:rsidRPr="008048B3">
              <w:rPr>
                <w:rFonts w:asciiTheme="majorHAnsi" w:hAnsiTheme="majorHAnsi" w:cstheme="majorHAnsi"/>
                <w:noProof/>
                <w:sz w:val="16"/>
                <w:szCs w:val="16"/>
                <w:vertAlign w:val="superscript"/>
              </w:rPr>
              <w:t>7</w:t>
            </w:r>
            <w:r w:rsidR="00772B9A" w:rsidRPr="008048B3">
              <w:rPr>
                <w:rFonts w:asciiTheme="majorHAnsi" w:hAnsiTheme="majorHAnsi" w:cstheme="majorHAnsi"/>
                <w:sz w:val="16"/>
                <w:szCs w:val="16"/>
              </w:rPr>
              <w:fldChar w:fldCharType="end"/>
            </w:r>
          </w:p>
          <w:p w14:paraId="66BABB77"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Tanzania</w:t>
            </w:r>
          </w:p>
          <w:p w14:paraId="24B6C46F"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Kasulu</w:t>
            </w:r>
          </w:p>
          <w:p w14:paraId="129AA800"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522BBB06"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Multi-stage cluster random sample; individual responses for distance to any nearest HF were aggregated at the village level and corresponding village estimates were assigned to individual respondents.</w:t>
            </w:r>
          </w:p>
          <w:p w14:paraId="72B2C9C4" w14:textId="77777777" w:rsidR="00182BA5" w:rsidRPr="008048B3" w:rsidRDefault="00182BA5" w:rsidP="00182BA5">
            <w:pPr>
              <w:rPr>
                <w:rFonts w:asciiTheme="majorHAnsi" w:hAnsiTheme="majorHAnsi" w:cstheme="majorHAnsi"/>
                <w:sz w:val="16"/>
                <w:szCs w:val="16"/>
              </w:rPr>
            </w:pPr>
          </w:p>
          <w:p w14:paraId="4FF35651"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N=1183 women given birth within a five-year recall period</w:t>
            </w:r>
          </w:p>
        </w:tc>
        <w:tc>
          <w:tcPr>
            <w:tcW w:w="214" w:type="pct"/>
            <w:tcMar>
              <w:left w:w="17" w:type="dxa"/>
              <w:right w:w="17" w:type="dxa"/>
            </w:tcMar>
          </w:tcPr>
          <w:p w14:paraId="07513A1C" w14:textId="19660EFE" w:rsidR="00182BA5" w:rsidRPr="008048B3" w:rsidRDefault="00182BA5" w:rsidP="00182BA5">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15" w:type="pct"/>
            <w:tcMar>
              <w:left w:w="17" w:type="dxa"/>
              <w:right w:w="17" w:type="dxa"/>
            </w:tcMar>
          </w:tcPr>
          <w:p w14:paraId="4EE2518A" w14:textId="7B59E390" w:rsidR="00182BA5" w:rsidRPr="008048B3" w:rsidRDefault="00182BA5" w:rsidP="00182BA5">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61" w:type="pct"/>
            <w:tcMar>
              <w:left w:w="17" w:type="dxa"/>
              <w:right w:w="17" w:type="dxa"/>
            </w:tcMar>
          </w:tcPr>
          <w:p w14:paraId="454353D7" w14:textId="0A5A8D10"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42F446F5" w14:textId="5D2ABC53" w:rsidR="00182BA5" w:rsidRPr="008048B3" w:rsidRDefault="0035036F"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60" w:type="pct"/>
            <w:tcMar>
              <w:left w:w="17" w:type="dxa"/>
              <w:right w:w="17" w:type="dxa"/>
            </w:tcMar>
          </w:tcPr>
          <w:p w14:paraId="3052F567"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Village</w:t>
            </w:r>
          </w:p>
          <w:p w14:paraId="799D466F" w14:textId="77777777" w:rsidR="00182BA5" w:rsidRPr="008048B3" w:rsidRDefault="00182BA5" w:rsidP="00CE603D">
            <w:pPr>
              <w:jc w:val="center"/>
              <w:rPr>
                <w:rFonts w:asciiTheme="majorHAnsi" w:hAnsiTheme="majorHAnsi" w:cstheme="majorHAnsi"/>
                <w:sz w:val="16"/>
                <w:szCs w:val="16"/>
              </w:rPr>
            </w:pPr>
          </w:p>
          <w:p w14:paraId="21A3FE3F" w14:textId="2E0CE3B6"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2B5D7C59" w14:textId="77777777" w:rsidR="00182BA5" w:rsidRPr="008048B3" w:rsidRDefault="00182BA5" w:rsidP="00CE603D">
            <w:pPr>
              <w:jc w:val="center"/>
              <w:rPr>
                <w:rFonts w:asciiTheme="majorHAnsi" w:hAnsiTheme="majorHAnsi" w:cstheme="majorHAnsi"/>
                <w:sz w:val="16"/>
                <w:szCs w:val="16"/>
              </w:rPr>
            </w:pPr>
          </w:p>
          <w:p w14:paraId="3C78246B" w14:textId="77777777" w:rsidR="00182BA5" w:rsidRPr="008048B3" w:rsidRDefault="00182BA5"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Any nearest HF</w:t>
            </w:r>
          </w:p>
        </w:tc>
        <w:tc>
          <w:tcPr>
            <w:tcW w:w="261" w:type="pct"/>
            <w:tcMar>
              <w:left w:w="17" w:type="dxa"/>
              <w:right w:w="17" w:type="dxa"/>
            </w:tcMar>
          </w:tcPr>
          <w:p w14:paraId="6819FEA7"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60" w:type="pct"/>
            <w:tcMar>
              <w:left w:w="17" w:type="dxa"/>
              <w:right w:w="17" w:type="dxa"/>
            </w:tcMar>
          </w:tcPr>
          <w:p w14:paraId="484B2815"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60" w:type="pct"/>
            <w:tcMar>
              <w:left w:w="17" w:type="dxa"/>
              <w:right w:w="17" w:type="dxa"/>
            </w:tcMar>
          </w:tcPr>
          <w:p w14:paraId="064D7830"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Any government, mission or private HF</w:t>
            </w:r>
          </w:p>
        </w:tc>
        <w:tc>
          <w:tcPr>
            <w:tcW w:w="263" w:type="pct"/>
            <w:tcMar>
              <w:left w:w="17" w:type="dxa"/>
              <w:right w:w="17" w:type="dxa"/>
            </w:tcMar>
          </w:tcPr>
          <w:p w14:paraId="650872A5" w14:textId="77777777" w:rsidR="00182BA5" w:rsidRPr="008048B3" w:rsidRDefault="00182BA5" w:rsidP="00CE603D">
            <w:pPr>
              <w:jc w:val="center"/>
              <w:rPr>
                <w:rFonts w:asciiTheme="majorHAnsi" w:hAnsiTheme="majorHAnsi" w:cstheme="majorHAnsi"/>
                <w:sz w:val="16"/>
                <w:szCs w:val="16"/>
              </w:rPr>
            </w:pPr>
            <w:r w:rsidRPr="008048B3">
              <w:rPr>
                <w:rFonts w:asciiTheme="majorHAnsi" w:hAnsiTheme="majorHAnsi" w:cstheme="majorHAnsi"/>
                <w:sz w:val="16"/>
                <w:szCs w:val="16"/>
              </w:rPr>
              <w:t>Friend’s home or own home</w:t>
            </w:r>
          </w:p>
        </w:tc>
        <w:tc>
          <w:tcPr>
            <w:tcW w:w="791" w:type="pct"/>
            <w:tcMar>
              <w:left w:w="17" w:type="dxa"/>
              <w:right w:w="17" w:type="dxa"/>
            </w:tcMar>
          </w:tcPr>
          <w:p w14:paraId="10232067"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Adjusted; marginally negative;</w:t>
            </w:r>
          </w:p>
          <w:p w14:paraId="2E9EB795"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distance from had a marginal negative association with institutionalized delivery (AOR=0.89, p=0.085).</w:t>
            </w:r>
          </w:p>
        </w:tc>
        <w:tc>
          <w:tcPr>
            <w:tcW w:w="270" w:type="pct"/>
            <w:shd w:val="clear" w:color="auto" w:fill="auto"/>
            <w:tcMar>
              <w:left w:w="17" w:type="dxa"/>
              <w:right w:w="17" w:type="dxa"/>
            </w:tcMar>
          </w:tcPr>
          <w:p w14:paraId="19F59065"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Household asset index quintile</w:t>
            </w:r>
          </w:p>
        </w:tc>
        <w:tc>
          <w:tcPr>
            <w:tcW w:w="270" w:type="pct"/>
            <w:shd w:val="clear" w:color="auto" w:fill="auto"/>
            <w:tcMar>
              <w:left w:w="17" w:type="dxa"/>
              <w:right w:w="17" w:type="dxa"/>
            </w:tcMar>
          </w:tcPr>
          <w:p w14:paraId="7CB12E2E"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5" w:type="pct"/>
            <w:tcBorders>
              <w:right w:val="nil"/>
            </w:tcBorders>
            <w:shd w:val="clear" w:color="auto" w:fill="auto"/>
            <w:tcMar>
              <w:left w:w="17" w:type="dxa"/>
              <w:right w:w="17" w:type="dxa"/>
            </w:tcMar>
          </w:tcPr>
          <w:p w14:paraId="3445A375" w14:textId="77777777" w:rsidR="00182BA5" w:rsidRPr="008048B3" w:rsidRDefault="00182BA5" w:rsidP="00182BA5">
            <w:pPr>
              <w:rPr>
                <w:rFonts w:asciiTheme="majorHAnsi" w:hAnsiTheme="majorHAnsi" w:cstheme="majorHAnsi"/>
                <w:sz w:val="16"/>
                <w:szCs w:val="16"/>
              </w:rPr>
            </w:pPr>
            <w:r w:rsidRPr="008048B3">
              <w:rPr>
                <w:rFonts w:asciiTheme="majorHAnsi" w:hAnsiTheme="majorHAnsi" w:cstheme="majorHAnsi"/>
                <w:sz w:val="16"/>
                <w:szCs w:val="16"/>
              </w:rPr>
              <w:t>Parity</w:t>
            </w:r>
          </w:p>
        </w:tc>
      </w:tr>
    </w:tbl>
    <w:p w14:paraId="49A4CB5F" w14:textId="3931B321" w:rsidR="00A118A2" w:rsidRPr="008048B3" w:rsidRDefault="00A118A2">
      <w:pPr>
        <w:rPr>
          <w:rFonts w:asciiTheme="majorHAnsi" w:hAnsiTheme="majorHAnsi" w:cstheme="majorHAnsi"/>
        </w:rPr>
      </w:pPr>
    </w:p>
    <w:p w14:paraId="05ED2888" w14:textId="33B22755" w:rsidR="00A118A2" w:rsidRPr="008048B3" w:rsidRDefault="00A118A2" w:rsidP="00D66E74">
      <w:pPr>
        <w:spacing w:line="240" w:lineRule="auto"/>
        <w:contextualSpacing/>
        <w:rPr>
          <w:rFonts w:asciiTheme="majorHAnsi" w:hAnsiTheme="majorHAnsi" w:cstheme="majorHAnsi"/>
        </w:rPr>
      </w:pPr>
      <w:r w:rsidRPr="008048B3">
        <w:rPr>
          <w:rFonts w:asciiTheme="majorHAnsi" w:hAnsiTheme="majorHAnsi" w:cstheme="majorHAnsi"/>
          <w:b/>
        </w:rPr>
        <w:lastRenderedPageBreak/>
        <w:t>(ii) Distance to one or more specified facilities</w:t>
      </w:r>
    </w:p>
    <w:tbl>
      <w:tblPr>
        <w:tblStyle w:val="TableGrid"/>
        <w:tblW w:w="5000" w:type="pct"/>
        <w:tblLayout w:type="fixed"/>
        <w:tblLook w:val="04A0" w:firstRow="1" w:lastRow="0" w:firstColumn="1" w:lastColumn="0" w:noHBand="0" w:noVBand="1"/>
      </w:tblPr>
      <w:tblGrid>
        <w:gridCol w:w="1133"/>
        <w:gridCol w:w="2408"/>
        <w:gridCol w:w="659"/>
        <w:gridCol w:w="659"/>
        <w:gridCol w:w="801"/>
        <w:gridCol w:w="801"/>
        <w:gridCol w:w="801"/>
        <w:gridCol w:w="801"/>
        <w:gridCol w:w="801"/>
        <w:gridCol w:w="801"/>
        <w:gridCol w:w="810"/>
        <w:gridCol w:w="2436"/>
        <w:gridCol w:w="831"/>
        <w:gridCol w:w="831"/>
        <w:gridCol w:w="825"/>
      </w:tblGrid>
      <w:tr w:rsidR="00731CCB" w:rsidRPr="008048B3" w14:paraId="5EAEBB26" w14:textId="77777777" w:rsidTr="00731CCB">
        <w:trPr>
          <w:trHeight w:val="20"/>
          <w:tblHeader/>
        </w:trPr>
        <w:tc>
          <w:tcPr>
            <w:tcW w:w="368" w:type="pct"/>
            <w:vMerge w:val="restart"/>
            <w:tcBorders>
              <w:top w:val="single" w:sz="4" w:space="0" w:color="808080" w:themeColor="background1" w:themeShade="80"/>
              <w:left w:val="nil"/>
            </w:tcBorders>
            <w:shd w:val="clear" w:color="auto" w:fill="DEEAF6" w:themeFill="accent1" w:themeFillTint="33"/>
            <w:tcMar>
              <w:left w:w="17" w:type="dxa"/>
              <w:right w:w="17" w:type="dxa"/>
            </w:tcMar>
            <w:vAlign w:val="center"/>
          </w:tcPr>
          <w:p w14:paraId="61B593BA" w14:textId="77777777" w:rsidR="00731CCB" w:rsidRPr="008048B3" w:rsidRDefault="00731CCB"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Citation</w:t>
            </w:r>
          </w:p>
          <w:p w14:paraId="0DF13578" w14:textId="77777777" w:rsidR="00731CCB" w:rsidRPr="008048B3" w:rsidRDefault="00731CCB"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Country</w:t>
            </w:r>
          </w:p>
          <w:p w14:paraId="799CE979" w14:textId="77777777" w:rsidR="00731CCB" w:rsidRPr="008048B3" w:rsidRDefault="00731CCB"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Region</w:t>
            </w:r>
          </w:p>
          <w:p w14:paraId="13B5BF98" w14:textId="77777777" w:rsidR="00731CCB" w:rsidRPr="008048B3" w:rsidRDefault="00731CCB"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(Settings)</w:t>
            </w:r>
          </w:p>
        </w:tc>
        <w:tc>
          <w:tcPr>
            <w:tcW w:w="1210" w:type="pct"/>
            <w:gridSpan w:val="3"/>
            <w:tcBorders>
              <w:top w:val="single" w:sz="4" w:space="0" w:color="808080" w:themeColor="background1" w:themeShade="80"/>
              <w:bottom w:val="nil"/>
            </w:tcBorders>
            <w:shd w:val="clear" w:color="auto" w:fill="DEEAF6" w:themeFill="accent1" w:themeFillTint="33"/>
            <w:tcMar>
              <w:left w:w="17" w:type="dxa"/>
              <w:right w:w="17" w:type="dxa"/>
            </w:tcMar>
            <w:vAlign w:val="center"/>
          </w:tcPr>
          <w:p w14:paraId="3E83EEC7" w14:textId="77777777" w:rsidR="00731CCB" w:rsidRPr="008048B3" w:rsidRDefault="00731CCB"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Study sample</w:t>
            </w:r>
          </w:p>
        </w:tc>
        <w:tc>
          <w:tcPr>
            <w:tcW w:w="1040" w:type="pct"/>
            <w:gridSpan w:val="4"/>
            <w:tcBorders>
              <w:top w:val="single" w:sz="4" w:space="0" w:color="808080" w:themeColor="background1" w:themeShade="80"/>
              <w:bottom w:val="single" w:sz="24" w:space="0" w:color="DEEAF6" w:themeColor="accent1" w:themeTint="33"/>
            </w:tcBorders>
            <w:shd w:val="clear" w:color="auto" w:fill="DEEAF6" w:themeFill="accent1" w:themeFillTint="33"/>
            <w:tcMar>
              <w:left w:w="17" w:type="dxa"/>
              <w:right w:w="17" w:type="dxa"/>
            </w:tcMar>
            <w:vAlign w:val="center"/>
          </w:tcPr>
          <w:p w14:paraId="666C29D9" w14:textId="4F3C0F52" w:rsidR="00731CCB" w:rsidRPr="008048B3" w:rsidRDefault="00731CCB" w:rsidP="00CE603D">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Distance/travel time (exposure) measurement</w:t>
            </w:r>
          </w:p>
        </w:tc>
        <w:tc>
          <w:tcPr>
            <w:tcW w:w="783" w:type="pct"/>
            <w:gridSpan w:val="3"/>
            <w:tcBorders>
              <w:top w:val="single" w:sz="4" w:space="0" w:color="808080" w:themeColor="background1" w:themeShade="80"/>
              <w:bottom w:val="nil"/>
            </w:tcBorders>
            <w:shd w:val="clear" w:color="auto" w:fill="DEEAF6" w:themeFill="accent1" w:themeFillTint="33"/>
            <w:tcMar>
              <w:left w:w="17" w:type="dxa"/>
              <w:right w:w="17" w:type="dxa"/>
            </w:tcMar>
            <w:vAlign w:val="center"/>
          </w:tcPr>
          <w:p w14:paraId="5E8E56B4" w14:textId="6DE70C8B" w:rsidR="00731CCB" w:rsidRPr="008048B3" w:rsidRDefault="00731CCB" w:rsidP="00CE603D">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Study outcome</w:t>
            </w:r>
          </w:p>
        </w:tc>
        <w:tc>
          <w:tcPr>
            <w:tcW w:w="1599" w:type="pct"/>
            <w:gridSpan w:val="4"/>
            <w:tcBorders>
              <w:top w:val="single" w:sz="4" w:space="0" w:color="808080" w:themeColor="background1" w:themeShade="80"/>
              <w:bottom w:val="nil"/>
              <w:right w:val="nil"/>
            </w:tcBorders>
            <w:shd w:val="clear" w:color="auto" w:fill="DEEAF6" w:themeFill="accent1" w:themeFillTint="33"/>
            <w:tcMar>
              <w:left w:w="17" w:type="dxa"/>
              <w:right w:w="17" w:type="dxa"/>
            </w:tcMar>
            <w:vAlign w:val="center"/>
          </w:tcPr>
          <w:p w14:paraId="15A10E4F" w14:textId="77777777" w:rsidR="00731CCB" w:rsidRPr="008048B3" w:rsidRDefault="00731CCB"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Results</w:t>
            </w:r>
          </w:p>
        </w:tc>
      </w:tr>
      <w:tr w:rsidR="00A118A2" w:rsidRPr="008048B3" w14:paraId="51C45A1F" w14:textId="77777777" w:rsidTr="00731CCB">
        <w:trPr>
          <w:trHeight w:val="20"/>
          <w:tblHeader/>
        </w:trPr>
        <w:tc>
          <w:tcPr>
            <w:tcW w:w="368" w:type="pct"/>
            <w:vMerge/>
            <w:tcBorders>
              <w:left w:val="nil"/>
            </w:tcBorders>
            <w:shd w:val="clear" w:color="auto" w:fill="DEEAF6" w:themeFill="accent1" w:themeFillTint="33"/>
            <w:tcMar>
              <w:left w:w="17" w:type="dxa"/>
              <w:right w:w="17" w:type="dxa"/>
            </w:tcMar>
            <w:vAlign w:val="center"/>
          </w:tcPr>
          <w:p w14:paraId="704E8176" w14:textId="77777777" w:rsidR="00A118A2" w:rsidRPr="008048B3" w:rsidRDefault="00A118A2" w:rsidP="00D66196">
            <w:pPr>
              <w:contextualSpacing/>
              <w:jc w:val="center"/>
              <w:rPr>
                <w:rFonts w:asciiTheme="majorHAnsi" w:hAnsiTheme="majorHAnsi" w:cstheme="majorHAnsi"/>
                <w:b/>
                <w:sz w:val="16"/>
                <w:szCs w:val="16"/>
              </w:rPr>
            </w:pPr>
          </w:p>
        </w:tc>
        <w:tc>
          <w:tcPr>
            <w:tcW w:w="782"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0EC971D9" w14:textId="77777777" w:rsidR="00A118A2" w:rsidRPr="008048B3" w:rsidRDefault="00A118A2" w:rsidP="00D66196">
            <w:pPr>
              <w:jc w:val="center"/>
              <w:rPr>
                <w:rFonts w:asciiTheme="majorHAnsi" w:hAnsiTheme="majorHAnsi" w:cstheme="majorHAnsi"/>
                <w:b/>
                <w:sz w:val="16"/>
                <w:szCs w:val="16"/>
              </w:rPr>
            </w:pPr>
            <w:r w:rsidRPr="008048B3">
              <w:rPr>
                <w:rFonts w:asciiTheme="majorHAnsi" w:hAnsiTheme="majorHAnsi" w:cstheme="majorHAnsi"/>
                <w:b/>
                <w:sz w:val="16"/>
                <w:szCs w:val="16"/>
              </w:rPr>
              <w:t xml:space="preserve">Sampling design, </w:t>
            </w:r>
          </w:p>
          <w:p w14:paraId="61214D8C" w14:textId="77777777" w:rsidR="00A118A2" w:rsidRPr="008048B3" w:rsidRDefault="00A118A2" w:rsidP="00D66196">
            <w:pPr>
              <w:jc w:val="center"/>
              <w:rPr>
                <w:rFonts w:asciiTheme="majorHAnsi" w:hAnsiTheme="majorHAnsi" w:cstheme="majorHAnsi"/>
                <w:b/>
                <w:sz w:val="16"/>
                <w:szCs w:val="16"/>
              </w:rPr>
            </w:pPr>
            <w:r w:rsidRPr="008048B3">
              <w:rPr>
                <w:rFonts w:asciiTheme="majorHAnsi" w:hAnsiTheme="majorHAnsi" w:cstheme="majorHAnsi"/>
                <w:b/>
                <w:sz w:val="16"/>
                <w:szCs w:val="16"/>
              </w:rPr>
              <w:t>health facility data (where applicable) and sample size</w:t>
            </w:r>
          </w:p>
        </w:tc>
        <w:tc>
          <w:tcPr>
            <w:tcW w:w="428" w:type="pct"/>
            <w:gridSpan w:val="2"/>
            <w:tcBorders>
              <w:top w:val="nil"/>
              <w:bottom w:val="single" w:sz="24" w:space="0" w:color="DEEAF6" w:themeColor="accent1" w:themeTint="33"/>
            </w:tcBorders>
            <w:shd w:val="clear" w:color="auto" w:fill="DEEAF6" w:themeFill="accent1" w:themeFillTint="33"/>
            <w:tcMar>
              <w:left w:w="17" w:type="dxa"/>
              <w:right w:w="17" w:type="dxa"/>
            </w:tcMar>
          </w:tcPr>
          <w:p w14:paraId="55A8EB25" w14:textId="77777777" w:rsidR="00A118A2" w:rsidRPr="008048B3" w:rsidRDefault="00A118A2"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Potential bias</w:t>
            </w:r>
          </w:p>
        </w:tc>
        <w:tc>
          <w:tcPr>
            <w:tcW w:w="260" w:type="pct"/>
            <w:vMerge w:val="restart"/>
            <w:tcBorders>
              <w:top w:val="single" w:sz="24" w:space="0" w:color="DEEAF6" w:themeColor="accent1" w:themeTint="33"/>
            </w:tcBorders>
            <w:shd w:val="clear" w:color="auto" w:fill="DEEAF6" w:themeFill="accent1" w:themeFillTint="33"/>
            <w:tcMar>
              <w:left w:w="0" w:type="dxa"/>
              <w:right w:w="0" w:type="dxa"/>
            </w:tcMar>
            <w:vAlign w:val="center"/>
          </w:tcPr>
          <w:p w14:paraId="4C51CAE0" w14:textId="77777777" w:rsidR="00A118A2" w:rsidRPr="008048B3" w:rsidRDefault="00A118A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Distance</w:t>
            </w:r>
          </w:p>
          <w:p w14:paraId="78E0C472" w14:textId="77777777" w:rsidR="00A118A2" w:rsidRPr="008048B3" w:rsidRDefault="00A118A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vs.</w:t>
            </w:r>
          </w:p>
          <w:p w14:paraId="61DD37C8" w14:textId="77777777" w:rsidR="00A118A2" w:rsidRPr="008048B3" w:rsidRDefault="00A118A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time</w:t>
            </w:r>
          </w:p>
        </w:tc>
        <w:tc>
          <w:tcPr>
            <w:tcW w:w="260"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7EB1E2EC" w14:textId="77777777" w:rsidR="00A118A2" w:rsidRPr="008048B3" w:rsidRDefault="00A118A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Line/</w:t>
            </w:r>
          </w:p>
          <w:p w14:paraId="095B6DD3" w14:textId="77777777" w:rsidR="00A118A2" w:rsidRPr="008048B3" w:rsidRDefault="00A118A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Transport</w:t>
            </w:r>
          </w:p>
          <w:p w14:paraId="1390F552" w14:textId="77777777" w:rsidR="00A118A2" w:rsidRPr="008048B3" w:rsidRDefault="00A118A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type</w:t>
            </w:r>
          </w:p>
        </w:tc>
        <w:tc>
          <w:tcPr>
            <w:tcW w:w="260"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3B201113" w14:textId="77777777" w:rsidR="00A118A2" w:rsidRPr="008048B3" w:rsidRDefault="00A118A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Start-end</w:t>
            </w:r>
          </w:p>
        </w:tc>
        <w:tc>
          <w:tcPr>
            <w:tcW w:w="260"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583BC7EA" w14:textId="2C7CC3C4" w:rsidR="00A118A2" w:rsidRPr="008048B3" w:rsidRDefault="00A118A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SR vs.</w:t>
            </w:r>
          </w:p>
          <w:p w14:paraId="087136D3" w14:textId="77777777" w:rsidR="00A118A2" w:rsidRPr="008048B3" w:rsidRDefault="00A118A2" w:rsidP="00CE603D">
            <w:pPr>
              <w:jc w:val="center"/>
              <w:rPr>
                <w:rFonts w:asciiTheme="majorHAnsi" w:hAnsiTheme="majorHAnsi" w:cstheme="majorHAnsi"/>
                <w:b/>
                <w:sz w:val="16"/>
                <w:szCs w:val="16"/>
                <w:vertAlign w:val="superscript"/>
              </w:rPr>
            </w:pPr>
            <w:r w:rsidRPr="008048B3">
              <w:rPr>
                <w:rFonts w:asciiTheme="majorHAnsi" w:hAnsiTheme="majorHAnsi" w:cstheme="majorHAnsi"/>
                <w:b/>
                <w:sz w:val="16"/>
                <w:szCs w:val="16"/>
              </w:rPr>
              <w:t>Est.</w:t>
            </w:r>
            <w:r w:rsidRPr="008048B3">
              <w:rPr>
                <w:rFonts w:asciiTheme="majorHAnsi" w:hAnsiTheme="majorHAnsi" w:cstheme="majorHAnsi"/>
                <w:b/>
                <w:sz w:val="16"/>
                <w:szCs w:val="16"/>
                <w:vertAlign w:val="superscript"/>
              </w:rPr>
              <w:t>1</w:t>
            </w:r>
          </w:p>
        </w:tc>
        <w:tc>
          <w:tcPr>
            <w:tcW w:w="260" w:type="pct"/>
            <w:vMerge w:val="restart"/>
            <w:tcBorders>
              <w:top w:val="nil"/>
            </w:tcBorders>
            <w:shd w:val="clear" w:color="auto" w:fill="DEEAF6" w:themeFill="accent1" w:themeFillTint="33"/>
            <w:tcMar>
              <w:left w:w="17" w:type="dxa"/>
              <w:right w:w="17" w:type="dxa"/>
            </w:tcMar>
            <w:vAlign w:val="center"/>
          </w:tcPr>
          <w:p w14:paraId="7A50F5D2" w14:textId="77777777" w:rsidR="00A118A2" w:rsidRPr="008048B3" w:rsidRDefault="00A118A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Birth location/ attendant</w:t>
            </w:r>
          </w:p>
        </w:tc>
        <w:tc>
          <w:tcPr>
            <w:tcW w:w="260"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0EF369D6" w14:textId="496F1297" w:rsidR="00A118A2" w:rsidRPr="008048B3" w:rsidRDefault="00A118A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Skilled</w:t>
            </w:r>
          </w:p>
          <w:p w14:paraId="2B2FE3A0" w14:textId="77777777" w:rsidR="00A118A2" w:rsidRPr="008048B3" w:rsidRDefault="00A118A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care</w:t>
            </w:r>
          </w:p>
        </w:tc>
        <w:tc>
          <w:tcPr>
            <w:tcW w:w="263" w:type="pct"/>
            <w:vMerge w:val="restart"/>
            <w:tcBorders>
              <w:top w:val="nil"/>
            </w:tcBorders>
            <w:shd w:val="clear" w:color="auto" w:fill="DEEAF6" w:themeFill="accent1" w:themeFillTint="33"/>
            <w:tcMar>
              <w:left w:w="17" w:type="dxa"/>
              <w:right w:w="17" w:type="dxa"/>
            </w:tcMar>
            <w:vAlign w:val="center"/>
          </w:tcPr>
          <w:p w14:paraId="673C4365" w14:textId="45290345" w:rsidR="00A118A2" w:rsidRPr="008048B3" w:rsidRDefault="00A118A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Unskilled</w:t>
            </w:r>
          </w:p>
          <w:p w14:paraId="0DF26478" w14:textId="77777777" w:rsidR="00A118A2" w:rsidRPr="008048B3" w:rsidRDefault="00A118A2" w:rsidP="00CE603D">
            <w:pPr>
              <w:jc w:val="center"/>
              <w:rPr>
                <w:rFonts w:asciiTheme="majorHAnsi" w:hAnsiTheme="majorHAnsi" w:cstheme="majorHAnsi"/>
                <w:b/>
                <w:sz w:val="16"/>
                <w:szCs w:val="16"/>
              </w:rPr>
            </w:pPr>
            <w:r w:rsidRPr="008048B3">
              <w:rPr>
                <w:rFonts w:asciiTheme="majorHAnsi" w:hAnsiTheme="majorHAnsi" w:cstheme="majorHAnsi"/>
                <w:b/>
                <w:sz w:val="16"/>
                <w:szCs w:val="16"/>
              </w:rPr>
              <w:t>care</w:t>
            </w:r>
          </w:p>
        </w:tc>
        <w:tc>
          <w:tcPr>
            <w:tcW w:w="791" w:type="pct"/>
            <w:vMerge w:val="restart"/>
            <w:tcBorders>
              <w:top w:val="single" w:sz="24" w:space="0" w:color="DEEAF6" w:themeColor="accent1" w:themeTint="33"/>
              <w:right w:val="single" w:sz="4" w:space="0" w:color="auto"/>
            </w:tcBorders>
            <w:shd w:val="clear" w:color="auto" w:fill="DEEAF6" w:themeFill="accent1" w:themeFillTint="33"/>
            <w:tcMar>
              <w:left w:w="17" w:type="dxa"/>
              <w:right w:w="17" w:type="dxa"/>
            </w:tcMar>
            <w:vAlign w:val="center"/>
          </w:tcPr>
          <w:p w14:paraId="2704FCDA" w14:textId="77777777" w:rsidR="00A118A2" w:rsidRPr="008048B3" w:rsidRDefault="00A118A2" w:rsidP="00D66196">
            <w:pPr>
              <w:jc w:val="center"/>
              <w:rPr>
                <w:rFonts w:asciiTheme="majorHAnsi" w:hAnsiTheme="majorHAnsi" w:cstheme="majorHAnsi"/>
                <w:b/>
                <w:sz w:val="16"/>
                <w:szCs w:val="16"/>
              </w:rPr>
            </w:pPr>
            <w:r w:rsidRPr="008048B3">
              <w:rPr>
                <w:rFonts w:asciiTheme="majorHAnsi" w:hAnsiTheme="majorHAnsi" w:cstheme="majorHAnsi"/>
                <w:b/>
                <w:sz w:val="16"/>
                <w:szCs w:val="16"/>
              </w:rPr>
              <w:t xml:space="preserve">Crude/Adjusted analysis; </w:t>
            </w:r>
          </w:p>
          <w:p w14:paraId="056505F3" w14:textId="77777777" w:rsidR="00A118A2" w:rsidRPr="008048B3" w:rsidRDefault="00A118A2" w:rsidP="00D66196">
            <w:pPr>
              <w:jc w:val="center"/>
              <w:rPr>
                <w:rFonts w:asciiTheme="majorHAnsi" w:hAnsiTheme="majorHAnsi" w:cstheme="majorHAnsi"/>
                <w:b/>
                <w:sz w:val="16"/>
                <w:szCs w:val="16"/>
              </w:rPr>
            </w:pPr>
            <w:r w:rsidRPr="008048B3">
              <w:rPr>
                <w:rFonts w:asciiTheme="majorHAnsi" w:hAnsiTheme="majorHAnsi" w:cstheme="majorHAnsi"/>
                <w:b/>
                <w:sz w:val="16"/>
                <w:szCs w:val="16"/>
              </w:rPr>
              <w:t>summary of key results</w:t>
            </w:r>
          </w:p>
        </w:tc>
        <w:tc>
          <w:tcPr>
            <w:tcW w:w="808" w:type="pct"/>
            <w:gridSpan w:val="3"/>
            <w:tcBorders>
              <w:top w:val="nil"/>
              <w:left w:val="single" w:sz="4" w:space="0" w:color="auto"/>
              <w:bottom w:val="nil"/>
              <w:right w:val="nil"/>
            </w:tcBorders>
            <w:shd w:val="clear" w:color="auto" w:fill="DEEAF6" w:themeFill="accent1" w:themeFillTint="33"/>
            <w:tcMar>
              <w:left w:w="17" w:type="dxa"/>
              <w:right w:w="17" w:type="dxa"/>
            </w:tcMar>
            <w:vAlign w:val="center"/>
          </w:tcPr>
          <w:p w14:paraId="0FA1EB16" w14:textId="77777777" w:rsidR="00A118A2" w:rsidRPr="008048B3" w:rsidRDefault="00A118A2"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Adjustment</w:t>
            </w:r>
          </w:p>
        </w:tc>
      </w:tr>
      <w:tr w:rsidR="00A118A2" w:rsidRPr="008048B3" w14:paraId="71E0AF79" w14:textId="77777777" w:rsidTr="00731CCB">
        <w:trPr>
          <w:trHeight w:val="391"/>
          <w:tblHeader/>
        </w:trPr>
        <w:tc>
          <w:tcPr>
            <w:tcW w:w="368" w:type="pct"/>
            <w:vMerge/>
            <w:tcBorders>
              <w:left w:val="nil"/>
              <w:bottom w:val="single" w:sz="4" w:space="0" w:color="auto"/>
            </w:tcBorders>
            <w:shd w:val="clear" w:color="auto" w:fill="DEEAF6" w:themeFill="accent1" w:themeFillTint="33"/>
            <w:tcMar>
              <w:left w:w="17" w:type="dxa"/>
              <w:right w:w="17" w:type="dxa"/>
            </w:tcMar>
          </w:tcPr>
          <w:p w14:paraId="74C23AC3" w14:textId="77777777" w:rsidR="00A118A2" w:rsidRPr="008048B3" w:rsidRDefault="00A118A2" w:rsidP="00D66196">
            <w:pPr>
              <w:contextualSpacing/>
              <w:jc w:val="center"/>
              <w:rPr>
                <w:rFonts w:asciiTheme="majorHAnsi" w:hAnsiTheme="majorHAnsi" w:cstheme="majorHAnsi"/>
                <w:b/>
                <w:sz w:val="16"/>
                <w:szCs w:val="16"/>
              </w:rPr>
            </w:pPr>
          </w:p>
        </w:tc>
        <w:tc>
          <w:tcPr>
            <w:tcW w:w="782" w:type="pct"/>
            <w:vMerge/>
            <w:tcBorders>
              <w:bottom w:val="single" w:sz="4" w:space="0" w:color="auto"/>
            </w:tcBorders>
            <w:shd w:val="clear" w:color="auto" w:fill="DEEAF6" w:themeFill="accent1" w:themeFillTint="33"/>
            <w:tcMar>
              <w:left w:w="17" w:type="dxa"/>
              <w:right w:w="17" w:type="dxa"/>
            </w:tcMar>
            <w:vAlign w:val="center"/>
          </w:tcPr>
          <w:p w14:paraId="5A55536F" w14:textId="77777777" w:rsidR="00A118A2" w:rsidRPr="008048B3" w:rsidRDefault="00A118A2" w:rsidP="00D66196">
            <w:pPr>
              <w:jc w:val="center"/>
              <w:rPr>
                <w:rFonts w:asciiTheme="majorHAnsi" w:hAnsiTheme="majorHAnsi" w:cstheme="majorHAnsi"/>
                <w:b/>
                <w:sz w:val="16"/>
                <w:szCs w:val="16"/>
              </w:rPr>
            </w:pPr>
          </w:p>
        </w:tc>
        <w:tc>
          <w:tcPr>
            <w:tcW w:w="214" w:type="pct"/>
            <w:tcBorders>
              <w:top w:val="single" w:sz="24" w:space="0" w:color="DEEAF6" w:themeColor="accent1" w:themeTint="33"/>
              <w:bottom w:val="single" w:sz="4" w:space="0" w:color="auto"/>
            </w:tcBorders>
            <w:shd w:val="clear" w:color="auto" w:fill="DEEAF6" w:themeFill="accent1" w:themeFillTint="33"/>
            <w:tcMar>
              <w:left w:w="0" w:type="dxa"/>
              <w:right w:w="0" w:type="dxa"/>
            </w:tcMar>
            <w:vAlign w:val="center"/>
          </w:tcPr>
          <w:p w14:paraId="166EA843" w14:textId="77777777" w:rsidR="00A118A2" w:rsidRPr="008048B3" w:rsidRDefault="00A118A2" w:rsidP="00D66196">
            <w:pPr>
              <w:jc w:val="center"/>
              <w:rPr>
                <w:rFonts w:asciiTheme="majorHAnsi" w:hAnsiTheme="majorHAnsi" w:cstheme="majorHAnsi"/>
                <w:b/>
                <w:sz w:val="16"/>
                <w:szCs w:val="16"/>
              </w:rPr>
            </w:pPr>
            <w:r w:rsidRPr="008048B3">
              <w:rPr>
                <w:rFonts w:asciiTheme="majorHAnsi" w:hAnsiTheme="majorHAnsi" w:cstheme="majorHAnsi"/>
                <w:b/>
                <w:sz w:val="16"/>
                <w:szCs w:val="16"/>
              </w:rPr>
              <w:t>Location</w:t>
            </w:r>
          </w:p>
        </w:tc>
        <w:tc>
          <w:tcPr>
            <w:tcW w:w="214" w:type="pct"/>
            <w:tcBorders>
              <w:top w:val="single" w:sz="24" w:space="0" w:color="DEEAF6" w:themeColor="accent1" w:themeTint="33"/>
              <w:bottom w:val="single" w:sz="4" w:space="0" w:color="auto"/>
            </w:tcBorders>
            <w:shd w:val="clear" w:color="auto" w:fill="DEEAF6" w:themeFill="accent1" w:themeFillTint="33"/>
            <w:tcMar>
              <w:left w:w="0" w:type="dxa"/>
              <w:right w:w="0" w:type="dxa"/>
            </w:tcMar>
            <w:vAlign w:val="center"/>
          </w:tcPr>
          <w:p w14:paraId="2E39CB23" w14:textId="77777777" w:rsidR="00A118A2" w:rsidRPr="008048B3" w:rsidRDefault="00A118A2" w:rsidP="00D66196">
            <w:pPr>
              <w:jc w:val="center"/>
              <w:rPr>
                <w:rFonts w:asciiTheme="majorHAnsi" w:hAnsiTheme="majorHAnsi" w:cstheme="majorHAnsi"/>
                <w:b/>
                <w:sz w:val="16"/>
                <w:szCs w:val="16"/>
              </w:rPr>
            </w:pPr>
            <w:r w:rsidRPr="008048B3">
              <w:rPr>
                <w:rFonts w:asciiTheme="majorHAnsi" w:hAnsiTheme="majorHAnsi" w:cstheme="majorHAnsi"/>
                <w:b/>
                <w:sz w:val="16"/>
                <w:szCs w:val="16"/>
              </w:rPr>
              <w:t>Selection</w:t>
            </w:r>
          </w:p>
        </w:tc>
        <w:tc>
          <w:tcPr>
            <w:tcW w:w="260" w:type="pct"/>
            <w:vMerge/>
            <w:tcBorders>
              <w:bottom w:val="single" w:sz="4" w:space="0" w:color="auto"/>
            </w:tcBorders>
            <w:shd w:val="clear" w:color="auto" w:fill="DEEAF6" w:themeFill="accent1" w:themeFillTint="33"/>
            <w:tcMar>
              <w:left w:w="17" w:type="dxa"/>
              <w:right w:w="17" w:type="dxa"/>
            </w:tcMar>
            <w:vAlign w:val="center"/>
          </w:tcPr>
          <w:p w14:paraId="7A32CB6A" w14:textId="77777777" w:rsidR="00A118A2" w:rsidRPr="008048B3" w:rsidRDefault="00A118A2" w:rsidP="00CE603D">
            <w:pPr>
              <w:jc w:val="center"/>
              <w:rPr>
                <w:rFonts w:asciiTheme="majorHAnsi" w:hAnsiTheme="majorHAnsi" w:cstheme="majorHAnsi"/>
                <w:b/>
                <w:sz w:val="16"/>
                <w:szCs w:val="16"/>
              </w:rPr>
            </w:pPr>
          </w:p>
        </w:tc>
        <w:tc>
          <w:tcPr>
            <w:tcW w:w="260" w:type="pct"/>
            <w:vMerge/>
            <w:tcBorders>
              <w:bottom w:val="single" w:sz="4" w:space="0" w:color="auto"/>
            </w:tcBorders>
            <w:shd w:val="clear" w:color="auto" w:fill="DEEAF6" w:themeFill="accent1" w:themeFillTint="33"/>
            <w:tcMar>
              <w:left w:w="17" w:type="dxa"/>
              <w:right w:w="17" w:type="dxa"/>
            </w:tcMar>
            <w:vAlign w:val="center"/>
          </w:tcPr>
          <w:p w14:paraId="09B28936" w14:textId="77777777" w:rsidR="00A118A2" w:rsidRPr="008048B3" w:rsidRDefault="00A118A2" w:rsidP="00CE603D">
            <w:pPr>
              <w:jc w:val="center"/>
              <w:rPr>
                <w:rFonts w:asciiTheme="majorHAnsi" w:hAnsiTheme="majorHAnsi" w:cstheme="majorHAnsi"/>
                <w:b/>
                <w:sz w:val="16"/>
                <w:szCs w:val="16"/>
              </w:rPr>
            </w:pPr>
          </w:p>
        </w:tc>
        <w:tc>
          <w:tcPr>
            <w:tcW w:w="260" w:type="pct"/>
            <w:vMerge/>
            <w:tcBorders>
              <w:bottom w:val="single" w:sz="4" w:space="0" w:color="auto"/>
            </w:tcBorders>
            <w:shd w:val="clear" w:color="auto" w:fill="DEEAF6" w:themeFill="accent1" w:themeFillTint="33"/>
            <w:tcMar>
              <w:left w:w="17" w:type="dxa"/>
              <w:right w:w="17" w:type="dxa"/>
            </w:tcMar>
            <w:vAlign w:val="center"/>
          </w:tcPr>
          <w:p w14:paraId="21469F15" w14:textId="77777777" w:rsidR="00A118A2" w:rsidRPr="008048B3" w:rsidRDefault="00A118A2" w:rsidP="00CE603D">
            <w:pPr>
              <w:jc w:val="center"/>
              <w:rPr>
                <w:rFonts w:asciiTheme="majorHAnsi" w:hAnsiTheme="majorHAnsi" w:cstheme="majorHAnsi"/>
                <w:b/>
                <w:sz w:val="16"/>
                <w:szCs w:val="16"/>
              </w:rPr>
            </w:pPr>
          </w:p>
        </w:tc>
        <w:tc>
          <w:tcPr>
            <w:tcW w:w="260" w:type="pct"/>
            <w:vMerge/>
            <w:tcBorders>
              <w:bottom w:val="single" w:sz="4" w:space="0" w:color="auto"/>
            </w:tcBorders>
            <w:shd w:val="clear" w:color="auto" w:fill="DEEAF6" w:themeFill="accent1" w:themeFillTint="33"/>
            <w:tcMar>
              <w:left w:w="17" w:type="dxa"/>
              <w:right w:w="17" w:type="dxa"/>
            </w:tcMar>
            <w:vAlign w:val="center"/>
          </w:tcPr>
          <w:p w14:paraId="2D51A087" w14:textId="77777777" w:rsidR="00A118A2" w:rsidRPr="008048B3" w:rsidRDefault="00A118A2" w:rsidP="00CE603D">
            <w:pPr>
              <w:jc w:val="center"/>
              <w:rPr>
                <w:rFonts w:asciiTheme="majorHAnsi" w:hAnsiTheme="majorHAnsi" w:cstheme="majorHAnsi"/>
                <w:b/>
                <w:sz w:val="16"/>
                <w:szCs w:val="16"/>
              </w:rPr>
            </w:pPr>
          </w:p>
        </w:tc>
        <w:tc>
          <w:tcPr>
            <w:tcW w:w="260" w:type="pct"/>
            <w:vMerge/>
            <w:tcBorders>
              <w:bottom w:val="single" w:sz="4" w:space="0" w:color="auto"/>
            </w:tcBorders>
            <w:shd w:val="clear" w:color="auto" w:fill="DEEAF6" w:themeFill="accent1" w:themeFillTint="33"/>
            <w:tcMar>
              <w:left w:w="17" w:type="dxa"/>
              <w:right w:w="17" w:type="dxa"/>
            </w:tcMar>
            <w:vAlign w:val="center"/>
          </w:tcPr>
          <w:p w14:paraId="2F8821DA" w14:textId="77777777" w:rsidR="00A118A2" w:rsidRPr="008048B3" w:rsidRDefault="00A118A2" w:rsidP="00CE603D">
            <w:pPr>
              <w:jc w:val="center"/>
              <w:rPr>
                <w:rFonts w:asciiTheme="majorHAnsi" w:hAnsiTheme="majorHAnsi" w:cstheme="majorHAnsi"/>
                <w:b/>
                <w:sz w:val="16"/>
                <w:szCs w:val="16"/>
              </w:rPr>
            </w:pPr>
          </w:p>
        </w:tc>
        <w:tc>
          <w:tcPr>
            <w:tcW w:w="260" w:type="pct"/>
            <w:vMerge/>
            <w:tcBorders>
              <w:bottom w:val="single" w:sz="4" w:space="0" w:color="auto"/>
            </w:tcBorders>
            <w:shd w:val="clear" w:color="auto" w:fill="DEEAF6" w:themeFill="accent1" w:themeFillTint="33"/>
            <w:tcMar>
              <w:left w:w="17" w:type="dxa"/>
              <w:right w:w="17" w:type="dxa"/>
            </w:tcMar>
            <w:vAlign w:val="center"/>
          </w:tcPr>
          <w:p w14:paraId="148774A0" w14:textId="77777777" w:rsidR="00A118A2" w:rsidRPr="008048B3" w:rsidRDefault="00A118A2" w:rsidP="00CE603D">
            <w:pPr>
              <w:jc w:val="center"/>
              <w:rPr>
                <w:rFonts w:asciiTheme="majorHAnsi" w:hAnsiTheme="majorHAnsi" w:cstheme="majorHAnsi"/>
                <w:b/>
                <w:sz w:val="16"/>
                <w:szCs w:val="16"/>
              </w:rPr>
            </w:pPr>
          </w:p>
        </w:tc>
        <w:tc>
          <w:tcPr>
            <w:tcW w:w="263" w:type="pct"/>
            <w:vMerge/>
            <w:tcBorders>
              <w:bottom w:val="single" w:sz="4" w:space="0" w:color="auto"/>
            </w:tcBorders>
            <w:shd w:val="clear" w:color="auto" w:fill="DEEAF6" w:themeFill="accent1" w:themeFillTint="33"/>
            <w:tcMar>
              <w:left w:w="17" w:type="dxa"/>
              <w:right w:w="17" w:type="dxa"/>
            </w:tcMar>
            <w:vAlign w:val="center"/>
          </w:tcPr>
          <w:p w14:paraId="2B91DC18" w14:textId="77777777" w:rsidR="00A118A2" w:rsidRPr="008048B3" w:rsidRDefault="00A118A2" w:rsidP="00CE603D">
            <w:pPr>
              <w:jc w:val="center"/>
              <w:rPr>
                <w:rFonts w:asciiTheme="majorHAnsi" w:hAnsiTheme="majorHAnsi" w:cstheme="majorHAnsi"/>
                <w:b/>
                <w:sz w:val="16"/>
                <w:szCs w:val="16"/>
              </w:rPr>
            </w:pPr>
          </w:p>
        </w:tc>
        <w:tc>
          <w:tcPr>
            <w:tcW w:w="791" w:type="pct"/>
            <w:vMerge/>
            <w:tcBorders>
              <w:bottom w:val="single" w:sz="4" w:space="0" w:color="auto"/>
              <w:right w:val="single" w:sz="4" w:space="0" w:color="auto"/>
            </w:tcBorders>
            <w:shd w:val="clear" w:color="auto" w:fill="DEEAF6" w:themeFill="accent1" w:themeFillTint="33"/>
            <w:tcMar>
              <w:left w:w="17" w:type="dxa"/>
              <w:right w:w="17" w:type="dxa"/>
            </w:tcMar>
            <w:vAlign w:val="center"/>
          </w:tcPr>
          <w:p w14:paraId="15B54084" w14:textId="77777777" w:rsidR="00A118A2" w:rsidRPr="008048B3" w:rsidRDefault="00A118A2" w:rsidP="00D66196">
            <w:pPr>
              <w:jc w:val="center"/>
              <w:rPr>
                <w:rFonts w:asciiTheme="majorHAnsi" w:hAnsiTheme="majorHAnsi" w:cstheme="majorHAnsi"/>
                <w:b/>
                <w:sz w:val="16"/>
                <w:szCs w:val="16"/>
              </w:rPr>
            </w:pPr>
          </w:p>
        </w:tc>
        <w:tc>
          <w:tcPr>
            <w:tcW w:w="270" w:type="pct"/>
            <w:tcBorders>
              <w:top w:val="nil"/>
              <w:left w:val="single" w:sz="4" w:space="0" w:color="auto"/>
              <w:bottom w:val="single" w:sz="4" w:space="0" w:color="auto"/>
              <w:right w:val="single" w:sz="4" w:space="0" w:color="auto"/>
            </w:tcBorders>
            <w:shd w:val="clear" w:color="auto" w:fill="DEEAF6" w:themeFill="accent1" w:themeFillTint="33"/>
            <w:tcMar>
              <w:left w:w="17" w:type="dxa"/>
              <w:right w:w="17" w:type="dxa"/>
            </w:tcMar>
            <w:vAlign w:val="center"/>
          </w:tcPr>
          <w:p w14:paraId="6578B97B" w14:textId="77777777" w:rsidR="00A118A2" w:rsidRPr="008048B3" w:rsidRDefault="00A118A2" w:rsidP="00D66196">
            <w:pPr>
              <w:jc w:val="center"/>
              <w:rPr>
                <w:rFonts w:asciiTheme="majorHAnsi" w:hAnsiTheme="majorHAnsi" w:cstheme="majorHAnsi"/>
                <w:b/>
                <w:sz w:val="16"/>
                <w:szCs w:val="16"/>
              </w:rPr>
            </w:pPr>
            <w:r w:rsidRPr="008048B3">
              <w:rPr>
                <w:rFonts w:asciiTheme="majorHAnsi" w:hAnsiTheme="majorHAnsi" w:cstheme="majorHAnsi"/>
                <w:b/>
                <w:sz w:val="16"/>
                <w:szCs w:val="16"/>
              </w:rPr>
              <w:t>Affordability</w:t>
            </w:r>
          </w:p>
        </w:tc>
        <w:tc>
          <w:tcPr>
            <w:tcW w:w="270" w:type="pct"/>
            <w:tcBorders>
              <w:top w:val="single" w:sz="24" w:space="0" w:color="DEEAF6" w:themeColor="accent1" w:themeTint="33"/>
              <w:left w:val="single" w:sz="4" w:space="0" w:color="auto"/>
              <w:bottom w:val="single" w:sz="4" w:space="0" w:color="auto"/>
              <w:right w:val="single" w:sz="4" w:space="0" w:color="auto"/>
            </w:tcBorders>
            <w:shd w:val="clear" w:color="auto" w:fill="DEEAF6" w:themeFill="accent1" w:themeFillTint="33"/>
            <w:tcMar>
              <w:left w:w="17" w:type="dxa"/>
              <w:right w:w="17" w:type="dxa"/>
            </w:tcMar>
            <w:vAlign w:val="center"/>
          </w:tcPr>
          <w:p w14:paraId="63707FFE" w14:textId="0E37E70D" w:rsidR="00A118A2" w:rsidRPr="008048B3" w:rsidRDefault="00A118A2" w:rsidP="00D66196">
            <w:pPr>
              <w:jc w:val="center"/>
              <w:rPr>
                <w:rFonts w:asciiTheme="majorHAnsi" w:hAnsiTheme="majorHAnsi" w:cstheme="majorHAnsi"/>
                <w:b/>
                <w:sz w:val="16"/>
                <w:szCs w:val="16"/>
              </w:rPr>
            </w:pPr>
            <w:r w:rsidRPr="008048B3">
              <w:rPr>
                <w:rFonts w:asciiTheme="majorHAnsi" w:hAnsiTheme="majorHAnsi" w:cstheme="majorHAnsi"/>
                <w:b/>
                <w:sz w:val="16"/>
                <w:szCs w:val="16"/>
              </w:rPr>
              <w:t>Education</w:t>
            </w:r>
          </w:p>
        </w:tc>
        <w:tc>
          <w:tcPr>
            <w:tcW w:w="268" w:type="pct"/>
            <w:tcBorders>
              <w:top w:val="nil"/>
              <w:left w:val="single" w:sz="4" w:space="0" w:color="auto"/>
              <w:bottom w:val="single" w:sz="4" w:space="0" w:color="auto"/>
              <w:right w:val="nil"/>
            </w:tcBorders>
            <w:shd w:val="clear" w:color="auto" w:fill="DEEAF6" w:themeFill="accent1" w:themeFillTint="33"/>
            <w:tcMar>
              <w:left w:w="17" w:type="dxa"/>
              <w:right w:w="17" w:type="dxa"/>
            </w:tcMar>
            <w:vAlign w:val="center"/>
          </w:tcPr>
          <w:p w14:paraId="6DEB2B15" w14:textId="77777777" w:rsidR="00A118A2" w:rsidRPr="008048B3" w:rsidRDefault="00A118A2" w:rsidP="00D66196">
            <w:pPr>
              <w:jc w:val="center"/>
              <w:rPr>
                <w:rFonts w:asciiTheme="majorHAnsi" w:hAnsiTheme="majorHAnsi" w:cstheme="majorHAnsi"/>
                <w:b/>
                <w:sz w:val="16"/>
                <w:szCs w:val="16"/>
              </w:rPr>
            </w:pPr>
            <w:r w:rsidRPr="008048B3">
              <w:rPr>
                <w:rFonts w:asciiTheme="majorHAnsi" w:hAnsiTheme="majorHAnsi" w:cstheme="majorHAnsi"/>
                <w:b/>
                <w:sz w:val="16"/>
                <w:szCs w:val="16"/>
              </w:rPr>
              <w:t>(Perceived) need</w:t>
            </w:r>
          </w:p>
        </w:tc>
      </w:tr>
      <w:tr w:rsidR="00A118A2" w:rsidRPr="008048B3" w14:paraId="7ED7F8B7" w14:textId="77777777" w:rsidTr="00731CCB">
        <w:trPr>
          <w:trHeight w:val="2046"/>
        </w:trPr>
        <w:tc>
          <w:tcPr>
            <w:tcW w:w="368" w:type="pct"/>
            <w:tcBorders>
              <w:left w:val="nil"/>
            </w:tcBorders>
            <w:tcMar>
              <w:left w:w="17" w:type="dxa"/>
              <w:right w:w="17" w:type="dxa"/>
            </w:tcMar>
          </w:tcPr>
          <w:p w14:paraId="080ADB24" w14:textId="76BBE19D"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Mpembeni et al. 2007</w:t>
            </w:r>
            <w:r w:rsidR="00B026FB" w:rsidRPr="008048B3">
              <w:rPr>
                <w:rFonts w:asciiTheme="majorHAnsi" w:hAnsiTheme="majorHAnsi" w:cstheme="majorHAnsi"/>
                <w:sz w:val="16"/>
                <w:szCs w:val="16"/>
              </w:rPr>
              <w:fldChar w:fldCharType="begin" w:fldLock="1"/>
            </w:r>
            <w:r w:rsidR="00B026FB" w:rsidRPr="008048B3">
              <w:rPr>
                <w:rFonts w:asciiTheme="majorHAnsi" w:hAnsiTheme="majorHAnsi" w:cstheme="majorHAnsi"/>
                <w:sz w:val="16"/>
                <w:szCs w:val="16"/>
              </w:rPr>
              <w:instrText>ADDIN CSL_CITATION { "citationItems" : [ { "id" : "ITEM-1", "itemData" : { "author" : [ { "dropping-particle" : "", "family" : "Mpembeni", "given" : "RNM", "non-dropping-particle" : "", "parse-names" : false, "suffix" : "" }, { "dropping-particle" : "", "family" : "Killewo", "given" : "JZ", "non-dropping-particle" : "", "parse-names" : false, "suffix" : "" } ], "container-title" : "BMC", "id" : "ITEM-1", "issued" : { "date-parts" : [ [ "2007" ] ] }, "title" : "Use pattern of maternal health services and determinants of skilled care during delivery in Southern Tanzania: implications for achievement of MDG-5 targets", "type" : "article-journal" }, "uris" : [ "http://www.mendeley.com/documents/?uuid=10fa2a77-462d-3382-8e2a-d46ae478e9de" ] } ], "mendeley" : { "formattedCitation" : "&lt;sup&gt;8&lt;/sup&gt;", "plainTextFormattedCitation" : "8", "previouslyFormattedCitation" : "&lt;sup&gt;8&lt;/sup&gt;" }, "properties" : { "noteIndex" : 0 }, "schema" : "https://github.com/citation-style-language/schema/raw/master/csl-citation.json" }</w:instrText>
            </w:r>
            <w:r w:rsidR="00B026FB" w:rsidRPr="008048B3">
              <w:rPr>
                <w:rFonts w:asciiTheme="majorHAnsi" w:hAnsiTheme="majorHAnsi" w:cstheme="majorHAnsi"/>
                <w:sz w:val="16"/>
                <w:szCs w:val="16"/>
              </w:rPr>
              <w:fldChar w:fldCharType="separate"/>
            </w:r>
            <w:r w:rsidR="00B026FB" w:rsidRPr="008048B3">
              <w:rPr>
                <w:rFonts w:asciiTheme="majorHAnsi" w:hAnsiTheme="majorHAnsi" w:cstheme="majorHAnsi"/>
                <w:noProof/>
                <w:sz w:val="16"/>
                <w:szCs w:val="16"/>
                <w:vertAlign w:val="superscript"/>
              </w:rPr>
              <w:t>8</w:t>
            </w:r>
            <w:r w:rsidR="00B026FB" w:rsidRPr="008048B3">
              <w:rPr>
                <w:rFonts w:asciiTheme="majorHAnsi" w:hAnsiTheme="majorHAnsi" w:cstheme="majorHAnsi"/>
                <w:sz w:val="16"/>
                <w:szCs w:val="16"/>
              </w:rPr>
              <w:fldChar w:fldCharType="end"/>
            </w:r>
          </w:p>
          <w:p w14:paraId="2385B15F"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Tanzania</w:t>
            </w:r>
          </w:p>
          <w:p w14:paraId="5AF25351"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Mtwara</w:t>
            </w:r>
          </w:p>
          <w:p w14:paraId="329DC247" w14:textId="1D73210C"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64C77BEF"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 random sample HF was first selected. For each of the selected HF, one village in its catchment area was selected randomly. In the selected village, a house to house survey was conducted and all women who had given birth within the previous one year were interviewed.</w:t>
            </w:r>
          </w:p>
          <w:p w14:paraId="53EA70F7" w14:textId="77777777" w:rsidR="00A118A2" w:rsidRPr="008048B3" w:rsidRDefault="00A118A2" w:rsidP="00A118A2">
            <w:pPr>
              <w:rPr>
                <w:rFonts w:asciiTheme="majorHAnsi" w:hAnsiTheme="majorHAnsi" w:cstheme="majorHAnsi"/>
                <w:sz w:val="16"/>
                <w:szCs w:val="16"/>
              </w:rPr>
            </w:pPr>
          </w:p>
          <w:p w14:paraId="6932F3E2" w14:textId="63FC9835"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N=974 women given birth within the one-year recall period</w:t>
            </w:r>
          </w:p>
        </w:tc>
        <w:tc>
          <w:tcPr>
            <w:tcW w:w="214" w:type="pct"/>
            <w:tcMar>
              <w:left w:w="17" w:type="dxa"/>
              <w:right w:w="17" w:type="dxa"/>
            </w:tcMar>
          </w:tcPr>
          <w:p w14:paraId="62C319FD" w14:textId="05C3B2EA"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14" w:type="pct"/>
            <w:tcMar>
              <w:left w:w="17" w:type="dxa"/>
              <w:right w:w="17" w:type="dxa"/>
            </w:tcMar>
          </w:tcPr>
          <w:p w14:paraId="71C8E689" w14:textId="3FB3687D"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60" w:type="pct"/>
            <w:tcMar>
              <w:left w:w="17" w:type="dxa"/>
              <w:right w:w="17" w:type="dxa"/>
            </w:tcMar>
          </w:tcPr>
          <w:p w14:paraId="4340F7A0" w14:textId="6C681958"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2E6897A8" w14:textId="04493700"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60" w:type="pct"/>
            <w:tcMar>
              <w:left w:w="17" w:type="dxa"/>
              <w:right w:w="17" w:type="dxa"/>
            </w:tcMar>
          </w:tcPr>
          <w:p w14:paraId="74608C51" w14:textId="18648832"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36F3F73D" w14:textId="77777777" w:rsidR="00A118A2" w:rsidRPr="008048B3" w:rsidRDefault="00A118A2" w:rsidP="00CE603D">
            <w:pPr>
              <w:jc w:val="center"/>
              <w:rPr>
                <w:rFonts w:asciiTheme="majorHAnsi" w:hAnsiTheme="majorHAnsi" w:cstheme="majorHAnsi"/>
                <w:sz w:val="16"/>
                <w:szCs w:val="16"/>
              </w:rPr>
            </w:pPr>
          </w:p>
          <w:p w14:paraId="4860A3B8"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3E75AB67" w14:textId="77777777" w:rsidR="00A118A2" w:rsidRPr="008048B3" w:rsidRDefault="00A118A2" w:rsidP="00CE603D">
            <w:pPr>
              <w:jc w:val="center"/>
              <w:rPr>
                <w:rFonts w:asciiTheme="majorHAnsi" w:hAnsiTheme="majorHAnsi" w:cstheme="majorHAnsi"/>
                <w:sz w:val="16"/>
                <w:szCs w:val="16"/>
              </w:rPr>
            </w:pPr>
          </w:p>
          <w:p w14:paraId="7D8EDC66" w14:textId="433D54ED"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Nearest HF with maternity care</w:t>
            </w:r>
          </w:p>
        </w:tc>
        <w:tc>
          <w:tcPr>
            <w:tcW w:w="260" w:type="pct"/>
            <w:tcMar>
              <w:left w:w="17" w:type="dxa"/>
              <w:right w:w="17" w:type="dxa"/>
            </w:tcMar>
          </w:tcPr>
          <w:p w14:paraId="6CAA231F" w14:textId="22EFDF04"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60" w:type="pct"/>
            <w:tcMar>
              <w:left w:w="17" w:type="dxa"/>
              <w:right w:w="17" w:type="dxa"/>
            </w:tcMar>
          </w:tcPr>
          <w:p w14:paraId="56125605" w14:textId="674B6AE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Attendant</w:t>
            </w:r>
          </w:p>
        </w:tc>
        <w:tc>
          <w:tcPr>
            <w:tcW w:w="260" w:type="pct"/>
            <w:tcMar>
              <w:left w:w="17" w:type="dxa"/>
              <w:right w:w="17" w:type="dxa"/>
            </w:tcMar>
          </w:tcPr>
          <w:p w14:paraId="53510093" w14:textId="516F54CB"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Doctor, nurse, midwife, MCHA</w:t>
            </w:r>
          </w:p>
          <w:p w14:paraId="187ADE1A" w14:textId="658FED61"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(TBA unclear)</w:t>
            </w:r>
          </w:p>
        </w:tc>
        <w:tc>
          <w:tcPr>
            <w:tcW w:w="263" w:type="pct"/>
            <w:tcMar>
              <w:left w:w="17" w:type="dxa"/>
              <w:right w:w="17" w:type="dxa"/>
            </w:tcMar>
          </w:tcPr>
          <w:p w14:paraId="5D92843E" w14:textId="3714CAB6"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Untrained relatives or friends</w:t>
            </w:r>
          </w:p>
          <w:p w14:paraId="3CA74E95" w14:textId="58E82ED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(TBA unclear)</w:t>
            </w:r>
          </w:p>
        </w:tc>
        <w:tc>
          <w:tcPr>
            <w:tcW w:w="791" w:type="pct"/>
            <w:tcMar>
              <w:left w:w="17" w:type="dxa"/>
              <w:right w:w="17" w:type="dxa"/>
            </w:tcMar>
          </w:tcPr>
          <w:p w14:paraId="5E59D2A8"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36F36E18"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 xml:space="preserve">distance to the HF providing maternity care (AOR=4.09, 95%CI=2.72–6.16) </w:t>
            </w:r>
          </w:p>
          <w:p w14:paraId="797E7A60" w14:textId="33D35A3F"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were significant associated with use of skilled care at birth.</w:t>
            </w:r>
          </w:p>
        </w:tc>
        <w:tc>
          <w:tcPr>
            <w:tcW w:w="270" w:type="pct"/>
            <w:shd w:val="clear" w:color="auto" w:fill="auto"/>
            <w:tcMar>
              <w:left w:w="17" w:type="dxa"/>
              <w:right w:w="17" w:type="dxa"/>
            </w:tcMar>
          </w:tcPr>
          <w:p w14:paraId="0429A353" w14:textId="4E3A0052"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Household asset index quintile</w:t>
            </w:r>
          </w:p>
        </w:tc>
        <w:tc>
          <w:tcPr>
            <w:tcW w:w="270" w:type="pct"/>
            <w:shd w:val="clear" w:color="auto" w:fill="auto"/>
            <w:tcMar>
              <w:left w:w="17" w:type="dxa"/>
              <w:right w:w="17" w:type="dxa"/>
            </w:tcMar>
          </w:tcPr>
          <w:p w14:paraId="4C6B50BD" w14:textId="222B3709"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shd w:val="clear" w:color="auto" w:fill="auto"/>
            <w:tcMar>
              <w:left w:w="17" w:type="dxa"/>
              <w:right w:w="17" w:type="dxa"/>
            </w:tcMar>
          </w:tcPr>
          <w:p w14:paraId="4C05353B" w14:textId="6EEB27AA"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Advised where to deliver during ANC and knowledge of pregnancy danger signs</w:t>
            </w:r>
          </w:p>
        </w:tc>
      </w:tr>
      <w:tr w:rsidR="00A118A2" w:rsidRPr="008048B3" w14:paraId="25FD4CF4" w14:textId="77777777" w:rsidTr="00731CCB">
        <w:trPr>
          <w:trHeight w:val="2046"/>
        </w:trPr>
        <w:tc>
          <w:tcPr>
            <w:tcW w:w="368" w:type="pct"/>
            <w:tcBorders>
              <w:left w:val="nil"/>
            </w:tcBorders>
            <w:tcMar>
              <w:left w:w="17" w:type="dxa"/>
              <w:right w:w="17" w:type="dxa"/>
            </w:tcMar>
          </w:tcPr>
          <w:p w14:paraId="0CE661FC" w14:textId="5D8BF880"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De Allegri et al. 2015</w:t>
            </w:r>
            <w:r w:rsidR="00B026FB" w:rsidRPr="008048B3">
              <w:rPr>
                <w:rFonts w:asciiTheme="majorHAnsi" w:hAnsiTheme="majorHAnsi" w:cstheme="majorHAnsi"/>
                <w:sz w:val="16"/>
                <w:szCs w:val="16"/>
              </w:rPr>
              <w:fldChar w:fldCharType="begin" w:fldLock="1"/>
            </w:r>
            <w:r w:rsidR="00B026FB" w:rsidRPr="008048B3">
              <w:rPr>
                <w:rFonts w:asciiTheme="majorHAnsi" w:hAnsiTheme="majorHAnsi" w:cstheme="majorHAnsi"/>
                <w:sz w:val="16"/>
                <w:szCs w:val="16"/>
              </w:rPr>
              <w:instrText>ADDIN CSL_CITATION { "citationItems" : [ { "id" : "ITEM-1", "itemData" : { "author" : [ { "dropping-particle" : "", "family" : "Allegri", "given" : "M", "non-dropping-particle" : "De", "parse-names" : false, "suffix" : "" }, { "dropping-particle" : "", "family" : "Tiendreb\u00e9ogo", "given" : "J", "non-dropping-particle" : "", "parse-names" : false, "suffix" : "" } ], "container-title" : "BMC", "id" : "ITEM-1", "issued" : { "date-parts" : [ [ "2015" ] ] }, "title" : "Understanding home delivery in a context of user fee reduction: a cross-sectional mixed methods study in rural Burkina Faso", "type" : "article-journal" }, "uris" : [ "http://www.mendeley.com/documents/?uuid=08072772-252d-303e-a672-15cea2c61a1f" ] } ], "mendeley" : { "formattedCitation" : "&lt;sup&gt;9&lt;/sup&gt;", "plainTextFormattedCitation" : "9", "previouslyFormattedCitation" : "&lt;sup&gt;9&lt;/sup&gt;" }, "properties" : { "noteIndex" : 0 }, "schema" : "https://github.com/citation-style-language/schema/raw/master/csl-citation.json" }</w:instrText>
            </w:r>
            <w:r w:rsidR="00B026FB" w:rsidRPr="008048B3">
              <w:rPr>
                <w:rFonts w:asciiTheme="majorHAnsi" w:hAnsiTheme="majorHAnsi" w:cstheme="majorHAnsi"/>
                <w:sz w:val="16"/>
                <w:szCs w:val="16"/>
              </w:rPr>
              <w:fldChar w:fldCharType="separate"/>
            </w:r>
            <w:r w:rsidR="00B026FB" w:rsidRPr="008048B3">
              <w:rPr>
                <w:rFonts w:asciiTheme="majorHAnsi" w:hAnsiTheme="majorHAnsi" w:cstheme="majorHAnsi"/>
                <w:noProof/>
                <w:sz w:val="16"/>
                <w:szCs w:val="16"/>
                <w:vertAlign w:val="superscript"/>
              </w:rPr>
              <w:t>9</w:t>
            </w:r>
            <w:r w:rsidR="00B026FB" w:rsidRPr="008048B3">
              <w:rPr>
                <w:rFonts w:asciiTheme="majorHAnsi" w:hAnsiTheme="majorHAnsi" w:cstheme="majorHAnsi"/>
                <w:sz w:val="16"/>
                <w:szCs w:val="16"/>
              </w:rPr>
              <w:fldChar w:fldCharType="end"/>
            </w:r>
          </w:p>
          <w:p w14:paraId="7D49C21B"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Burkina Faso</w:t>
            </w:r>
          </w:p>
          <w:p w14:paraId="11A8838B"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Nouna</w:t>
            </w:r>
          </w:p>
          <w:p w14:paraId="0E5E8424" w14:textId="08CB172F"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72451593"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 xml:space="preserve">Multi-stage cluster random sample with women who resided within the catchment areas of front-line health facilities only. </w:t>
            </w:r>
          </w:p>
          <w:p w14:paraId="5F59AEBF" w14:textId="77777777" w:rsidR="00A118A2" w:rsidRPr="008048B3" w:rsidRDefault="00A118A2" w:rsidP="00A118A2">
            <w:pPr>
              <w:rPr>
                <w:rFonts w:asciiTheme="majorHAnsi" w:hAnsiTheme="majorHAnsi" w:cstheme="majorHAnsi"/>
                <w:sz w:val="16"/>
                <w:szCs w:val="16"/>
              </w:rPr>
            </w:pPr>
          </w:p>
          <w:p w14:paraId="5B000463" w14:textId="0E91C974"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N=420 women given birth within the one-year recall period</w:t>
            </w:r>
          </w:p>
        </w:tc>
        <w:tc>
          <w:tcPr>
            <w:tcW w:w="214" w:type="pct"/>
            <w:tcMar>
              <w:left w:w="17" w:type="dxa"/>
              <w:right w:w="17" w:type="dxa"/>
            </w:tcMar>
          </w:tcPr>
          <w:p w14:paraId="2AB5235B" w14:textId="60BC6710"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14" w:type="pct"/>
            <w:tcMar>
              <w:left w:w="17" w:type="dxa"/>
              <w:right w:w="17" w:type="dxa"/>
            </w:tcMar>
          </w:tcPr>
          <w:p w14:paraId="021A284A" w14:textId="36CAC0FB"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60" w:type="pct"/>
            <w:tcMar>
              <w:left w:w="17" w:type="dxa"/>
              <w:right w:w="17" w:type="dxa"/>
            </w:tcMar>
          </w:tcPr>
          <w:p w14:paraId="40884446" w14:textId="09EA287B"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46AFFD69" w14:textId="436886E2"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Unclear</w:t>
            </w:r>
          </w:p>
        </w:tc>
        <w:tc>
          <w:tcPr>
            <w:tcW w:w="260" w:type="pct"/>
            <w:tcMar>
              <w:left w:w="17" w:type="dxa"/>
              <w:right w:w="17" w:type="dxa"/>
            </w:tcMar>
          </w:tcPr>
          <w:p w14:paraId="170E9EB4"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Village</w:t>
            </w:r>
          </w:p>
          <w:p w14:paraId="26EB2659" w14:textId="77777777" w:rsidR="00A118A2" w:rsidRPr="008048B3" w:rsidRDefault="00A118A2" w:rsidP="00CE603D">
            <w:pPr>
              <w:jc w:val="center"/>
              <w:rPr>
                <w:rFonts w:asciiTheme="majorHAnsi" w:hAnsiTheme="majorHAnsi" w:cstheme="majorHAnsi"/>
                <w:sz w:val="16"/>
                <w:szCs w:val="16"/>
              </w:rPr>
            </w:pPr>
          </w:p>
          <w:p w14:paraId="262AFEB3"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5A79CEC0" w14:textId="77777777" w:rsidR="00A118A2" w:rsidRPr="008048B3" w:rsidRDefault="00A118A2" w:rsidP="00CE603D">
            <w:pPr>
              <w:jc w:val="center"/>
              <w:rPr>
                <w:rFonts w:asciiTheme="majorHAnsi" w:hAnsiTheme="majorHAnsi" w:cstheme="majorHAnsi"/>
                <w:sz w:val="16"/>
                <w:szCs w:val="16"/>
              </w:rPr>
            </w:pPr>
          </w:p>
          <w:p w14:paraId="689976AA" w14:textId="0DFD7EA9"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Specified front-line HF equipped as BEmOC</w:t>
            </w:r>
          </w:p>
        </w:tc>
        <w:tc>
          <w:tcPr>
            <w:tcW w:w="260" w:type="pct"/>
            <w:tcMar>
              <w:left w:w="17" w:type="dxa"/>
              <w:right w:w="17" w:type="dxa"/>
            </w:tcMar>
          </w:tcPr>
          <w:p w14:paraId="626A4992" w14:textId="1D24873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60" w:type="pct"/>
            <w:tcMar>
              <w:left w:w="17" w:type="dxa"/>
              <w:right w:w="17" w:type="dxa"/>
            </w:tcMar>
          </w:tcPr>
          <w:p w14:paraId="229562DF" w14:textId="3F976834"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60" w:type="pct"/>
            <w:tcMar>
              <w:left w:w="17" w:type="dxa"/>
              <w:right w:w="17" w:type="dxa"/>
            </w:tcMar>
          </w:tcPr>
          <w:p w14:paraId="57FED004" w14:textId="2E856816"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263" w:type="pct"/>
            <w:tcMar>
              <w:left w:w="17" w:type="dxa"/>
              <w:right w:w="17" w:type="dxa"/>
            </w:tcMar>
          </w:tcPr>
          <w:p w14:paraId="657EFC79" w14:textId="4EF6DBA0"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Home</w:t>
            </w:r>
          </w:p>
        </w:tc>
        <w:tc>
          <w:tcPr>
            <w:tcW w:w="791" w:type="pct"/>
            <w:tcMar>
              <w:left w:w="17" w:type="dxa"/>
              <w:right w:w="17" w:type="dxa"/>
            </w:tcMar>
          </w:tcPr>
          <w:p w14:paraId="6F545579"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53A891B0" w14:textId="116006AF"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 xml:space="preserve">there were significant association between home delivery and greater distance to preassigned front-line HF (AOR=19.33, 95%CI=3.37-110.88).  </w:t>
            </w:r>
          </w:p>
        </w:tc>
        <w:tc>
          <w:tcPr>
            <w:tcW w:w="270" w:type="pct"/>
            <w:shd w:val="clear" w:color="auto" w:fill="auto"/>
            <w:tcMar>
              <w:left w:w="17" w:type="dxa"/>
              <w:right w:w="17" w:type="dxa"/>
            </w:tcMar>
          </w:tcPr>
          <w:p w14:paraId="04E9DDB7" w14:textId="2BED27A4"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Household asset index quintile</w:t>
            </w:r>
          </w:p>
        </w:tc>
        <w:tc>
          <w:tcPr>
            <w:tcW w:w="270" w:type="pct"/>
            <w:shd w:val="clear" w:color="auto" w:fill="auto"/>
            <w:tcMar>
              <w:left w:w="17" w:type="dxa"/>
              <w:right w:w="17" w:type="dxa"/>
            </w:tcMar>
          </w:tcPr>
          <w:p w14:paraId="1AEB619E" w14:textId="44167DAB"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Maternal and household head’s literacy</w:t>
            </w:r>
          </w:p>
        </w:tc>
        <w:tc>
          <w:tcPr>
            <w:tcW w:w="268" w:type="pct"/>
            <w:tcBorders>
              <w:right w:val="nil"/>
            </w:tcBorders>
            <w:shd w:val="clear" w:color="auto" w:fill="auto"/>
            <w:tcMar>
              <w:left w:w="17" w:type="dxa"/>
              <w:right w:w="17" w:type="dxa"/>
            </w:tcMar>
          </w:tcPr>
          <w:p w14:paraId="530C9D59" w14:textId="2DDFE0B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History of miscarriage</w:t>
            </w:r>
          </w:p>
        </w:tc>
      </w:tr>
      <w:tr w:rsidR="00A118A2" w:rsidRPr="008048B3" w14:paraId="474A3A46" w14:textId="77777777" w:rsidTr="00731CCB">
        <w:trPr>
          <w:trHeight w:val="2046"/>
        </w:trPr>
        <w:tc>
          <w:tcPr>
            <w:tcW w:w="368" w:type="pct"/>
            <w:tcBorders>
              <w:left w:val="nil"/>
            </w:tcBorders>
            <w:tcMar>
              <w:left w:w="17" w:type="dxa"/>
              <w:right w:w="17" w:type="dxa"/>
            </w:tcMar>
          </w:tcPr>
          <w:p w14:paraId="00BC8CEC" w14:textId="36276A66"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Moran et al. 2006</w:t>
            </w:r>
            <w:r w:rsidR="00B026FB" w:rsidRPr="008048B3">
              <w:rPr>
                <w:rFonts w:asciiTheme="majorHAnsi" w:hAnsiTheme="majorHAnsi" w:cstheme="majorHAnsi"/>
                <w:sz w:val="16"/>
                <w:szCs w:val="16"/>
              </w:rPr>
              <w:fldChar w:fldCharType="begin" w:fldLock="1"/>
            </w:r>
            <w:r w:rsidR="00B026FB" w:rsidRPr="008048B3">
              <w:rPr>
                <w:rFonts w:asciiTheme="majorHAnsi" w:hAnsiTheme="majorHAnsi" w:cstheme="majorHAnsi"/>
                <w:sz w:val="16"/>
                <w:szCs w:val="16"/>
              </w:rPr>
              <w:instrText>ADDIN CSL_CITATION { "citationItems" : [ { "id" : "ITEM-1", "itemData" : { "author" : [ { "dropping-particle" : "", "family" : "Moran", "given" : "AC", "non-dropping-particle" : "", "parse-names" : false, "suffix" : "" }, { "dropping-particle" : "", "family" : "Sangli", "given" : "G", "non-dropping-particle" : "", "parse-names" : false, "suffix" : "" }, { "dropping-particle" : "", "family" : "Dineen", "given" : "R", "non-dropping-particle" : "", "parse-names" : false, "suffix" : "" }, { "dropping-particle" : "", "family" : "Rawlins", "given" : "B", "non-dropping-particle" : "", "parse-names" : false, "suffix" : "" } ], "container-title" : "Journal of Health,", "id" : "ITEM-1", "issued" : { "date-parts" : [ [ "2006" ] ] }, "title" : "Birth-preparedness for maternal health: findings from Koup\u00e9la district, Burkina Faso", "type" : "article-journal" }, "uris" : [ "http://www.mendeley.com/documents/?uuid=213779e1-ae8c-3344-8137-d531f05af6c0" ] } ], "mendeley" : { "formattedCitation" : "&lt;sup&gt;10&lt;/sup&gt;", "plainTextFormattedCitation" : "10", "previouslyFormattedCitation" : "&lt;sup&gt;10&lt;/sup&gt;" }, "properties" : { "noteIndex" : 0 }, "schema" : "https://github.com/citation-style-language/schema/raw/master/csl-citation.json" }</w:instrText>
            </w:r>
            <w:r w:rsidR="00B026FB" w:rsidRPr="008048B3">
              <w:rPr>
                <w:rFonts w:asciiTheme="majorHAnsi" w:hAnsiTheme="majorHAnsi" w:cstheme="majorHAnsi"/>
                <w:sz w:val="16"/>
                <w:szCs w:val="16"/>
              </w:rPr>
              <w:fldChar w:fldCharType="separate"/>
            </w:r>
            <w:r w:rsidR="00B026FB" w:rsidRPr="008048B3">
              <w:rPr>
                <w:rFonts w:asciiTheme="majorHAnsi" w:hAnsiTheme="majorHAnsi" w:cstheme="majorHAnsi"/>
                <w:noProof/>
                <w:sz w:val="16"/>
                <w:szCs w:val="16"/>
                <w:vertAlign w:val="superscript"/>
              </w:rPr>
              <w:t>10</w:t>
            </w:r>
            <w:r w:rsidR="00B026FB" w:rsidRPr="008048B3">
              <w:rPr>
                <w:rFonts w:asciiTheme="majorHAnsi" w:hAnsiTheme="majorHAnsi" w:cstheme="majorHAnsi"/>
                <w:sz w:val="16"/>
                <w:szCs w:val="16"/>
              </w:rPr>
              <w:fldChar w:fldCharType="end"/>
            </w:r>
          </w:p>
          <w:p w14:paraId="5C76F54D"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Burkina Faso</w:t>
            </w:r>
          </w:p>
          <w:p w14:paraId="5AAD7452"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Koupela</w:t>
            </w:r>
          </w:p>
          <w:p w14:paraId="037EDEF7" w14:textId="4B5461ED"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7F3DAFC3"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The study area comprised 145 villages in 13 health facility catchment areas. Within each catchment area, villages were stratified as further than or within the average distance to the HF. Villages from stratum were randomly selected, and women were then random selected from chosen villages.</w:t>
            </w:r>
          </w:p>
          <w:p w14:paraId="7C8CD6E7" w14:textId="77777777" w:rsidR="00A118A2" w:rsidRPr="008048B3" w:rsidRDefault="00A118A2" w:rsidP="00A118A2">
            <w:pPr>
              <w:rPr>
                <w:rFonts w:asciiTheme="majorHAnsi" w:hAnsiTheme="majorHAnsi" w:cstheme="majorHAnsi"/>
                <w:sz w:val="16"/>
                <w:szCs w:val="16"/>
              </w:rPr>
            </w:pPr>
          </w:p>
          <w:p w14:paraId="353C4B00" w14:textId="421D60EA"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N=180 women given birth within the one-year recall period</w:t>
            </w:r>
          </w:p>
        </w:tc>
        <w:tc>
          <w:tcPr>
            <w:tcW w:w="214" w:type="pct"/>
            <w:tcMar>
              <w:left w:w="17" w:type="dxa"/>
              <w:right w:w="17" w:type="dxa"/>
            </w:tcMar>
          </w:tcPr>
          <w:p w14:paraId="65160B5A" w14:textId="5B864864"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14" w:type="pct"/>
            <w:tcMar>
              <w:left w:w="17" w:type="dxa"/>
              <w:right w:w="17" w:type="dxa"/>
            </w:tcMar>
          </w:tcPr>
          <w:p w14:paraId="19BE590F" w14:textId="6E821869"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60" w:type="pct"/>
            <w:tcMar>
              <w:left w:w="17" w:type="dxa"/>
              <w:right w:w="17" w:type="dxa"/>
            </w:tcMar>
          </w:tcPr>
          <w:p w14:paraId="366B545D" w14:textId="7C1BDABA"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4E904B4D" w14:textId="7C558017"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Unclear</w:t>
            </w:r>
          </w:p>
        </w:tc>
        <w:tc>
          <w:tcPr>
            <w:tcW w:w="260" w:type="pct"/>
            <w:tcMar>
              <w:left w:w="17" w:type="dxa"/>
              <w:right w:w="17" w:type="dxa"/>
            </w:tcMar>
          </w:tcPr>
          <w:p w14:paraId="339FB739" w14:textId="32FA4570"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1144E492" w14:textId="77777777" w:rsidR="00A118A2" w:rsidRPr="008048B3" w:rsidRDefault="00A118A2" w:rsidP="00CE603D">
            <w:pPr>
              <w:jc w:val="center"/>
              <w:rPr>
                <w:rFonts w:asciiTheme="majorHAnsi" w:hAnsiTheme="majorHAnsi" w:cstheme="majorHAnsi"/>
                <w:sz w:val="16"/>
                <w:szCs w:val="16"/>
              </w:rPr>
            </w:pPr>
          </w:p>
          <w:p w14:paraId="1B0166DE"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1FD42479" w14:textId="77777777" w:rsidR="00A118A2" w:rsidRPr="008048B3" w:rsidRDefault="00A118A2" w:rsidP="00CE603D">
            <w:pPr>
              <w:jc w:val="center"/>
              <w:rPr>
                <w:rFonts w:asciiTheme="majorHAnsi" w:hAnsiTheme="majorHAnsi" w:cstheme="majorHAnsi"/>
                <w:sz w:val="16"/>
                <w:szCs w:val="16"/>
              </w:rPr>
            </w:pPr>
          </w:p>
          <w:p w14:paraId="10A5A8CF" w14:textId="2887F6EC"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Preassigned health centre</w:t>
            </w:r>
          </w:p>
        </w:tc>
        <w:tc>
          <w:tcPr>
            <w:tcW w:w="260" w:type="pct"/>
            <w:tcMar>
              <w:left w:w="17" w:type="dxa"/>
              <w:right w:w="17" w:type="dxa"/>
            </w:tcMar>
          </w:tcPr>
          <w:p w14:paraId="3E49CCE4" w14:textId="7F70A402"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 but likely to be measured</w:t>
            </w:r>
          </w:p>
        </w:tc>
        <w:tc>
          <w:tcPr>
            <w:tcW w:w="260" w:type="pct"/>
            <w:tcMar>
              <w:left w:w="17" w:type="dxa"/>
              <w:right w:w="17" w:type="dxa"/>
            </w:tcMar>
          </w:tcPr>
          <w:p w14:paraId="30460971" w14:textId="5E353C58"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Attendant</w:t>
            </w:r>
          </w:p>
        </w:tc>
        <w:tc>
          <w:tcPr>
            <w:tcW w:w="260" w:type="pct"/>
            <w:tcMar>
              <w:left w:w="17" w:type="dxa"/>
              <w:right w:w="17" w:type="dxa"/>
            </w:tcMar>
          </w:tcPr>
          <w:p w14:paraId="09E4F9E3" w14:textId="3B58E745"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Doctor, nurse, midwife or auxiliary nurse</w:t>
            </w:r>
          </w:p>
        </w:tc>
        <w:tc>
          <w:tcPr>
            <w:tcW w:w="263" w:type="pct"/>
            <w:tcMar>
              <w:left w:w="17" w:type="dxa"/>
              <w:right w:w="17" w:type="dxa"/>
            </w:tcMar>
          </w:tcPr>
          <w:p w14:paraId="30533808" w14:textId="5CAD10BD"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76681838"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03995816" w14:textId="12761C53"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women living further away were 61% (95%CI=24.4-79.8) less likely to use a skilled provide at delivery.</w:t>
            </w:r>
          </w:p>
        </w:tc>
        <w:tc>
          <w:tcPr>
            <w:tcW w:w="270" w:type="pct"/>
            <w:tcBorders>
              <w:bottom w:val="single" w:sz="4" w:space="0" w:color="auto"/>
            </w:tcBorders>
            <w:shd w:val="clear" w:color="auto" w:fill="auto"/>
            <w:tcMar>
              <w:left w:w="17" w:type="dxa"/>
              <w:right w:w="17" w:type="dxa"/>
            </w:tcMar>
          </w:tcPr>
          <w:p w14:paraId="2CD4FAEB" w14:textId="2ED801C6" w:rsidR="00A118A2" w:rsidRPr="008048B3" w:rsidRDefault="009A4B87" w:rsidP="00A118A2">
            <w:pPr>
              <w:rPr>
                <w:rFonts w:asciiTheme="majorHAnsi" w:hAnsiTheme="majorHAnsi" w:cstheme="majorHAnsi"/>
                <w:sz w:val="16"/>
                <w:szCs w:val="16"/>
              </w:rPr>
            </w:pPr>
            <w:r>
              <w:rPr>
                <w:rFonts w:asciiTheme="majorHAnsi" w:hAnsiTheme="majorHAnsi" w:cstheme="majorHAnsi"/>
                <w:sz w:val="16"/>
                <w:szCs w:val="16"/>
              </w:rPr>
              <w:t>Plan for sav</w:t>
            </w:r>
            <w:r w:rsidR="00A118A2" w:rsidRPr="008048B3">
              <w:rPr>
                <w:rFonts w:asciiTheme="majorHAnsi" w:hAnsiTheme="majorHAnsi" w:cstheme="majorHAnsi"/>
                <w:sz w:val="16"/>
                <w:szCs w:val="16"/>
              </w:rPr>
              <w:t>ing money for emergency</w:t>
            </w:r>
          </w:p>
        </w:tc>
        <w:tc>
          <w:tcPr>
            <w:tcW w:w="270" w:type="pct"/>
            <w:tcBorders>
              <w:bottom w:val="single" w:sz="4" w:space="0" w:color="auto"/>
            </w:tcBorders>
            <w:shd w:val="clear" w:color="auto" w:fill="auto"/>
            <w:tcMar>
              <w:left w:w="17" w:type="dxa"/>
              <w:right w:w="17" w:type="dxa"/>
            </w:tcMar>
          </w:tcPr>
          <w:p w14:paraId="01AAC252" w14:textId="45451520"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bottom w:val="single" w:sz="4" w:space="0" w:color="auto"/>
              <w:right w:val="nil"/>
            </w:tcBorders>
            <w:shd w:val="clear" w:color="auto" w:fill="auto"/>
            <w:tcMar>
              <w:left w:w="17" w:type="dxa"/>
              <w:right w:w="17" w:type="dxa"/>
            </w:tcMar>
          </w:tcPr>
          <w:p w14:paraId="0EED7911" w14:textId="6C4A6BBF" w:rsidR="00A118A2" w:rsidRPr="008048B3" w:rsidRDefault="009A4B87" w:rsidP="00A118A2">
            <w:pPr>
              <w:rPr>
                <w:rFonts w:asciiTheme="majorHAnsi" w:hAnsiTheme="majorHAnsi" w:cstheme="majorHAnsi"/>
                <w:sz w:val="16"/>
                <w:szCs w:val="16"/>
              </w:rPr>
            </w:pPr>
            <w:r>
              <w:rPr>
                <w:rFonts w:asciiTheme="majorHAnsi" w:hAnsiTheme="majorHAnsi" w:cstheme="majorHAnsi"/>
                <w:sz w:val="16"/>
                <w:szCs w:val="16"/>
              </w:rPr>
              <w:t>Parity</w:t>
            </w:r>
          </w:p>
        </w:tc>
      </w:tr>
      <w:tr w:rsidR="00A118A2" w:rsidRPr="008048B3" w14:paraId="0FE9418F" w14:textId="77777777" w:rsidTr="00731CCB">
        <w:trPr>
          <w:trHeight w:val="2046"/>
        </w:trPr>
        <w:tc>
          <w:tcPr>
            <w:tcW w:w="368" w:type="pct"/>
            <w:tcBorders>
              <w:left w:val="nil"/>
            </w:tcBorders>
            <w:tcMar>
              <w:left w:w="17" w:type="dxa"/>
              <w:right w:w="17" w:type="dxa"/>
            </w:tcMar>
          </w:tcPr>
          <w:p w14:paraId="1BDB6AE4" w14:textId="53B957E3"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lastRenderedPageBreak/>
              <w:t>Mills et al. 2008</w:t>
            </w:r>
            <w:r w:rsidR="00B026FB" w:rsidRPr="008048B3">
              <w:rPr>
                <w:rFonts w:asciiTheme="majorHAnsi" w:hAnsiTheme="majorHAnsi" w:cstheme="majorHAnsi"/>
                <w:sz w:val="16"/>
                <w:szCs w:val="16"/>
              </w:rPr>
              <w:fldChar w:fldCharType="begin" w:fldLock="1"/>
            </w:r>
            <w:r w:rsidR="00B026FB" w:rsidRPr="008048B3">
              <w:rPr>
                <w:rFonts w:asciiTheme="majorHAnsi" w:hAnsiTheme="majorHAnsi" w:cstheme="majorHAnsi"/>
                <w:sz w:val="16"/>
                <w:szCs w:val="16"/>
              </w:rPr>
              <w:instrText>ADDIN CSL_CITATION { "citationItems" : [ { "id" : "ITEM-1", "itemData" : { "author" : [ { "dropping-particle" : "", "family" : "Mills", "given" : "S", "non-dropping-particle" : "", "parse-names" : false, "suffix" : "" }, { "dropping-particle" : "", "family" : "Williams", "given" : "JE", "non-dropping-particle" : "", "parse-names" : false, "suffix" : "" }, { "dropping-particle" : "", "family" : "Adjuik", "given" : "M", "non-dropping-particle" : "", "parse-names" : false, "suffix" : "" }, { "dropping-particle" : "", "family" : "Hodgson", "given" : "A", "non-dropping-particle" : "", "parse-names" : false, "suffix" : "" } ], "container-title" : "Maternal and child health", "id" : "ITEM-1", "issued" : { "date-parts" : [ [ "2008" ] ] }, "title" : "Use of health professionals for delivery following the availability of free obstetric care in northern Ghana", "type" : "article-journal" }, "uris" : [ "http://www.mendeley.com/documents/?uuid=abf8fb28-e298-3a11-8442-93370e426d2c" ] } ], "mendeley" : { "formattedCitation" : "&lt;sup&gt;11&lt;/sup&gt;", "plainTextFormattedCitation" : "11", "previouslyFormattedCitation" : "&lt;sup&gt;11&lt;/sup&gt;" }, "properties" : { "noteIndex" : 0 }, "schema" : "https://github.com/citation-style-language/schema/raw/master/csl-citation.json" }</w:instrText>
            </w:r>
            <w:r w:rsidR="00B026FB" w:rsidRPr="008048B3">
              <w:rPr>
                <w:rFonts w:asciiTheme="majorHAnsi" w:hAnsiTheme="majorHAnsi" w:cstheme="majorHAnsi"/>
                <w:sz w:val="16"/>
                <w:szCs w:val="16"/>
              </w:rPr>
              <w:fldChar w:fldCharType="separate"/>
            </w:r>
            <w:r w:rsidR="00B026FB" w:rsidRPr="008048B3">
              <w:rPr>
                <w:rFonts w:asciiTheme="majorHAnsi" w:hAnsiTheme="majorHAnsi" w:cstheme="majorHAnsi"/>
                <w:noProof/>
                <w:sz w:val="16"/>
                <w:szCs w:val="16"/>
                <w:vertAlign w:val="superscript"/>
              </w:rPr>
              <w:t>11</w:t>
            </w:r>
            <w:r w:rsidR="00B026FB" w:rsidRPr="008048B3">
              <w:rPr>
                <w:rFonts w:asciiTheme="majorHAnsi" w:hAnsiTheme="majorHAnsi" w:cstheme="majorHAnsi"/>
                <w:sz w:val="16"/>
                <w:szCs w:val="16"/>
              </w:rPr>
              <w:fldChar w:fldCharType="end"/>
            </w:r>
          </w:p>
          <w:p w14:paraId="4BA069E5"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Ghana</w:t>
            </w:r>
          </w:p>
          <w:p w14:paraId="640B5174"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Kassena-Nankana</w:t>
            </w:r>
          </w:p>
          <w:p w14:paraId="2667D0E5" w14:textId="2140B220"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(Urban and rural)</w:t>
            </w:r>
          </w:p>
        </w:tc>
        <w:tc>
          <w:tcPr>
            <w:tcW w:w="782" w:type="pct"/>
            <w:tcMar>
              <w:left w:w="17" w:type="dxa"/>
              <w:right w:w="17" w:type="dxa"/>
            </w:tcMar>
          </w:tcPr>
          <w:p w14:paraId="49FE2714"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All mothers with recorded birth in the local Health and Demographic Surveillance Site.</w:t>
            </w:r>
          </w:p>
          <w:p w14:paraId="362DFF9C"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 xml:space="preserve">The NDSS has a geographical information system with a geo-reference of roads, HFs rivers, and households/compounds. </w:t>
            </w:r>
          </w:p>
          <w:p w14:paraId="1DB3D93E" w14:textId="77777777" w:rsidR="00A118A2" w:rsidRPr="008048B3" w:rsidRDefault="00A118A2" w:rsidP="00A118A2">
            <w:pPr>
              <w:rPr>
                <w:rFonts w:asciiTheme="majorHAnsi" w:hAnsiTheme="majorHAnsi" w:cstheme="majorHAnsi"/>
                <w:sz w:val="16"/>
                <w:szCs w:val="16"/>
              </w:rPr>
            </w:pPr>
          </w:p>
          <w:p w14:paraId="77C5A599" w14:textId="77777777" w:rsidR="00A118A2" w:rsidRPr="008048B3" w:rsidRDefault="00A118A2" w:rsidP="00A118A2">
            <w:pPr>
              <w:rPr>
                <w:rFonts w:asciiTheme="majorHAnsi" w:hAnsiTheme="majorHAnsi" w:cstheme="majorHAnsi"/>
                <w:sz w:val="16"/>
                <w:szCs w:val="16"/>
              </w:rPr>
            </w:pPr>
          </w:p>
        </w:tc>
        <w:tc>
          <w:tcPr>
            <w:tcW w:w="214" w:type="pct"/>
            <w:tcMar>
              <w:left w:w="17" w:type="dxa"/>
              <w:right w:w="17" w:type="dxa"/>
            </w:tcMar>
          </w:tcPr>
          <w:p w14:paraId="746ED890" w14:textId="1479B09B"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5B77016D" w14:textId="2B3CD62F"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60" w:type="pct"/>
            <w:tcMar>
              <w:left w:w="17" w:type="dxa"/>
              <w:right w:w="17" w:type="dxa"/>
            </w:tcMar>
          </w:tcPr>
          <w:p w14:paraId="7F7E88D6" w14:textId="17A1E3A3"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34547C91" w14:textId="38A69BF6"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Road</w:t>
            </w:r>
          </w:p>
        </w:tc>
        <w:tc>
          <w:tcPr>
            <w:tcW w:w="260" w:type="pct"/>
            <w:tcMar>
              <w:left w:w="17" w:type="dxa"/>
              <w:right w:w="17" w:type="dxa"/>
            </w:tcMar>
          </w:tcPr>
          <w:p w14:paraId="6ABA0B99"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Cluster</w:t>
            </w:r>
          </w:p>
          <w:p w14:paraId="7E5BE79C" w14:textId="77777777" w:rsidR="00A118A2" w:rsidRPr="008048B3" w:rsidRDefault="00A118A2" w:rsidP="00CE603D">
            <w:pPr>
              <w:jc w:val="center"/>
              <w:rPr>
                <w:rFonts w:asciiTheme="majorHAnsi" w:hAnsiTheme="majorHAnsi" w:cstheme="majorHAnsi"/>
                <w:sz w:val="16"/>
                <w:szCs w:val="16"/>
              </w:rPr>
            </w:pPr>
          </w:p>
          <w:p w14:paraId="26D1559E"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47CE514F" w14:textId="77777777" w:rsidR="00A118A2" w:rsidRPr="008048B3" w:rsidRDefault="00A118A2" w:rsidP="00CE603D">
            <w:pPr>
              <w:jc w:val="center"/>
              <w:rPr>
                <w:rFonts w:asciiTheme="majorHAnsi" w:hAnsiTheme="majorHAnsi" w:cstheme="majorHAnsi"/>
                <w:sz w:val="16"/>
                <w:szCs w:val="16"/>
              </w:rPr>
            </w:pPr>
          </w:p>
          <w:p w14:paraId="51122568"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1 Nearest HF</w:t>
            </w:r>
          </w:p>
          <w:p w14:paraId="283BA636" w14:textId="33B16F3A"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2 District hospital</w:t>
            </w:r>
          </w:p>
        </w:tc>
        <w:tc>
          <w:tcPr>
            <w:tcW w:w="260" w:type="pct"/>
            <w:tcMar>
              <w:left w:w="17" w:type="dxa"/>
              <w:right w:w="17" w:type="dxa"/>
            </w:tcMar>
          </w:tcPr>
          <w:p w14:paraId="13642FCD" w14:textId="53B40EBF"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Est.</w:t>
            </w:r>
          </w:p>
        </w:tc>
        <w:tc>
          <w:tcPr>
            <w:tcW w:w="260" w:type="pct"/>
            <w:tcMar>
              <w:left w:w="17" w:type="dxa"/>
              <w:right w:w="17" w:type="dxa"/>
            </w:tcMar>
          </w:tcPr>
          <w:p w14:paraId="058A7835" w14:textId="3904C602"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Attendant</w:t>
            </w:r>
          </w:p>
        </w:tc>
        <w:tc>
          <w:tcPr>
            <w:tcW w:w="260" w:type="pct"/>
            <w:tcMar>
              <w:left w:w="17" w:type="dxa"/>
              <w:right w:w="17" w:type="dxa"/>
            </w:tcMar>
          </w:tcPr>
          <w:p w14:paraId="2C324D97" w14:textId="3839481B"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Health professional (doctor, midwife or nurse)</w:t>
            </w:r>
          </w:p>
        </w:tc>
        <w:tc>
          <w:tcPr>
            <w:tcW w:w="263" w:type="pct"/>
            <w:tcMar>
              <w:left w:w="17" w:type="dxa"/>
              <w:right w:w="17" w:type="dxa"/>
            </w:tcMar>
          </w:tcPr>
          <w:p w14:paraId="20D76682" w14:textId="089016F1"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1ACCDAF1"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3FF81CA7"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distance to the district hospital showed significant association with use of health professionals at last delivery – AOR for &gt;20km compared to &lt;10 km was 0.31 (95%CI=0.33,0.43) and AOR for 10-19km compared to &lt;10km was 0.54 (95%CI=0.34-0.79).</w:t>
            </w:r>
          </w:p>
          <w:p w14:paraId="02845C1A" w14:textId="2C7008FD"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 xml:space="preserve">Effect of distance to nearest HF was insignificant. </w:t>
            </w:r>
          </w:p>
        </w:tc>
        <w:tc>
          <w:tcPr>
            <w:tcW w:w="270" w:type="pct"/>
            <w:shd w:val="clear" w:color="auto" w:fill="auto"/>
            <w:tcMar>
              <w:left w:w="17" w:type="dxa"/>
              <w:right w:w="17" w:type="dxa"/>
            </w:tcMar>
          </w:tcPr>
          <w:p w14:paraId="2ACE00E0" w14:textId="61158EFA"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Household asset index quintile</w:t>
            </w:r>
          </w:p>
        </w:tc>
        <w:tc>
          <w:tcPr>
            <w:tcW w:w="270" w:type="pct"/>
            <w:shd w:val="clear" w:color="auto" w:fill="auto"/>
            <w:tcMar>
              <w:left w:w="17" w:type="dxa"/>
              <w:right w:w="17" w:type="dxa"/>
            </w:tcMar>
          </w:tcPr>
          <w:p w14:paraId="3C046A65" w14:textId="131AE816"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shd w:val="clear" w:color="auto" w:fill="auto"/>
            <w:tcMar>
              <w:left w:w="17" w:type="dxa"/>
              <w:right w:w="17" w:type="dxa"/>
            </w:tcMar>
          </w:tcPr>
          <w:p w14:paraId="10726715" w14:textId="0A46509D"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Parity</w:t>
            </w:r>
          </w:p>
        </w:tc>
      </w:tr>
      <w:tr w:rsidR="00A118A2" w:rsidRPr="008048B3" w14:paraId="12C67FE1" w14:textId="77777777" w:rsidTr="00731CCB">
        <w:trPr>
          <w:trHeight w:val="2046"/>
        </w:trPr>
        <w:tc>
          <w:tcPr>
            <w:tcW w:w="368" w:type="pct"/>
            <w:tcBorders>
              <w:left w:val="nil"/>
            </w:tcBorders>
            <w:tcMar>
              <w:left w:w="17" w:type="dxa"/>
              <w:right w:w="17" w:type="dxa"/>
            </w:tcMar>
          </w:tcPr>
          <w:p w14:paraId="28BFD70C" w14:textId="7610049A"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Magadi et al. 2000</w:t>
            </w:r>
            <w:r w:rsidR="00B026FB" w:rsidRPr="008048B3">
              <w:rPr>
                <w:rFonts w:asciiTheme="majorHAnsi" w:hAnsiTheme="majorHAnsi" w:cstheme="majorHAnsi"/>
                <w:sz w:val="16"/>
                <w:szCs w:val="16"/>
              </w:rPr>
              <w:fldChar w:fldCharType="begin" w:fldLock="1"/>
            </w:r>
            <w:r w:rsidR="00B026FB" w:rsidRPr="008048B3">
              <w:rPr>
                <w:rFonts w:asciiTheme="majorHAnsi" w:hAnsiTheme="majorHAnsi" w:cstheme="majorHAnsi"/>
                <w:sz w:val="16"/>
                <w:szCs w:val="16"/>
              </w:rPr>
              <w:instrText>ADDIN CSL_CITATION { "citationItems" : [ { "id" : "ITEM-1", "itemData" : { "author" : [ { "dropping-particle" : "", "family" : "Magadi", "given" : "M", "non-dropping-particle" : "", "parse-names" : false, "suffix" : "" }, { "dropping-particle" : "", "family" : "Diamond", "given" : "I", "non-dropping-particle" : "", "parse-names" : false, "suffix" : "" }, { "dropping-particle" : "", "family" : "Rodrigues", "given" : "RN", "non-dropping-particle" : "", "parse-names" : false, "suffix" : "" } ], "container-title" : "Social Biology", "id" : "ITEM-1", "issued" : { "date-parts" : [ [ "2000" ] ] }, "title" : "The determinants of delivery care in Kenya", "type" : "article-journal" }, "uris" : [ "http://www.mendeley.com/documents/?uuid=96ea9e74-abd3-35a7-80ad-0f2a2b3d99d4" ] } ], "mendeley" : { "formattedCitation" : "&lt;sup&gt;12&lt;/sup&gt;", "plainTextFormattedCitation" : "12", "previouslyFormattedCitation" : "&lt;sup&gt;12&lt;/sup&gt;" }, "properties" : { "noteIndex" : 0 }, "schema" : "https://github.com/citation-style-language/schema/raw/master/csl-citation.json" }</w:instrText>
            </w:r>
            <w:r w:rsidR="00B026FB" w:rsidRPr="008048B3">
              <w:rPr>
                <w:rFonts w:asciiTheme="majorHAnsi" w:hAnsiTheme="majorHAnsi" w:cstheme="majorHAnsi"/>
                <w:sz w:val="16"/>
                <w:szCs w:val="16"/>
              </w:rPr>
              <w:fldChar w:fldCharType="separate"/>
            </w:r>
            <w:r w:rsidR="00B026FB" w:rsidRPr="008048B3">
              <w:rPr>
                <w:rFonts w:asciiTheme="majorHAnsi" w:hAnsiTheme="majorHAnsi" w:cstheme="majorHAnsi"/>
                <w:noProof/>
                <w:sz w:val="16"/>
                <w:szCs w:val="16"/>
                <w:vertAlign w:val="superscript"/>
              </w:rPr>
              <w:t>12</w:t>
            </w:r>
            <w:r w:rsidR="00B026FB" w:rsidRPr="008048B3">
              <w:rPr>
                <w:rFonts w:asciiTheme="majorHAnsi" w:hAnsiTheme="majorHAnsi" w:cstheme="majorHAnsi"/>
                <w:sz w:val="16"/>
                <w:szCs w:val="16"/>
              </w:rPr>
              <w:fldChar w:fldCharType="end"/>
            </w:r>
          </w:p>
          <w:p w14:paraId="62A9B01E"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Kenya</w:t>
            </w:r>
          </w:p>
          <w:p w14:paraId="22D647B1"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Kenya</w:t>
            </w:r>
          </w:p>
          <w:p w14:paraId="11890E25"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(Urban and rural)</w:t>
            </w:r>
          </w:p>
          <w:p w14:paraId="51F067CC" w14:textId="77777777" w:rsidR="00A118A2" w:rsidRPr="008048B3" w:rsidRDefault="00A118A2" w:rsidP="00A118A2">
            <w:pPr>
              <w:rPr>
                <w:rFonts w:asciiTheme="majorHAnsi" w:hAnsiTheme="majorHAnsi" w:cstheme="majorHAnsi"/>
                <w:sz w:val="16"/>
                <w:szCs w:val="16"/>
              </w:rPr>
            </w:pPr>
          </w:p>
          <w:p w14:paraId="33DAEB4E" w14:textId="77777777" w:rsidR="00A118A2" w:rsidRPr="008048B3" w:rsidRDefault="00A118A2" w:rsidP="00A118A2">
            <w:pPr>
              <w:rPr>
                <w:rFonts w:asciiTheme="majorHAnsi" w:hAnsiTheme="majorHAnsi" w:cstheme="majorHAnsi"/>
                <w:sz w:val="16"/>
                <w:szCs w:val="16"/>
              </w:rPr>
            </w:pPr>
          </w:p>
        </w:tc>
        <w:tc>
          <w:tcPr>
            <w:tcW w:w="782" w:type="pct"/>
            <w:tcMar>
              <w:left w:w="17" w:type="dxa"/>
              <w:right w:w="17" w:type="dxa"/>
            </w:tcMar>
          </w:tcPr>
          <w:p w14:paraId="0ECAEC75"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 xml:space="preserve">Multi-stage cluster random sample from the 1993 Kenya DHS </w:t>
            </w:r>
          </w:p>
          <w:p w14:paraId="19DDF4D6" w14:textId="77777777" w:rsidR="00A118A2" w:rsidRPr="008048B3" w:rsidRDefault="00A118A2" w:rsidP="00A118A2">
            <w:pPr>
              <w:rPr>
                <w:rFonts w:asciiTheme="majorHAnsi" w:hAnsiTheme="majorHAnsi" w:cstheme="majorHAnsi"/>
                <w:sz w:val="16"/>
                <w:szCs w:val="16"/>
              </w:rPr>
            </w:pPr>
          </w:p>
          <w:p w14:paraId="7081D564" w14:textId="73066F49"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N=5,290 births occurred within the five-year recall period</w:t>
            </w:r>
          </w:p>
        </w:tc>
        <w:tc>
          <w:tcPr>
            <w:tcW w:w="214" w:type="pct"/>
            <w:tcMar>
              <w:left w:w="17" w:type="dxa"/>
              <w:right w:w="17" w:type="dxa"/>
            </w:tcMar>
          </w:tcPr>
          <w:p w14:paraId="3FE45729" w14:textId="53CE3D38"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35F0A739" w14:textId="354B1B35"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60" w:type="pct"/>
            <w:tcMar>
              <w:left w:w="17" w:type="dxa"/>
              <w:right w:w="17" w:type="dxa"/>
            </w:tcMar>
          </w:tcPr>
          <w:p w14:paraId="58E8308A"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p w14:paraId="5E9B030F" w14:textId="77777777" w:rsidR="00A118A2" w:rsidRPr="008048B3" w:rsidRDefault="00A118A2" w:rsidP="00CE603D">
            <w:pPr>
              <w:jc w:val="center"/>
              <w:rPr>
                <w:rFonts w:asciiTheme="majorHAnsi" w:hAnsiTheme="majorHAnsi" w:cstheme="majorHAnsi"/>
                <w:sz w:val="16"/>
                <w:szCs w:val="16"/>
              </w:rPr>
            </w:pPr>
          </w:p>
          <w:p w14:paraId="7BD149FC" w14:textId="77777777" w:rsidR="00A118A2" w:rsidRPr="008048B3" w:rsidRDefault="00A118A2" w:rsidP="00CE603D">
            <w:pPr>
              <w:jc w:val="center"/>
              <w:rPr>
                <w:rFonts w:asciiTheme="majorHAnsi" w:hAnsiTheme="majorHAnsi" w:cstheme="majorHAnsi"/>
                <w:sz w:val="16"/>
                <w:szCs w:val="16"/>
              </w:rPr>
            </w:pPr>
          </w:p>
          <w:p w14:paraId="27104C33" w14:textId="77777777" w:rsidR="00A118A2" w:rsidRPr="008048B3" w:rsidRDefault="00A118A2" w:rsidP="00CE603D">
            <w:pPr>
              <w:jc w:val="center"/>
              <w:rPr>
                <w:rFonts w:asciiTheme="majorHAnsi" w:hAnsiTheme="majorHAnsi" w:cstheme="majorHAnsi"/>
                <w:sz w:val="16"/>
                <w:szCs w:val="16"/>
              </w:rPr>
            </w:pPr>
          </w:p>
          <w:p w14:paraId="3747F98C" w14:textId="77777777" w:rsidR="00A118A2" w:rsidRPr="008048B3" w:rsidRDefault="00A118A2" w:rsidP="00CE603D">
            <w:pPr>
              <w:jc w:val="center"/>
              <w:rPr>
                <w:rFonts w:asciiTheme="majorHAnsi" w:hAnsiTheme="majorHAnsi" w:cstheme="majorHAnsi"/>
                <w:sz w:val="16"/>
                <w:szCs w:val="16"/>
              </w:rPr>
            </w:pPr>
          </w:p>
          <w:p w14:paraId="5F3D5277" w14:textId="4701A09E"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_____</w:t>
            </w:r>
            <w:r w:rsidR="004A6942" w:rsidRPr="008048B3">
              <w:rPr>
                <w:rFonts w:asciiTheme="majorHAnsi" w:hAnsiTheme="majorHAnsi" w:cstheme="majorHAnsi"/>
                <w:sz w:val="16"/>
                <w:szCs w:val="16"/>
              </w:rPr>
              <w:t>__</w:t>
            </w:r>
            <w:r w:rsidRPr="008048B3">
              <w:rPr>
                <w:rFonts w:asciiTheme="majorHAnsi" w:hAnsiTheme="majorHAnsi" w:cstheme="majorHAnsi"/>
                <w:sz w:val="16"/>
                <w:szCs w:val="16"/>
              </w:rPr>
              <w:t>__</w:t>
            </w:r>
          </w:p>
          <w:p w14:paraId="6C4BFBB0" w14:textId="4E917A91"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60" w:type="pct"/>
            <w:tcMar>
              <w:left w:w="17" w:type="dxa"/>
              <w:right w:w="17" w:type="dxa"/>
            </w:tcMar>
          </w:tcPr>
          <w:p w14:paraId="385D2BD2" w14:textId="072D0E93"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6966ED01" w14:textId="77777777" w:rsidR="00A118A2" w:rsidRPr="008048B3" w:rsidRDefault="00A118A2" w:rsidP="00CE603D">
            <w:pPr>
              <w:jc w:val="center"/>
              <w:rPr>
                <w:rFonts w:asciiTheme="majorHAnsi" w:hAnsiTheme="majorHAnsi" w:cstheme="majorHAnsi"/>
                <w:sz w:val="16"/>
                <w:szCs w:val="16"/>
              </w:rPr>
            </w:pPr>
          </w:p>
          <w:p w14:paraId="2C9F37C6" w14:textId="69F0C93D" w:rsidR="00A118A2" w:rsidRPr="008048B3" w:rsidRDefault="00A118A2" w:rsidP="00CE603D">
            <w:pPr>
              <w:jc w:val="center"/>
              <w:rPr>
                <w:rFonts w:asciiTheme="majorHAnsi" w:hAnsiTheme="majorHAnsi" w:cstheme="majorHAnsi"/>
                <w:sz w:val="16"/>
                <w:szCs w:val="16"/>
              </w:rPr>
            </w:pPr>
          </w:p>
          <w:p w14:paraId="55650F36" w14:textId="77777777" w:rsidR="00A118A2" w:rsidRPr="008048B3" w:rsidRDefault="00A118A2" w:rsidP="00CE603D">
            <w:pPr>
              <w:jc w:val="center"/>
              <w:rPr>
                <w:rFonts w:asciiTheme="majorHAnsi" w:hAnsiTheme="majorHAnsi" w:cstheme="majorHAnsi"/>
                <w:sz w:val="16"/>
                <w:szCs w:val="16"/>
              </w:rPr>
            </w:pPr>
          </w:p>
          <w:p w14:paraId="732B7CCB" w14:textId="77777777" w:rsidR="00A118A2" w:rsidRPr="008048B3" w:rsidRDefault="00A118A2" w:rsidP="00CE603D">
            <w:pPr>
              <w:jc w:val="center"/>
              <w:rPr>
                <w:rFonts w:asciiTheme="majorHAnsi" w:hAnsiTheme="majorHAnsi" w:cstheme="majorHAnsi"/>
                <w:sz w:val="16"/>
                <w:szCs w:val="16"/>
              </w:rPr>
            </w:pPr>
          </w:p>
          <w:p w14:paraId="665F7E17" w14:textId="0E1162BA"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___</w:t>
            </w:r>
            <w:r w:rsidR="004A6942" w:rsidRPr="008048B3">
              <w:rPr>
                <w:rFonts w:asciiTheme="majorHAnsi" w:hAnsiTheme="majorHAnsi" w:cstheme="majorHAnsi"/>
                <w:sz w:val="16"/>
                <w:szCs w:val="16"/>
              </w:rPr>
              <w:t>_</w:t>
            </w:r>
            <w:r w:rsidRPr="008048B3">
              <w:rPr>
                <w:rFonts w:asciiTheme="majorHAnsi" w:hAnsiTheme="majorHAnsi" w:cstheme="majorHAnsi"/>
                <w:sz w:val="16"/>
                <w:szCs w:val="16"/>
              </w:rPr>
              <w:t>_____</w:t>
            </w:r>
          </w:p>
          <w:p w14:paraId="3A0381CE" w14:textId="0255586A"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Unclear</w:t>
            </w:r>
          </w:p>
        </w:tc>
        <w:tc>
          <w:tcPr>
            <w:tcW w:w="260" w:type="pct"/>
            <w:tcMar>
              <w:left w:w="17" w:type="dxa"/>
              <w:right w:w="17" w:type="dxa"/>
            </w:tcMar>
          </w:tcPr>
          <w:p w14:paraId="29C185DE" w14:textId="6694DAB1"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771F6929" w14:textId="77777777" w:rsidR="00A118A2" w:rsidRPr="008048B3" w:rsidRDefault="00A118A2" w:rsidP="00CE603D">
            <w:pPr>
              <w:jc w:val="center"/>
              <w:rPr>
                <w:rFonts w:asciiTheme="majorHAnsi" w:hAnsiTheme="majorHAnsi" w:cstheme="majorHAnsi"/>
                <w:sz w:val="16"/>
                <w:szCs w:val="16"/>
              </w:rPr>
            </w:pPr>
          </w:p>
          <w:p w14:paraId="00394D8D"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3160BAAB" w14:textId="77777777" w:rsidR="00A118A2" w:rsidRPr="008048B3" w:rsidRDefault="00A118A2" w:rsidP="00CE603D">
            <w:pPr>
              <w:jc w:val="center"/>
              <w:rPr>
                <w:rFonts w:asciiTheme="majorHAnsi" w:hAnsiTheme="majorHAnsi" w:cstheme="majorHAnsi"/>
                <w:sz w:val="16"/>
                <w:szCs w:val="16"/>
              </w:rPr>
            </w:pPr>
          </w:p>
          <w:p w14:paraId="339780D9" w14:textId="66E5FE8C"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Nearest HF with maternity care</w:t>
            </w:r>
          </w:p>
        </w:tc>
        <w:tc>
          <w:tcPr>
            <w:tcW w:w="260" w:type="pct"/>
            <w:tcMar>
              <w:left w:w="17" w:type="dxa"/>
              <w:right w:w="17" w:type="dxa"/>
            </w:tcMar>
          </w:tcPr>
          <w:p w14:paraId="5636C379" w14:textId="20633394"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60" w:type="pct"/>
            <w:tcMar>
              <w:left w:w="17" w:type="dxa"/>
              <w:right w:w="17" w:type="dxa"/>
            </w:tcMar>
          </w:tcPr>
          <w:p w14:paraId="0DF5CD1B" w14:textId="18BE6BC4"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60" w:type="pct"/>
            <w:tcMar>
              <w:left w:w="17" w:type="dxa"/>
              <w:right w:w="17" w:type="dxa"/>
            </w:tcMar>
          </w:tcPr>
          <w:p w14:paraId="29CA379D" w14:textId="5C38FE1E"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263" w:type="pct"/>
            <w:tcMar>
              <w:left w:w="17" w:type="dxa"/>
              <w:right w:w="17" w:type="dxa"/>
            </w:tcMar>
          </w:tcPr>
          <w:p w14:paraId="4DC43B5B" w14:textId="11799C6B"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Home</w:t>
            </w:r>
          </w:p>
        </w:tc>
        <w:tc>
          <w:tcPr>
            <w:tcW w:w="791" w:type="pct"/>
            <w:tcMar>
              <w:left w:w="17" w:type="dxa"/>
              <w:right w:w="17" w:type="dxa"/>
            </w:tcMar>
          </w:tcPr>
          <w:p w14:paraId="01726E58"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1DFFE5A9"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for births occurring 5-10km or &gt;10km away, the average odds of home births are more than double, compared to births occurring &lt;5km from maternity care.</w:t>
            </w:r>
          </w:p>
          <w:p w14:paraId="7D1A4701" w14:textId="6CAE47E4"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____</w:t>
            </w:r>
            <w:r w:rsidR="00F51A11" w:rsidRPr="008048B3">
              <w:rPr>
                <w:rFonts w:asciiTheme="majorHAnsi" w:hAnsiTheme="majorHAnsi" w:cstheme="majorHAnsi"/>
                <w:sz w:val="16"/>
                <w:szCs w:val="16"/>
              </w:rPr>
              <w:t>__________________________</w:t>
            </w:r>
          </w:p>
          <w:p w14:paraId="7422E90F"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7C25EA2C" w14:textId="7A53D80F"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the average odds of home births &gt;2h from maternity care are almost double the odds of births &lt;1h from a HF offering maternity care.</w:t>
            </w:r>
          </w:p>
        </w:tc>
        <w:tc>
          <w:tcPr>
            <w:tcW w:w="270" w:type="pct"/>
            <w:shd w:val="clear" w:color="auto" w:fill="auto"/>
            <w:tcMar>
              <w:left w:w="17" w:type="dxa"/>
              <w:right w:w="17" w:type="dxa"/>
            </w:tcMar>
          </w:tcPr>
          <w:p w14:paraId="55958B33" w14:textId="7D94C223"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Household asset index tercile</w:t>
            </w:r>
          </w:p>
        </w:tc>
        <w:tc>
          <w:tcPr>
            <w:tcW w:w="270" w:type="pct"/>
            <w:shd w:val="clear" w:color="auto" w:fill="auto"/>
            <w:tcMar>
              <w:left w:w="17" w:type="dxa"/>
              <w:right w:w="17" w:type="dxa"/>
            </w:tcMar>
          </w:tcPr>
          <w:p w14:paraId="650A0F0C" w14:textId="4EE8C14F"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shd w:val="clear" w:color="auto" w:fill="auto"/>
            <w:tcMar>
              <w:left w:w="17" w:type="dxa"/>
              <w:right w:w="17" w:type="dxa"/>
            </w:tcMar>
          </w:tcPr>
          <w:p w14:paraId="4DF0324D" w14:textId="524CD2A2"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 xml:space="preserve">Birth Order </w:t>
            </w:r>
          </w:p>
        </w:tc>
      </w:tr>
      <w:tr w:rsidR="00A118A2" w:rsidRPr="008048B3" w14:paraId="492C74D7" w14:textId="77777777" w:rsidTr="00731CCB">
        <w:trPr>
          <w:trHeight w:val="2046"/>
        </w:trPr>
        <w:tc>
          <w:tcPr>
            <w:tcW w:w="368" w:type="pct"/>
            <w:tcBorders>
              <w:left w:val="nil"/>
            </w:tcBorders>
            <w:tcMar>
              <w:left w:w="17" w:type="dxa"/>
              <w:right w:w="17" w:type="dxa"/>
            </w:tcMar>
          </w:tcPr>
          <w:p w14:paraId="68397002" w14:textId="16BD3D81"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Gage 2007</w:t>
            </w:r>
            <w:r w:rsidR="00B026FB" w:rsidRPr="008048B3">
              <w:rPr>
                <w:rFonts w:asciiTheme="majorHAnsi" w:hAnsiTheme="majorHAnsi" w:cstheme="majorHAnsi"/>
                <w:sz w:val="16"/>
                <w:szCs w:val="16"/>
              </w:rPr>
              <w:fldChar w:fldCharType="begin" w:fldLock="1"/>
            </w:r>
            <w:r w:rsidR="002458B2" w:rsidRPr="008048B3">
              <w:rPr>
                <w:rFonts w:asciiTheme="majorHAnsi" w:hAnsiTheme="majorHAnsi" w:cstheme="majorHAnsi"/>
                <w:sz w:val="16"/>
                <w:szCs w:val="16"/>
              </w:rPr>
              <w:instrText>ADDIN CSL_CITATION { "citationItems" : [ { "id" : "ITEM-1", "itemData" : { "author" : [ { "dropping-particle" : "", "family" : "Gage", "given" : "AJ", "non-dropping-particle" : "", "parse-names" : false, "suffix" : "" } ], "container-title" : "Social science &amp; medicine", "id" : "ITEM-1", "issued" : { "date-parts" : [ [ "2007" ] ] }, "title" : "Barriers to the utilization of maternal health care in rural Mali", "type" : "article-journal" }, "uris" : [ "http://www.mendeley.com/documents/?uuid=aa3490bc-d932-3be0-b890-1d30c8d7b6eb" ] } ], "mendeley" : { "formattedCitation" : "&lt;sup&gt;13&lt;/sup&gt;", "plainTextFormattedCitation" : "13", "previouslyFormattedCitation" : "&lt;sup&gt;13&lt;/sup&gt;" }, "properties" : { "noteIndex" : 0 }, "schema" : "https://github.com/citation-style-language/schema/raw/master/csl-citation.json" }</w:instrText>
            </w:r>
            <w:r w:rsidR="00B026FB" w:rsidRPr="008048B3">
              <w:rPr>
                <w:rFonts w:asciiTheme="majorHAnsi" w:hAnsiTheme="majorHAnsi" w:cstheme="majorHAnsi"/>
                <w:sz w:val="16"/>
                <w:szCs w:val="16"/>
              </w:rPr>
              <w:fldChar w:fldCharType="separate"/>
            </w:r>
            <w:r w:rsidR="00B026FB" w:rsidRPr="008048B3">
              <w:rPr>
                <w:rFonts w:asciiTheme="majorHAnsi" w:hAnsiTheme="majorHAnsi" w:cstheme="majorHAnsi"/>
                <w:noProof/>
                <w:sz w:val="16"/>
                <w:szCs w:val="16"/>
                <w:vertAlign w:val="superscript"/>
              </w:rPr>
              <w:t>13</w:t>
            </w:r>
            <w:r w:rsidR="00B026FB" w:rsidRPr="008048B3">
              <w:rPr>
                <w:rFonts w:asciiTheme="majorHAnsi" w:hAnsiTheme="majorHAnsi" w:cstheme="majorHAnsi"/>
                <w:sz w:val="16"/>
                <w:szCs w:val="16"/>
              </w:rPr>
              <w:fldChar w:fldCharType="end"/>
            </w:r>
          </w:p>
          <w:p w14:paraId="7E8AF0C9"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Mali</w:t>
            </w:r>
          </w:p>
          <w:p w14:paraId="33445D16"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Mali</w:t>
            </w:r>
          </w:p>
          <w:p w14:paraId="54BC6D44" w14:textId="60B3D774"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6E5D5B66"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 xml:space="preserve">Multi-stage cluster random sample from the 2001 Mali DHS, including a community questionnaire that collected data from key informants on the socioeconomic, and health and other infrastructure of enumeration areas selected for interview. </w:t>
            </w:r>
          </w:p>
          <w:p w14:paraId="0E88453B" w14:textId="77777777" w:rsidR="00A118A2" w:rsidRPr="008048B3" w:rsidRDefault="00A118A2" w:rsidP="00A118A2">
            <w:pPr>
              <w:rPr>
                <w:rFonts w:asciiTheme="majorHAnsi" w:hAnsiTheme="majorHAnsi" w:cstheme="majorHAnsi"/>
                <w:sz w:val="16"/>
                <w:szCs w:val="16"/>
              </w:rPr>
            </w:pPr>
          </w:p>
          <w:p w14:paraId="5BB8AFE7" w14:textId="1CD48E93"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N=6,178 most recent births within the five-year recall period</w:t>
            </w:r>
          </w:p>
        </w:tc>
        <w:tc>
          <w:tcPr>
            <w:tcW w:w="214" w:type="pct"/>
            <w:tcMar>
              <w:left w:w="17" w:type="dxa"/>
              <w:right w:w="17" w:type="dxa"/>
            </w:tcMar>
          </w:tcPr>
          <w:p w14:paraId="574127D4" w14:textId="2DF030FC"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79A1D3F7" w14:textId="74A4FF0C"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60" w:type="pct"/>
            <w:tcMar>
              <w:left w:w="17" w:type="dxa"/>
              <w:right w:w="17" w:type="dxa"/>
            </w:tcMar>
          </w:tcPr>
          <w:p w14:paraId="504DB6C5" w14:textId="216E625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50699023" w14:textId="4F21173E"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Unclear</w:t>
            </w:r>
          </w:p>
        </w:tc>
        <w:tc>
          <w:tcPr>
            <w:tcW w:w="260" w:type="pct"/>
            <w:tcMar>
              <w:left w:w="17" w:type="dxa"/>
              <w:right w:w="17" w:type="dxa"/>
            </w:tcMar>
          </w:tcPr>
          <w:p w14:paraId="626C973D" w14:textId="7796A8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33A59F85" w14:textId="77777777" w:rsidR="00A118A2" w:rsidRPr="008048B3" w:rsidRDefault="00A118A2" w:rsidP="00CE603D">
            <w:pPr>
              <w:jc w:val="center"/>
              <w:rPr>
                <w:rFonts w:asciiTheme="majorHAnsi" w:hAnsiTheme="majorHAnsi" w:cstheme="majorHAnsi"/>
                <w:sz w:val="16"/>
                <w:szCs w:val="16"/>
              </w:rPr>
            </w:pPr>
          </w:p>
          <w:p w14:paraId="7AF2E25D"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52E2F681" w14:textId="77777777" w:rsidR="00A118A2" w:rsidRPr="008048B3" w:rsidRDefault="00A118A2" w:rsidP="00CE603D">
            <w:pPr>
              <w:jc w:val="center"/>
              <w:rPr>
                <w:rFonts w:asciiTheme="majorHAnsi" w:hAnsiTheme="majorHAnsi" w:cstheme="majorHAnsi"/>
                <w:sz w:val="16"/>
                <w:szCs w:val="16"/>
              </w:rPr>
            </w:pPr>
          </w:p>
          <w:p w14:paraId="7CCB701E" w14:textId="6817A248"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Nearest HF with maternity care</w:t>
            </w:r>
          </w:p>
        </w:tc>
        <w:tc>
          <w:tcPr>
            <w:tcW w:w="260" w:type="pct"/>
            <w:tcMar>
              <w:left w:w="17" w:type="dxa"/>
              <w:right w:w="17" w:type="dxa"/>
            </w:tcMar>
          </w:tcPr>
          <w:p w14:paraId="23993433" w14:textId="40CC50C9" w:rsidR="00A118A2" w:rsidRPr="008048B3" w:rsidRDefault="00A118A2" w:rsidP="00DB2415">
            <w:pPr>
              <w:jc w:val="center"/>
              <w:rPr>
                <w:rFonts w:asciiTheme="majorHAnsi" w:hAnsiTheme="majorHAnsi" w:cstheme="majorHAnsi"/>
                <w:sz w:val="16"/>
                <w:szCs w:val="16"/>
              </w:rPr>
            </w:pPr>
            <w:r w:rsidRPr="008048B3">
              <w:rPr>
                <w:rFonts w:asciiTheme="majorHAnsi" w:hAnsiTheme="majorHAnsi" w:cstheme="majorHAnsi"/>
                <w:sz w:val="16"/>
                <w:szCs w:val="16"/>
              </w:rPr>
              <w:t xml:space="preserve">SR (by </w:t>
            </w:r>
            <w:r w:rsidR="00DB2415" w:rsidRPr="008048B3">
              <w:rPr>
                <w:rFonts w:asciiTheme="majorHAnsi" w:hAnsiTheme="majorHAnsi" w:cstheme="majorHAnsi"/>
                <w:sz w:val="16"/>
                <w:szCs w:val="16"/>
              </w:rPr>
              <w:t>community</w:t>
            </w:r>
            <w:r w:rsidRPr="008048B3">
              <w:rPr>
                <w:rFonts w:asciiTheme="majorHAnsi" w:hAnsiTheme="majorHAnsi" w:cstheme="majorHAnsi"/>
                <w:sz w:val="16"/>
                <w:szCs w:val="16"/>
              </w:rPr>
              <w:t xml:space="preserve"> informant</w:t>
            </w:r>
            <w:r w:rsidR="0058066B" w:rsidRPr="008048B3">
              <w:rPr>
                <w:rFonts w:asciiTheme="majorHAnsi" w:hAnsiTheme="majorHAnsi" w:cstheme="majorHAnsi"/>
                <w:sz w:val="16"/>
                <w:szCs w:val="16"/>
              </w:rPr>
              <w:t>s</w:t>
            </w:r>
            <w:r w:rsidRPr="008048B3">
              <w:rPr>
                <w:rFonts w:asciiTheme="majorHAnsi" w:hAnsiTheme="majorHAnsi" w:cstheme="majorHAnsi"/>
                <w:sz w:val="16"/>
                <w:szCs w:val="16"/>
              </w:rPr>
              <w:t>)</w:t>
            </w:r>
          </w:p>
        </w:tc>
        <w:tc>
          <w:tcPr>
            <w:tcW w:w="260" w:type="pct"/>
            <w:tcMar>
              <w:left w:w="17" w:type="dxa"/>
              <w:right w:w="17" w:type="dxa"/>
            </w:tcMar>
          </w:tcPr>
          <w:p w14:paraId="00B60AB8"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Attendant</w:t>
            </w:r>
          </w:p>
          <w:p w14:paraId="62C5D596" w14:textId="77777777" w:rsidR="00A118A2" w:rsidRPr="008048B3" w:rsidRDefault="00A118A2" w:rsidP="00CE603D">
            <w:pPr>
              <w:jc w:val="center"/>
              <w:rPr>
                <w:rFonts w:asciiTheme="majorHAnsi" w:hAnsiTheme="majorHAnsi" w:cstheme="majorHAnsi"/>
                <w:sz w:val="16"/>
                <w:szCs w:val="16"/>
              </w:rPr>
            </w:pPr>
          </w:p>
          <w:p w14:paraId="5A9FC3CB" w14:textId="77777777" w:rsidR="00A118A2" w:rsidRPr="008048B3" w:rsidRDefault="00A118A2" w:rsidP="00CE603D">
            <w:pPr>
              <w:jc w:val="center"/>
              <w:rPr>
                <w:rFonts w:asciiTheme="majorHAnsi" w:hAnsiTheme="majorHAnsi" w:cstheme="majorHAnsi"/>
                <w:sz w:val="16"/>
                <w:szCs w:val="16"/>
              </w:rPr>
            </w:pPr>
          </w:p>
          <w:p w14:paraId="3E27220E" w14:textId="77777777" w:rsidR="00A118A2" w:rsidRPr="008048B3" w:rsidRDefault="00A118A2" w:rsidP="00CE603D">
            <w:pPr>
              <w:jc w:val="center"/>
              <w:rPr>
                <w:rFonts w:asciiTheme="majorHAnsi" w:hAnsiTheme="majorHAnsi" w:cstheme="majorHAnsi"/>
                <w:sz w:val="16"/>
                <w:szCs w:val="16"/>
              </w:rPr>
            </w:pPr>
          </w:p>
          <w:p w14:paraId="7E524EB8" w14:textId="77777777" w:rsidR="00A118A2" w:rsidRPr="008048B3" w:rsidRDefault="00A118A2" w:rsidP="00CE603D">
            <w:pPr>
              <w:jc w:val="center"/>
              <w:rPr>
                <w:rFonts w:asciiTheme="majorHAnsi" w:hAnsiTheme="majorHAnsi" w:cstheme="majorHAnsi"/>
                <w:sz w:val="16"/>
                <w:szCs w:val="16"/>
              </w:rPr>
            </w:pPr>
          </w:p>
          <w:p w14:paraId="36A2EEAB" w14:textId="77777777" w:rsidR="00A118A2" w:rsidRPr="008048B3" w:rsidRDefault="00A118A2" w:rsidP="00CE603D">
            <w:pPr>
              <w:jc w:val="center"/>
              <w:rPr>
                <w:rFonts w:asciiTheme="majorHAnsi" w:hAnsiTheme="majorHAnsi" w:cstheme="majorHAnsi"/>
                <w:sz w:val="16"/>
                <w:szCs w:val="16"/>
              </w:rPr>
            </w:pPr>
          </w:p>
          <w:p w14:paraId="23AAD97C" w14:textId="60A2967C" w:rsidR="00A118A2" w:rsidRPr="008048B3" w:rsidRDefault="00A118A2" w:rsidP="00CE603D">
            <w:pPr>
              <w:jc w:val="center"/>
              <w:rPr>
                <w:rFonts w:asciiTheme="majorHAnsi" w:hAnsiTheme="majorHAnsi" w:cstheme="majorHAnsi"/>
                <w:sz w:val="16"/>
                <w:szCs w:val="16"/>
              </w:rPr>
            </w:pPr>
          </w:p>
          <w:p w14:paraId="5873F13B" w14:textId="77777777" w:rsidR="00F51A11" w:rsidRPr="008048B3" w:rsidRDefault="00F51A11" w:rsidP="00CE603D">
            <w:pPr>
              <w:jc w:val="center"/>
              <w:rPr>
                <w:rFonts w:asciiTheme="majorHAnsi" w:hAnsiTheme="majorHAnsi" w:cstheme="majorHAnsi"/>
                <w:sz w:val="16"/>
                <w:szCs w:val="16"/>
              </w:rPr>
            </w:pPr>
          </w:p>
          <w:p w14:paraId="6C6628D6" w14:textId="6BCD98D3"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____</w:t>
            </w:r>
            <w:r w:rsidR="004A6942" w:rsidRPr="008048B3">
              <w:rPr>
                <w:rFonts w:asciiTheme="majorHAnsi" w:hAnsiTheme="majorHAnsi" w:cstheme="majorHAnsi"/>
                <w:sz w:val="16"/>
                <w:szCs w:val="16"/>
              </w:rPr>
              <w:t>_</w:t>
            </w:r>
            <w:r w:rsidRPr="008048B3">
              <w:rPr>
                <w:rFonts w:asciiTheme="majorHAnsi" w:hAnsiTheme="majorHAnsi" w:cstheme="majorHAnsi"/>
                <w:sz w:val="16"/>
                <w:szCs w:val="16"/>
              </w:rPr>
              <w:t>____</w:t>
            </w:r>
          </w:p>
          <w:p w14:paraId="47744166" w14:textId="26397BD3"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60" w:type="pct"/>
            <w:tcMar>
              <w:left w:w="17" w:type="dxa"/>
              <w:right w:w="17" w:type="dxa"/>
            </w:tcMar>
          </w:tcPr>
          <w:p w14:paraId="06501EA7"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Trained health worker</w:t>
            </w:r>
          </w:p>
          <w:p w14:paraId="4AB4ADB5"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(doctor, nurse, auxiliary nurse or midwife)</w:t>
            </w:r>
          </w:p>
          <w:p w14:paraId="1078C5B5" w14:textId="607BF725" w:rsidR="00A118A2" w:rsidRPr="008048B3" w:rsidRDefault="00F51A11" w:rsidP="00CE603D">
            <w:pPr>
              <w:jc w:val="center"/>
              <w:rPr>
                <w:rFonts w:asciiTheme="majorHAnsi" w:hAnsiTheme="majorHAnsi" w:cstheme="majorHAnsi"/>
                <w:sz w:val="16"/>
                <w:szCs w:val="16"/>
              </w:rPr>
            </w:pPr>
            <w:r w:rsidRPr="008048B3">
              <w:rPr>
                <w:rFonts w:asciiTheme="majorHAnsi" w:hAnsiTheme="majorHAnsi" w:cstheme="majorHAnsi"/>
                <w:sz w:val="16"/>
                <w:szCs w:val="16"/>
              </w:rPr>
              <w:t>_________</w:t>
            </w:r>
          </w:p>
          <w:p w14:paraId="51FDBAB9" w14:textId="04457923"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HF</w:t>
            </w:r>
          </w:p>
        </w:tc>
        <w:tc>
          <w:tcPr>
            <w:tcW w:w="263" w:type="pct"/>
            <w:tcMar>
              <w:left w:w="17" w:type="dxa"/>
              <w:right w:w="17" w:type="dxa"/>
            </w:tcMar>
          </w:tcPr>
          <w:p w14:paraId="7844F905"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Others</w:t>
            </w:r>
          </w:p>
          <w:p w14:paraId="091235B2" w14:textId="77777777" w:rsidR="00A118A2" w:rsidRPr="008048B3" w:rsidRDefault="00A118A2" w:rsidP="00CE603D">
            <w:pPr>
              <w:jc w:val="center"/>
              <w:rPr>
                <w:rFonts w:asciiTheme="majorHAnsi" w:hAnsiTheme="majorHAnsi" w:cstheme="majorHAnsi"/>
                <w:sz w:val="16"/>
                <w:szCs w:val="16"/>
              </w:rPr>
            </w:pPr>
          </w:p>
          <w:p w14:paraId="1AA2B154" w14:textId="77777777" w:rsidR="00A118A2" w:rsidRPr="008048B3" w:rsidRDefault="00A118A2" w:rsidP="00CE603D">
            <w:pPr>
              <w:jc w:val="center"/>
              <w:rPr>
                <w:rFonts w:asciiTheme="majorHAnsi" w:hAnsiTheme="majorHAnsi" w:cstheme="majorHAnsi"/>
                <w:sz w:val="16"/>
                <w:szCs w:val="16"/>
              </w:rPr>
            </w:pPr>
          </w:p>
          <w:p w14:paraId="6E7997D0" w14:textId="77777777" w:rsidR="00A118A2" w:rsidRPr="008048B3" w:rsidRDefault="00A118A2" w:rsidP="00CE603D">
            <w:pPr>
              <w:jc w:val="center"/>
              <w:rPr>
                <w:rFonts w:asciiTheme="majorHAnsi" w:hAnsiTheme="majorHAnsi" w:cstheme="majorHAnsi"/>
                <w:sz w:val="16"/>
                <w:szCs w:val="16"/>
              </w:rPr>
            </w:pPr>
          </w:p>
          <w:p w14:paraId="49C1FE86" w14:textId="77777777" w:rsidR="00A118A2" w:rsidRPr="008048B3" w:rsidRDefault="00A118A2" w:rsidP="00CE603D">
            <w:pPr>
              <w:jc w:val="center"/>
              <w:rPr>
                <w:rFonts w:asciiTheme="majorHAnsi" w:hAnsiTheme="majorHAnsi" w:cstheme="majorHAnsi"/>
                <w:sz w:val="16"/>
                <w:szCs w:val="16"/>
              </w:rPr>
            </w:pPr>
          </w:p>
          <w:p w14:paraId="7C27F0A9" w14:textId="27393EE2" w:rsidR="00A118A2" w:rsidRPr="008048B3" w:rsidRDefault="00A118A2" w:rsidP="00CE603D">
            <w:pPr>
              <w:jc w:val="center"/>
              <w:rPr>
                <w:rFonts w:asciiTheme="majorHAnsi" w:hAnsiTheme="majorHAnsi" w:cstheme="majorHAnsi"/>
                <w:sz w:val="16"/>
                <w:szCs w:val="16"/>
              </w:rPr>
            </w:pPr>
          </w:p>
          <w:p w14:paraId="5A2E304D" w14:textId="2CC09274" w:rsidR="00F51A11" w:rsidRPr="008048B3" w:rsidRDefault="00F51A11" w:rsidP="00CE603D">
            <w:pPr>
              <w:jc w:val="center"/>
              <w:rPr>
                <w:rFonts w:asciiTheme="majorHAnsi" w:hAnsiTheme="majorHAnsi" w:cstheme="majorHAnsi"/>
                <w:sz w:val="16"/>
                <w:szCs w:val="16"/>
              </w:rPr>
            </w:pPr>
          </w:p>
          <w:p w14:paraId="72BF2E00" w14:textId="77777777" w:rsidR="00F51A11" w:rsidRPr="008048B3" w:rsidRDefault="00F51A11" w:rsidP="00CE603D">
            <w:pPr>
              <w:jc w:val="center"/>
              <w:rPr>
                <w:rFonts w:asciiTheme="majorHAnsi" w:hAnsiTheme="majorHAnsi" w:cstheme="majorHAnsi"/>
                <w:sz w:val="16"/>
                <w:szCs w:val="16"/>
              </w:rPr>
            </w:pPr>
          </w:p>
          <w:p w14:paraId="23487104" w14:textId="5244978F" w:rsidR="00A118A2" w:rsidRPr="008048B3" w:rsidRDefault="004A6942" w:rsidP="00CE603D">
            <w:pPr>
              <w:jc w:val="center"/>
              <w:rPr>
                <w:rFonts w:asciiTheme="majorHAnsi" w:hAnsiTheme="majorHAnsi" w:cstheme="majorHAnsi"/>
                <w:sz w:val="16"/>
                <w:szCs w:val="16"/>
              </w:rPr>
            </w:pPr>
            <w:r w:rsidRPr="008048B3">
              <w:rPr>
                <w:rFonts w:asciiTheme="majorHAnsi" w:hAnsiTheme="majorHAnsi" w:cstheme="majorHAnsi"/>
                <w:sz w:val="16"/>
                <w:szCs w:val="16"/>
              </w:rPr>
              <w:t>_________</w:t>
            </w:r>
          </w:p>
          <w:p w14:paraId="0DF12ECA" w14:textId="2D24766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6ADF1FFD"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789CBE37" w14:textId="0CDB0D32"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Distance had strong effects on the odds of both facility-based delivery and delivering with a trained health worker.</w:t>
            </w:r>
          </w:p>
        </w:tc>
        <w:tc>
          <w:tcPr>
            <w:tcW w:w="270" w:type="pct"/>
            <w:shd w:val="clear" w:color="auto" w:fill="auto"/>
            <w:tcMar>
              <w:left w:w="17" w:type="dxa"/>
              <w:right w:w="17" w:type="dxa"/>
            </w:tcMar>
          </w:tcPr>
          <w:p w14:paraId="303A4515" w14:textId="4A95FA60"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Household asset index</w:t>
            </w:r>
          </w:p>
        </w:tc>
        <w:tc>
          <w:tcPr>
            <w:tcW w:w="270" w:type="pct"/>
            <w:shd w:val="clear" w:color="auto" w:fill="auto"/>
            <w:tcMar>
              <w:left w:w="17" w:type="dxa"/>
              <w:right w:w="17" w:type="dxa"/>
            </w:tcMar>
          </w:tcPr>
          <w:p w14:paraId="46790F45" w14:textId="76B30C1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shd w:val="clear" w:color="auto" w:fill="auto"/>
            <w:tcMar>
              <w:left w:w="17" w:type="dxa"/>
              <w:right w:w="17" w:type="dxa"/>
            </w:tcMar>
          </w:tcPr>
          <w:p w14:paraId="2D4B9F56" w14:textId="4DE3B8AE"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Mother told about pregnancy complications</w:t>
            </w:r>
          </w:p>
        </w:tc>
      </w:tr>
      <w:tr w:rsidR="00A118A2" w:rsidRPr="008048B3" w14:paraId="448F60F7" w14:textId="77777777" w:rsidTr="00731CCB">
        <w:trPr>
          <w:trHeight w:val="2046"/>
        </w:trPr>
        <w:tc>
          <w:tcPr>
            <w:tcW w:w="368" w:type="pct"/>
            <w:tcBorders>
              <w:left w:val="nil"/>
            </w:tcBorders>
            <w:tcMar>
              <w:left w:w="17" w:type="dxa"/>
              <w:right w:w="17" w:type="dxa"/>
            </w:tcMar>
          </w:tcPr>
          <w:p w14:paraId="3430BB76" w14:textId="6B1AD3F2"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Okafor 1991</w:t>
            </w:r>
            <w:r w:rsidR="002458B2" w:rsidRPr="008048B3">
              <w:rPr>
                <w:rFonts w:asciiTheme="majorHAnsi" w:hAnsiTheme="majorHAnsi" w:cstheme="majorHAnsi"/>
                <w:sz w:val="16"/>
                <w:szCs w:val="16"/>
              </w:rPr>
              <w:fldChar w:fldCharType="begin" w:fldLock="1"/>
            </w:r>
            <w:r w:rsidR="00EF3F56" w:rsidRPr="008048B3">
              <w:rPr>
                <w:rFonts w:asciiTheme="majorHAnsi" w:hAnsiTheme="majorHAnsi" w:cstheme="majorHAnsi"/>
                <w:sz w:val="16"/>
                <w:szCs w:val="16"/>
              </w:rPr>
              <w:instrText>ADDIN CSL_CITATION { "citationItems" : [ { "id" : "ITEM-1", "itemData" : { "author" : [ { "dropping-particle" : "", "family" : "Okafor", "given" : "CB", "non-dropping-particle" : "", "parse-names" : false, "suffix" : "" } ], "container-title" : "International Journal of Gynecology &amp; Obstetrics", "id" : "ITEM-1", "issued" : { "date-parts" : [ [ "1991" ] ] }, "title" : "Availability and use of services for maternal and child health care in rural Nigeria", "type" : "article-journal" }, "uris" : [ "http://www.mendeley.com/documents/?uuid=86ede94a-d86c-372e-a2c0-77c85f22cdb3" ] } ], "mendeley" : { "formattedCitation" : "&lt;sup&gt;14&lt;/sup&gt;", "plainTextFormattedCitation" : "14", "previouslyFormattedCitation" : "&lt;sup&gt;14&lt;/sup&gt;" }, "properties" : { "noteIndex" : 0 }, "schema" : "https://github.com/citation-style-language/schema/raw/master/csl-citation.json" }</w:instrText>
            </w:r>
            <w:r w:rsidR="002458B2" w:rsidRPr="008048B3">
              <w:rPr>
                <w:rFonts w:asciiTheme="majorHAnsi" w:hAnsiTheme="majorHAnsi" w:cstheme="majorHAnsi"/>
                <w:sz w:val="16"/>
                <w:szCs w:val="16"/>
              </w:rPr>
              <w:fldChar w:fldCharType="separate"/>
            </w:r>
            <w:r w:rsidR="002458B2" w:rsidRPr="008048B3">
              <w:rPr>
                <w:rFonts w:asciiTheme="majorHAnsi" w:hAnsiTheme="majorHAnsi" w:cstheme="majorHAnsi"/>
                <w:noProof/>
                <w:sz w:val="16"/>
                <w:szCs w:val="16"/>
                <w:vertAlign w:val="superscript"/>
              </w:rPr>
              <w:t>14</w:t>
            </w:r>
            <w:r w:rsidR="002458B2" w:rsidRPr="008048B3">
              <w:rPr>
                <w:rFonts w:asciiTheme="majorHAnsi" w:hAnsiTheme="majorHAnsi" w:cstheme="majorHAnsi"/>
                <w:sz w:val="16"/>
                <w:szCs w:val="16"/>
              </w:rPr>
              <w:fldChar w:fldCharType="end"/>
            </w:r>
          </w:p>
          <w:p w14:paraId="4C9465F3"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Nigeria</w:t>
            </w:r>
          </w:p>
          <w:p w14:paraId="7417EB13"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Udi</w:t>
            </w:r>
          </w:p>
          <w:p w14:paraId="77EC56BF" w14:textId="54A222E6"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6B21BA14"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One-stage sample of town in part based on interviewers’ convenience and all women residing were interviewed.</w:t>
            </w:r>
          </w:p>
          <w:p w14:paraId="07EC7A05" w14:textId="77777777" w:rsidR="00A118A2" w:rsidRPr="008048B3" w:rsidRDefault="00A118A2" w:rsidP="00A118A2">
            <w:pPr>
              <w:rPr>
                <w:rFonts w:asciiTheme="majorHAnsi" w:hAnsiTheme="majorHAnsi" w:cstheme="majorHAnsi"/>
                <w:sz w:val="16"/>
                <w:szCs w:val="16"/>
              </w:rPr>
            </w:pPr>
          </w:p>
          <w:p w14:paraId="40C8E30F" w14:textId="1611C2E6"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N=498 women given birth within the two-year recall period</w:t>
            </w:r>
          </w:p>
        </w:tc>
        <w:tc>
          <w:tcPr>
            <w:tcW w:w="214" w:type="pct"/>
            <w:tcMar>
              <w:left w:w="17" w:type="dxa"/>
              <w:right w:w="17" w:type="dxa"/>
            </w:tcMar>
          </w:tcPr>
          <w:p w14:paraId="75BB9215" w14:textId="5DF6BA74"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14" w:type="pct"/>
            <w:tcMar>
              <w:left w:w="17" w:type="dxa"/>
              <w:right w:w="17" w:type="dxa"/>
            </w:tcMar>
          </w:tcPr>
          <w:p w14:paraId="37E03574" w14:textId="5D5BE043"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60" w:type="pct"/>
            <w:tcMar>
              <w:left w:w="17" w:type="dxa"/>
              <w:right w:w="17" w:type="dxa"/>
            </w:tcMar>
          </w:tcPr>
          <w:p w14:paraId="2F6F6681" w14:textId="426EA40E"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5FBC21A7" w14:textId="7218141A"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Unclear</w:t>
            </w:r>
          </w:p>
        </w:tc>
        <w:tc>
          <w:tcPr>
            <w:tcW w:w="260" w:type="pct"/>
            <w:tcMar>
              <w:left w:w="17" w:type="dxa"/>
              <w:right w:w="17" w:type="dxa"/>
            </w:tcMar>
          </w:tcPr>
          <w:p w14:paraId="5DEFA793"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Town</w:t>
            </w:r>
          </w:p>
          <w:p w14:paraId="4DFCA21F" w14:textId="77777777" w:rsidR="00A118A2" w:rsidRPr="008048B3" w:rsidRDefault="00A118A2" w:rsidP="00CE603D">
            <w:pPr>
              <w:jc w:val="center"/>
              <w:rPr>
                <w:rFonts w:asciiTheme="majorHAnsi" w:hAnsiTheme="majorHAnsi" w:cstheme="majorHAnsi"/>
                <w:sz w:val="16"/>
                <w:szCs w:val="16"/>
              </w:rPr>
            </w:pPr>
          </w:p>
          <w:p w14:paraId="6FE4526E"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253B37A1" w14:textId="77777777" w:rsidR="00A118A2" w:rsidRPr="008048B3" w:rsidRDefault="00A118A2" w:rsidP="00CE603D">
            <w:pPr>
              <w:jc w:val="center"/>
              <w:rPr>
                <w:rFonts w:asciiTheme="majorHAnsi" w:hAnsiTheme="majorHAnsi" w:cstheme="majorHAnsi"/>
                <w:sz w:val="16"/>
                <w:szCs w:val="16"/>
              </w:rPr>
            </w:pPr>
          </w:p>
          <w:p w14:paraId="4F63E5C0" w14:textId="6BD1E417"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Nearest HF with maternity care</w:t>
            </w:r>
          </w:p>
        </w:tc>
        <w:tc>
          <w:tcPr>
            <w:tcW w:w="260" w:type="pct"/>
            <w:tcMar>
              <w:left w:w="17" w:type="dxa"/>
              <w:right w:w="17" w:type="dxa"/>
            </w:tcMar>
          </w:tcPr>
          <w:p w14:paraId="4671C7AC" w14:textId="6E2846EE"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60" w:type="pct"/>
            <w:tcMar>
              <w:left w:w="17" w:type="dxa"/>
              <w:right w:w="17" w:type="dxa"/>
            </w:tcMar>
          </w:tcPr>
          <w:p w14:paraId="1605F1EC" w14:textId="1A360CFA"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Both</w:t>
            </w:r>
          </w:p>
        </w:tc>
        <w:tc>
          <w:tcPr>
            <w:tcW w:w="260" w:type="pct"/>
            <w:tcMar>
              <w:left w:w="17" w:type="dxa"/>
              <w:right w:w="17" w:type="dxa"/>
            </w:tcMar>
          </w:tcPr>
          <w:p w14:paraId="4D0A455A" w14:textId="77777777" w:rsidR="004A694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In a HF with at least a midwife or a trained and state licenced auxiliary/</w:t>
            </w:r>
          </w:p>
          <w:p w14:paraId="7D1E9571" w14:textId="2EDF714C"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TBA</w:t>
            </w:r>
          </w:p>
        </w:tc>
        <w:tc>
          <w:tcPr>
            <w:tcW w:w="263" w:type="pct"/>
            <w:tcMar>
              <w:left w:w="17" w:type="dxa"/>
              <w:right w:w="17" w:type="dxa"/>
            </w:tcMar>
          </w:tcPr>
          <w:p w14:paraId="1957FE6C" w14:textId="6073C54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5FC83E23" w14:textId="5464112E"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Adjusted; negative;</w:t>
            </w:r>
            <w:r w:rsidRPr="008048B3">
              <w:rPr>
                <w:rFonts w:asciiTheme="majorHAnsi" w:hAnsiTheme="majorHAnsi" w:cstheme="majorHAnsi"/>
                <w:sz w:val="16"/>
                <w:szCs w:val="16"/>
              </w:rPr>
              <w:br/>
              <w:t>effect of distance was significant at p&lt;0.05 level.</w:t>
            </w:r>
          </w:p>
        </w:tc>
        <w:tc>
          <w:tcPr>
            <w:tcW w:w="270" w:type="pct"/>
            <w:tcMar>
              <w:left w:w="17" w:type="dxa"/>
              <w:right w:w="17" w:type="dxa"/>
            </w:tcMar>
          </w:tcPr>
          <w:p w14:paraId="2004BACE" w14:textId="1DF3EA21"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Husband’s occupation</w:t>
            </w:r>
          </w:p>
        </w:tc>
        <w:tc>
          <w:tcPr>
            <w:tcW w:w="270" w:type="pct"/>
            <w:tcMar>
              <w:left w:w="17" w:type="dxa"/>
              <w:right w:w="17" w:type="dxa"/>
            </w:tcMar>
          </w:tcPr>
          <w:p w14:paraId="707F2E80" w14:textId="3169B45A"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tcMar>
              <w:left w:w="17" w:type="dxa"/>
              <w:right w:w="17" w:type="dxa"/>
            </w:tcMar>
          </w:tcPr>
          <w:p w14:paraId="5A27D125" w14:textId="3F38BBA9"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Parity</w:t>
            </w:r>
          </w:p>
        </w:tc>
      </w:tr>
      <w:tr w:rsidR="00A118A2" w:rsidRPr="008048B3" w14:paraId="3DE4C450" w14:textId="77777777" w:rsidTr="00731CCB">
        <w:trPr>
          <w:trHeight w:val="2046"/>
        </w:trPr>
        <w:tc>
          <w:tcPr>
            <w:tcW w:w="368" w:type="pct"/>
            <w:tcBorders>
              <w:left w:val="nil"/>
            </w:tcBorders>
            <w:tcMar>
              <w:left w:w="17" w:type="dxa"/>
              <w:right w:w="17" w:type="dxa"/>
            </w:tcMar>
          </w:tcPr>
          <w:p w14:paraId="7E84097F" w14:textId="0E2750CA"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lastRenderedPageBreak/>
              <w:t>Lohela et al. 2012</w:t>
            </w:r>
            <w:r w:rsidR="00EF3F56" w:rsidRPr="008048B3">
              <w:rPr>
                <w:rFonts w:asciiTheme="majorHAnsi" w:hAnsiTheme="majorHAnsi" w:cstheme="majorHAnsi"/>
                <w:sz w:val="16"/>
                <w:szCs w:val="16"/>
              </w:rPr>
              <w:fldChar w:fldCharType="begin" w:fldLock="1"/>
            </w:r>
            <w:r w:rsidR="00EF3F56" w:rsidRPr="008048B3">
              <w:rPr>
                <w:rFonts w:asciiTheme="majorHAnsi" w:hAnsiTheme="majorHAnsi" w:cstheme="majorHAnsi"/>
                <w:sz w:val="16"/>
                <w:szCs w:val="16"/>
              </w:rPr>
              <w:instrText>ADDIN CSL_CITATION { "citationItems" : [ { "id" : "ITEM-1", "itemData" : { "author" : [ { "dropping-particle" : "", "family" : "Lohela", "given" : "TJ", "non-dropping-particle" : "", "parse-names" : false, "suffix" : "" }, { "dropping-particle" : "", "family" : "Campbell", "given" : "OMR", "non-dropping-particle" : "", "parse-names" : false, "suffix" : "" }, { "dropping-particle" : "", "family" : "Gabrysch", "given" : "S", "non-dropping-particle" : "", "parse-names" : false, "suffix" : "" } ], "container-title" : "PLoS One", "id" : "ITEM-1", "issued" : { "date-parts" : [ [ "2012" ] ] }, "title" : "Distance to care, facility delivery and early neonatal mortality in Malawi and Zambia", "type" : "article-journal" }, "uris" : [ "http://www.mendeley.com/documents/?uuid=db9c9aca-8753-3561-9ec2-1afb4cea52aa" ] } ], "mendeley" : { "formattedCitation" : "&lt;sup&gt;15&lt;/sup&gt;", "plainTextFormattedCitation" : "15", "previouslyFormattedCitation" : "&lt;sup&gt;15&lt;/sup&gt;" }, "properties" : { "noteIndex" : 0 }, "schema" : "https://github.com/citation-style-language/schema/raw/master/csl-citation.json" }</w:instrText>
            </w:r>
            <w:r w:rsidR="00EF3F56" w:rsidRPr="008048B3">
              <w:rPr>
                <w:rFonts w:asciiTheme="majorHAnsi" w:hAnsiTheme="majorHAnsi" w:cstheme="majorHAnsi"/>
                <w:sz w:val="16"/>
                <w:szCs w:val="16"/>
              </w:rPr>
              <w:fldChar w:fldCharType="separate"/>
            </w:r>
            <w:r w:rsidR="00EF3F56" w:rsidRPr="008048B3">
              <w:rPr>
                <w:rFonts w:asciiTheme="majorHAnsi" w:hAnsiTheme="majorHAnsi" w:cstheme="majorHAnsi"/>
                <w:noProof/>
                <w:sz w:val="16"/>
                <w:szCs w:val="16"/>
                <w:vertAlign w:val="superscript"/>
              </w:rPr>
              <w:t>15</w:t>
            </w:r>
            <w:r w:rsidR="00EF3F56" w:rsidRPr="008048B3">
              <w:rPr>
                <w:rFonts w:asciiTheme="majorHAnsi" w:hAnsiTheme="majorHAnsi" w:cstheme="majorHAnsi"/>
                <w:sz w:val="16"/>
                <w:szCs w:val="16"/>
              </w:rPr>
              <w:fldChar w:fldCharType="end"/>
            </w:r>
          </w:p>
          <w:p w14:paraId="2A6D5BCD"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Malawi</w:t>
            </w:r>
          </w:p>
          <w:p w14:paraId="40679B51"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Malawi</w:t>
            </w:r>
          </w:p>
          <w:p w14:paraId="61BE5614"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(Rural)</w:t>
            </w:r>
          </w:p>
          <w:p w14:paraId="5DF92D6F" w14:textId="77777777" w:rsidR="00A118A2" w:rsidRPr="008048B3" w:rsidRDefault="00A118A2" w:rsidP="00A118A2">
            <w:pPr>
              <w:rPr>
                <w:rFonts w:asciiTheme="majorHAnsi" w:hAnsiTheme="majorHAnsi" w:cstheme="majorHAnsi"/>
                <w:sz w:val="16"/>
                <w:szCs w:val="16"/>
              </w:rPr>
            </w:pPr>
          </w:p>
          <w:p w14:paraId="726E5C5A" w14:textId="554032B8" w:rsidR="00A118A2" w:rsidRPr="008048B3" w:rsidRDefault="00A118A2" w:rsidP="00EF3F56">
            <w:pPr>
              <w:rPr>
                <w:rFonts w:asciiTheme="majorHAnsi" w:hAnsiTheme="majorHAnsi" w:cstheme="majorHAnsi"/>
                <w:sz w:val="16"/>
                <w:szCs w:val="16"/>
              </w:rPr>
            </w:pPr>
            <w:r w:rsidRPr="008048B3">
              <w:rPr>
                <w:rFonts w:asciiTheme="majorHAnsi" w:hAnsiTheme="majorHAnsi" w:cstheme="majorHAnsi"/>
                <w:sz w:val="16"/>
                <w:szCs w:val="16"/>
              </w:rPr>
              <w:t>Note: We also included Gabrysch et al. 2011</w:t>
            </w:r>
            <w:r w:rsidR="00EF3F56" w:rsidRPr="008048B3">
              <w:rPr>
                <w:rFonts w:asciiTheme="majorHAnsi" w:hAnsiTheme="majorHAnsi" w:cstheme="majorHAnsi"/>
                <w:sz w:val="16"/>
                <w:szCs w:val="16"/>
              </w:rPr>
              <w:fldChar w:fldCharType="begin" w:fldLock="1"/>
            </w:r>
            <w:r w:rsidR="009373D2" w:rsidRPr="008048B3">
              <w:rPr>
                <w:rFonts w:asciiTheme="majorHAnsi" w:hAnsiTheme="majorHAnsi" w:cstheme="majorHAnsi"/>
                <w:sz w:val="16"/>
                <w:szCs w:val="16"/>
              </w:rPr>
              <w:instrText>ADDIN CSL_CITATION { "citationItems" : [ { "id" : "ITEM-1", "itemData" : { "author" : [ { "dropping-particle" : "", "family" : "Gabrysch", "given" : "S", "non-dropping-particle" : "", "parse-names" : false, "suffix" : "" }, { "dropping-particle" : "", "family" : "Cousens", "given" : "S", "non-dropping-particle" : "", "parse-names" : false, "suffix" : "" }, { "dropping-particle" : "", "family" : "Cox", "given" : "J", "non-dropping-particle" : "", "parse-names" : false, "suffix" : "" }, { "dropping-particle" : "", "family" : "Campbell", "given" : "OMR", "non-dropping-particle" : "", "parse-names" : false, "suffix" : "" } ], "container-title" : "PLoS Med", "id" : "ITEM-1", "issued" : { "date-parts" : [ [ "2011" ] ] }, "title" : "The influence of distance and level of care on delivery place in rural Zambia: a study of linked national data in a geographic information system", "type" : "article-journal" }, "uris" : [ "http://www.mendeley.com/documents/?uuid=296b7b6b-babd-3f54-8fb7-c59073238275" ] } ], "mendeley" : { "formattedCitation" : "&lt;sup&gt;16&lt;/sup&gt;", "plainTextFormattedCitation" : "16", "previouslyFormattedCitation" : "&lt;sup&gt;16&lt;/sup&gt;" }, "properties" : { "noteIndex" : 0 }, "schema" : "https://github.com/citation-style-language/schema/raw/master/csl-citation.json" }</w:instrText>
            </w:r>
            <w:r w:rsidR="00EF3F56" w:rsidRPr="008048B3">
              <w:rPr>
                <w:rFonts w:asciiTheme="majorHAnsi" w:hAnsiTheme="majorHAnsi" w:cstheme="majorHAnsi"/>
                <w:sz w:val="16"/>
                <w:szCs w:val="16"/>
              </w:rPr>
              <w:fldChar w:fldCharType="separate"/>
            </w:r>
            <w:r w:rsidR="00EF3F56" w:rsidRPr="008048B3">
              <w:rPr>
                <w:rFonts w:asciiTheme="majorHAnsi" w:hAnsiTheme="majorHAnsi" w:cstheme="majorHAnsi"/>
                <w:noProof/>
                <w:sz w:val="16"/>
                <w:szCs w:val="16"/>
                <w:vertAlign w:val="superscript"/>
              </w:rPr>
              <w:t>16</w:t>
            </w:r>
            <w:r w:rsidR="00EF3F56" w:rsidRPr="008048B3">
              <w:rPr>
                <w:rFonts w:asciiTheme="majorHAnsi" w:hAnsiTheme="majorHAnsi" w:cstheme="majorHAnsi"/>
                <w:sz w:val="16"/>
                <w:szCs w:val="16"/>
              </w:rPr>
              <w:fldChar w:fldCharType="end"/>
            </w:r>
            <w:r w:rsidRPr="008048B3">
              <w:rPr>
                <w:rFonts w:asciiTheme="majorHAnsi" w:hAnsiTheme="majorHAnsi" w:cstheme="majorHAnsi"/>
                <w:sz w:val="16"/>
                <w:szCs w:val="16"/>
              </w:rPr>
              <w:t xml:space="preserve"> which covered the analysis for Zambia in Lohela et al. 2012.</w:t>
            </w:r>
          </w:p>
        </w:tc>
        <w:tc>
          <w:tcPr>
            <w:tcW w:w="782" w:type="pct"/>
            <w:tcMar>
              <w:left w:w="17" w:type="dxa"/>
              <w:right w:w="17" w:type="dxa"/>
            </w:tcMar>
          </w:tcPr>
          <w:p w14:paraId="2692E37E"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Multi-stage cluster random sample from the 2004 Malawi DHS, rural clusters only. Births that occurred before the mothers moving to the current location were excluded.</w:t>
            </w:r>
          </w:p>
          <w:p w14:paraId="6C2E238D"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 xml:space="preserve">Facility data on all public and semi-public and major private HFs were obtained from national Health Facility Censuses conducted in Malawi in 2002. </w:t>
            </w:r>
          </w:p>
          <w:p w14:paraId="4116BCB4" w14:textId="77777777" w:rsidR="00A118A2" w:rsidRPr="008048B3" w:rsidRDefault="00A118A2" w:rsidP="00A118A2">
            <w:pPr>
              <w:rPr>
                <w:rFonts w:asciiTheme="majorHAnsi" w:hAnsiTheme="majorHAnsi" w:cstheme="majorHAnsi"/>
                <w:sz w:val="16"/>
                <w:szCs w:val="16"/>
              </w:rPr>
            </w:pPr>
          </w:p>
          <w:p w14:paraId="0ED9EC6C" w14:textId="20520F32"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N=8842 children born within the five-year recall period</w:t>
            </w:r>
          </w:p>
        </w:tc>
        <w:tc>
          <w:tcPr>
            <w:tcW w:w="214" w:type="pct"/>
            <w:tcMar>
              <w:left w:w="17" w:type="dxa"/>
              <w:right w:w="17" w:type="dxa"/>
            </w:tcMar>
          </w:tcPr>
          <w:p w14:paraId="594FAB4C" w14:textId="35A06ABE"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606B6810" w14:textId="39A8F784"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60" w:type="pct"/>
            <w:tcMar>
              <w:left w:w="17" w:type="dxa"/>
              <w:right w:w="17" w:type="dxa"/>
            </w:tcMar>
          </w:tcPr>
          <w:p w14:paraId="13840568" w14:textId="69C9DA35"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4AD02738" w14:textId="7FC5228E"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Straight</w:t>
            </w:r>
          </w:p>
        </w:tc>
        <w:tc>
          <w:tcPr>
            <w:tcW w:w="260" w:type="pct"/>
            <w:tcMar>
              <w:left w:w="17" w:type="dxa"/>
              <w:right w:w="17" w:type="dxa"/>
            </w:tcMar>
          </w:tcPr>
          <w:p w14:paraId="6003E45C" w14:textId="48CB92BA"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Cluster</w:t>
            </w:r>
          </w:p>
          <w:p w14:paraId="105C81E7" w14:textId="77777777" w:rsidR="00A118A2" w:rsidRPr="008048B3" w:rsidRDefault="00A118A2" w:rsidP="00CE603D">
            <w:pPr>
              <w:jc w:val="center"/>
              <w:rPr>
                <w:rFonts w:asciiTheme="majorHAnsi" w:hAnsiTheme="majorHAnsi" w:cstheme="majorHAnsi"/>
                <w:sz w:val="16"/>
                <w:szCs w:val="16"/>
              </w:rPr>
            </w:pPr>
          </w:p>
          <w:p w14:paraId="47F044A6"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678663F4" w14:textId="77777777" w:rsidR="00A118A2" w:rsidRPr="008048B3" w:rsidRDefault="00A118A2" w:rsidP="00CE603D">
            <w:pPr>
              <w:jc w:val="center"/>
              <w:rPr>
                <w:rFonts w:asciiTheme="majorHAnsi" w:hAnsiTheme="majorHAnsi" w:cstheme="majorHAnsi"/>
                <w:sz w:val="16"/>
                <w:szCs w:val="16"/>
              </w:rPr>
            </w:pPr>
          </w:p>
          <w:p w14:paraId="2E7D7147" w14:textId="29B564B4"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Nearest HF with maternity care</w:t>
            </w:r>
          </w:p>
        </w:tc>
        <w:tc>
          <w:tcPr>
            <w:tcW w:w="260" w:type="pct"/>
            <w:tcMar>
              <w:left w:w="17" w:type="dxa"/>
              <w:right w:w="17" w:type="dxa"/>
            </w:tcMar>
          </w:tcPr>
          <w:p w14:paraId="1D6F73C8" w14:textId="2EE517CC"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Est.</w:t>
            </w:r>
          </w:p>
        </w:tc>
        <w:tc>
          <w:tcPr>
            <w:tcW w:w="260" w:type="pct"/>
            <w:tcMar>
              <w:left w:w="17" w:type="dxa"/>
              <w:right w:w="17" w:type="dxa"/>
            </w:tcMar>
          </w:tcPr>
          <w:p w14:paraId="57B981F7" w14:textId="25CEAEC0"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60" w:type="pct"/>
            <w:tcMar>
              <w:left w:w="17" w:type="dxa"/>
              <w:right w:w="17" w:type="dxa"/>
            </w:tcMar>
          </w:tcPr>
          <w:p w14:paraId="02BBD76C" w14:textId="0512B3BA"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HF</w:t>
            </w:r>
          </w:p>
        </w:tc>
        <w:tc>
          <w:tcPr>
            <w:tcW w:w="263" w:type="pct"/>
            <w:tcMar>
              <w:left w:w="17" w:type="dxa"/>
              <w:right w:w="17" w:type="dxa"/>
            </w:tcMar>
          </w:tcPr>
          <w:p w14:paraId="7B43F2EB" w14:textId="44C8CE33"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53A4C4DA"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7320C3E5"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the odds of facility delivery decreased by</w:t>
            </w:r>
          </w:p>
          <w:p w14:paraId="78CB1369" w14:textId="4B082D30"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65% for every 10 km increase in distance to the closest facility (AOR=0.35, p=0.001).</w:t>
            </w:r>
          </w:p>
        </w:tc>
        <w:tc>
          <w:tcPr>
            <w:tcW w:w="270" w:type="pct"/>
            <w:tcMar>
              <w:left w:w="17" w:type="dxa"/>
              <w:right w:w="17" w:type="dxa"/>
            </w:tcMar>
          </w:tcPr>
          <w:p w14:paraId="21B4A599" w14:textId="13BA742A"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Household asset index quintile</w:t>
            </w:r>
          </w:p>
        </w:tc>
        <w:tc>
          <w:tcPr>
            <w:tcW w:w="270" w:type="pct"/>
            <w:tcMar>
              <w:left w:w="17" w:type="dxa"/>
              <w:right w:w="17" w:type="dxa"/>
            </w:tcMar>
          </w:tcPr>
          <w:p w14:paraId="2A419B33" w14:textId="73072E0C"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Paternal education</w:t>
            </w:r>
          </w:p>
        </w:tc>
        <w:tc>
          <w:tcPr>
            <w:tcW w:w="268" w:type="pct"/>
            <w:tcBorders>
              <w:right w:val="nil"/>
            </w:tcBorders>
            <w:tcMar>
              <w:left w:w="17" w:type="dxa"/>
              <w:right w:w="17" w:type="dxa"/>
            </w:tcMar>
          </w:tcPr>
          <w:p w14:paraId="31EBCB58" w14:textId="757E6470"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Women’s modern attitudes (in cluster)</w:t>
            </w:r>
          </w:p>
        </w:tc>
        <w:bookmarkStart w:id="0" w:name="_GoBack"/>
        <w:bookmarkEnd w:id="0"/>
      </w:tr>
      <w:tr w:rsidR="00A118A2" w:rsidRPr="008048B3" w14:paraId="4875259C" w14:textId="77777777" w:rsidTr="00731CCB">
        <w:trPr>
          <w:trHeight w:val="2046"/>
        </w:trPr>
        <w:tc>
          <w:tcPr>
            <w:tcW w:w="368" w:type="pct"/>
            <w:tcBorders>
              <w:left w:val="nil"/>
            </w:tcBorders>
            <w:tcMar>
              <w:left w:w="17" w:type="dxa"/>
              <w:right w:w="17" w:type="dxa"/>
            </w:tcMar>
          </w:tcPr>
          <w:p w14:paraId="60F2AE18" w14:textId="1CA87B0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Kruk et al. 2015</w:t>
            </w:r>
            <w:r w:rsidR="009373D2" w:rsidRPr="008048B3">
              <w:rPr>
                <w:rFonts w:asciiTheme="majorHAnsi" w:hAnsiTheme="majorHAnsi" w:cstheme="majorHAnsi"/>
                <w:sz w:val="16"/>
                <w:szCs w:val="16"/>
              </w:rPr>
              <w:fldChar w:fldCharType="begin" w:fldLock="1"/>
            </w:r>
            <w:r w:rsidR="00CE034B" w:rsidRPr="008048B3">
              <w:rPr>
                <w:rFonts w:asciiTheme="majorHAnsi" w:hAnsiTheme="majorHAnsi" w:cstheme="majorHAnsi"/>
                <w:sz w:val="16"/>
                <w:szCs w:val="16"/>
              </w:rPr>
              <w:instrText>ADDIN CSL_CITATION { "citationItems" : [ { "id" : "ITEM-1", "itemData" : { "author" : [ { "dropping-particle" : "", "family" : "Kruk", "given" : "ME", "non-dropping-particle" : "", "parse-names" : false, "suffix" : "" }, { "dropping-particle" : "", "family" : "Hermosilla", "given" : "S", "non-dropping-particle" : "", "parse-names" : false, "suffix" : "" }, { "dropping-particle" : "", "family" : "Larson", "given" : "E", "non-dropping-particle" : "", "parse-names" : false, "suffix" : "" }, { "dropping-particle" : "", "family" : "Vail", "given" : "D", "non-dropping-particle" : "", "parse-names" : false, "suffix" : "" } ], "container-title" : "Tropical Medicine &amp;", "id" : "ITEM-1", "issued" : { "date-parts" : [ [ "2015" ] ] }, "title" : "Who is left behind on the road to universal facility delivery? A cross\u2010sectional multilevel analysis in rural Tanzania", "type" : "article-journal" }, "uris" : [ "http://www.mendeley.com/documents/?uuid=a33e5c01-3793-341f-9d20-8224d526c142" ] } ], "mendeley" : { "formattedCitation" : "&lt;sup&gt;17&lt;/sup&gt;", "plainTextFormattedCitation" : "17", "previouslyFormattedCitation" : "&lt;sup&gt;17&lt;/sup&gt;" }, "properties" : { "noteIndex" : 0 }, "schema" : "https://github.com/citation-style-language/schema/raw/master/csl-citation.json" }</w:instrText>
            </w:r>
            <w:r w:rsidR="009373D2" w:rsidRPr="008048B3">
              <w:rPr>
                <w:rFonts w:asciiTheme="majorHAnsi" w:hAnsiTheme="majorHAnsi" w:cstheme="majorHAnsi"/>
                <w:sz w:val="16"/>
                <w:szCs w:val="16"/>
              </w:rPr>
              <w:fldChar w:fldCharType="separate"/>
            </w:r>
            <w:r w:rsidR="009373D2" w:rsidRPr="008048B3">
              <w:rPr>
                <w:rFonts w:asciiTheme="majorHAnsi" w:hAnsiTheme="majorHAnsi" w:cstheme="majorHAnsi"/>
                <w:noProof/>
                <w:sz w:val="16"/>
                <w:szCs w:val="16"/>
                <w:vertAlign w:val="superscript"/>
              </w:rPr>
              <w:t>17</w:t>
            </w:r>
            <w:r w:rsidR="009373D2" w:rsidRPr="008048B3">
              <w:rPr>
                <w:rFonts w:asciiTheme="majorHAnsi" w:hAnsiTheme="majorHAnsi" w:cstheme="majorHAnsi"/>
                <w:sz w:val="16"/>
                <w:szCs w:val="16"/>
              </w:rPr>
              <w:fldChar w:fldCharType="end"/>
            </w:r>
          </w:p>
          <w:p w14:paraId="590DC721"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Tanzania</w:t>
            </w:r>
          </w:p>
          <w:p w14:paraId="009D12DC"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Pwani</w:t>
            </w:r>
          </w:p>
          <w:p w14:paraId="79E9BCF1" w14:textId="24E93B8B"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229E1120"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 xml:space="preserve">The study population is women with deliveries in the past year who live in catchment areas of 24 study health facilities: government primary care clinics with at least one medically trained staff member who were trained in basic obstetric care and were actively providing delivery services. </w:t>
            </w:r>
          </w:p>
          <w:p w14:paraId="2503BE7F"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Enumerators collected locations of all HFs in the study area and sub-village centres using GPS receivers.</w:t>
            </w:r>
          </w:p>
          <w:p w14:paraId="1BAFE35F" w14:textId="77777777" w:rsidR="00A118A2" w:rsidRPr="008048B3" w:rsidRDefault="00A118A2" w:rsidP="00A118A2">
            <w:pPr>
              <w:rPr>
                <w:rFonts w:asciiTheme="majorHAnsi" w:hAnsiTheme="majorHAnsi" w:cstheme="majorHAnsi"/>
                <w:sz w:val="16"/>
                <w:szCs w:val="16"/>
              </w:rPr>
            </w:pPr>
          </w:p>
          <w:p w14:paraId="17025F44" w14:textId="45B26B72"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N=3,019 women given birth between six weeks and one year before interview</w:t>
            </w:r>
          </w:p>
        </w:tc>
        <w:tc>
          <w:tcPr>
            <w:tcW w:w="214" w:type="pct"/>
            <w:tcMar>
              <w:left w:w="17" w:type="dxa"/>
              <w:right w:w="17" w:type="dxa"/>
            </w:tcMar>
          </w:tcPr>
          <w:p w14:paraId="510D74F7" w14:textId="14B9C3B5"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14" w:type="pct"/>
            <w:tcMar>
              <w:left w:w="17" w:type="dxa"/>
              <w:right w:w="17" w:type="dxa"/>
            </w:tcMar>
          </w:tcPr>
          <w:p w14:paraId="0C4D0997" w14:textId="3595A270"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60" w:type="pct"/>
            <w:tcMar>
              <w:left w:w="17" w:type="dxa"/>
              <w:right w:w="17" w:type="dxa"/>
            </w:tcMar>
          </w:tcPr>
          <w:p w14:paraId="0275A1E1" w14:textId="68D0D1E3"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75CFD4CE" w14:textId="2E10CEFA"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Straight</w:t>
            </w:r>
          </w:p>
        </w:tc>
        <w:tc>
          <w:tcPr>
            <w:tcW w:w="260" w:type="pct"/>
            <w:tcMar>
              <w:left w:w="17" w:type="dxa"/>
              <w:right w:w="17" w:type="dxa"/>
            </w:tcMar>
          </w:tcPr>
          <w:p w14:paraId="55E11AAB"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Village</w:t>
            </w:r>
          </w:p>
          <w:p w14:paraId="37C907C2" w14:textId="77777777" w:rsidR="00A118A2" w:rsidRPr="008048B3" w:rsidRDefault="00A118A2" w:rsidP="00CE603D">
            <w:pPr>
              <w:jc w:val="center"/>
              <w:rPr>
                <w:rFonts w:asciiTheme="majorHAnsi" w:hAnsiTheme="majorHAnsi" w:cstheme="majorHAnsi"/>
                <w:sz w:val="16"/>
                <w:szCs w:val="16"/>
              </w:rPr>
            </w:pPr>
          </w:p>
          <w:p w14:paraId="363B7E0F"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235FE476" w14:textId="77777777" w:rsidR="00A118A2" w:rsidRPr="008048B3" w:rsidRDefault="00A118A2" w:rsidP="00CE603D">
            <w:pPr>
              <w:jc w:val="center"/>
              <w:rPr>
                <w:rFonts w:asciiTheme="majorHAnsi" w:hAnsiTheme="majorHAnsi" w:cstheme="majorHAnsi"/>
                <w:sz w:val="16"/>
                <w:szCs w:val="16"/>
              </w:rPr>
            </w:pPr>
          </w:p>
          <w:p w14:paraId="30CC42A2"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1 Primary clinic</w:t>
            </w:r>
          </w:p>
          <w:p w14:paraId="27250A6F"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2 Health centre</w:t>
            </w:r>
          </w:p>
          <w:p w14:paraId="4123D926" w14:textId="530E0609"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3 Hospital</w:t>
            </w:r>
          </w:p>
        </w:tc>
        <w:tc>
          <w:tcPr>
            <w:tcW w:w="260" w:type="pct"/>
            <w:tcMar>
              <w:left w:w="17" w:type="dxa"/>
              <w:right w:w="17" w:type="dxa"/>
            </w:tcMar>
          </w:tcPr>
          <w:p w14:paraId="5C0A6C92"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Est.</w:t>
            </w:r>
          </w:p>
          <w:p w14:paraId="174E7062" w14:textId="77777777" w:rsidR="00A118A2" w:rsidRPr="008048B3" w:rsidRDefault="00A118A2" w:rsidP="00CE603D">
            <w:pPr>
              <w:jc w:val="center"/>
              <w:rPr>
                <w:rFonts w:asciiTheme="majorHAnsi" w:hAnsiTheme="majorHAnsi" w:cstheme="majorHAnsi"/>
                <w:sz w:val="16"/>
                <w:szCs w:val="16"/>
              </w:rPr>
            </w:pPr>
          </w:p>
        </w:tc>
        <w:tc>
          <w:tcPr>
            <w:tcW w:w="260" w:type="pct"/>
            <w:tcMar>
              <w:left w:w="17" w:type="dxa"/>
              <w:right w:w="17" w:type="dxa"/>
            </w:tcMar>
          </w:tcPr>
          <w:p w14:paraId="373A1075" w14:textId="16F40D0F"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60" w:type="pct"/>
            <w:tcMar>
              <w:left w:w="17" w:type="dxa"/>
              <w:right w:w="17" w:type="dxa"/>
            </w:tcMar>
          </w:tcPr>
          <w:p w14:paraId="49961C77" w14:textId="2BA5C122"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HF</w:t>
            </w:r>
          </w:p>
        </w:tc>
        <w:tc>
          <w:tcPr>
            <w:tcW w:w="263" w:type="pct"/>
            <w:tcMar>
              <w:left w:w="17" w:type="dxa"/>
              <w:right w:w="17" w:type="dxa"/>
            </w:tcMar>
          </w:tcPr>
          <w:p w14:paraId="1ECED168" w14:textId="10EEF02C"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Home (own or that of someone else)</w:t>
            </w:r>
          </w:p>
        </w:tc>
        <w:tc>
          <w:tcPr>
            <w:tcW w:w="791" w:type="pct"/>
            <w:tcMar>
              <w:left w:w="17" w:type="dxa"/>
              <w:right w:w="17" w:type="dxa"/>
            </w:tcMar>
          </w:tcPr>
          <w:p w14:paraId="39809204"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7F4443E4" w14:textId="146E689D"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women’s distance from the nearest hospital was strongly associated with an increased likelihood of home delivery (AOR=2.49, 95%CI=1.60,3.88). Distance from the nearest health center and dispensary were not associated with likelihood of home delivery.</w:t>
            </w:r>
          </w:p>
        </w:tc>
        <w:tc>
          <w:tcPr>
            <w:tcW w:w="270" w:type="pct"/>
            <w:shd w:val="clear" w:color="auto" w:fill="auto"/>
            <w:tcMar>
              <w:left w:w="17" w:type="dxa"/>
              <w:right w:w="17" w:type="dxa"/>
            </w:tcMar>
          </w:tcPr>
          <w:p w14:paraId="78ED7C1C" w14:textId="6AB01B9C"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Household asset index quintile</w:t>
            </w:r>
          </w:p>
        </w:tc>
        <w:tc>
          <w:tcPr>
            <w:tcW w:w="270" w:type="pct"/>
            <w:shd w:val="clear" w:color="auto" w:fill="auto"/>
            <w:tcMar>
              <w:left w:w="17" w:type="dxa"/>
              <w:right w:w="17" w:type="dxa"/>
            </w:tcMar>
          </w:tcPr>
          <w:p w14:paraId="49BF28CB" w14:textId="012021F1"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shd w:val="clear" w:color="auto" w:fill="auto"/>
            <w:tcMar>
              <w:left w:w="17" w:type="dxa"/>
              <w:right w:w="17" w:type="dxa"/>
            </w:tcMar>
          </w:tcPr>
          <w:p w14:paraId="458CDFDE" w14:textId="48C2CE1A"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Primipara</w:t>
            </w:r>
          </w:p>
        </w:tc>
      </w:tr>
      <w:tr w:rsidR="00A118A2" w:rsidRPr="008048B3" w14:paraId="3A8DF86A" w14:textId="77777777" w:rsidTr="00731CCB">
        <w:trPr>
          <w:trHeight w:val="2046"/>
        </w:trPr>
        <w:tc>
          <w:tcPr>
            <w:tcW w:w="368" w:type="pct"/>
            <w:tcBorders>
              <w:left w:val="nil"/>
            </w:tcBorders>
            <w:tcMar>
              <w:left w:w="17" w:type="dxa"/>
              <w:right w:w="17" w:type="dxa"/>
            </w:tcMar>
          </w:tcPr>
          <w:p w14:paraId="74699415" w14:textId="03E8A26F"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Hounton et al. 2008</w:t>
            </w:r>
            <w:r w:rsidR="00CE034B" w:rsidRPr="008048B3">
              <w:rPr>
                <w:rFonts w:asciiTheme="majorHAnsi" w:hAnsiTheme="majorHAnsi" w:cstheme="majorHAnsi"/>
                <w:sz w:val="16"/>
                <w:szCs w:val="16"/>
              </w:rPr>
              <w:fldChar w:fldCharType="begin" w:fldLock="1"/>
            </w:r>
            <w:r w:rsidR="004B0AA1" w:rsidRPr="008048B3">
              <w:rPr>
                <w:rFonts w:asciiTheme="majorHAnsi" w:hAnsiTheme="majorHAnsi" w:cstheme="majorHAnsi"/>
                <w:sz w:val="16"/>
                <w:szCs w:val="16"/>
              </w:rPr>
              <w:instrText>ADDIN CSL_CITATION { "citationItems" : [ { "id" : "ITEM-1", "itemData" : { "DOI" : "10.1111/j.1365-3156.2008.02086.x", "ISSN" : "13602276", "PMID" : "18578811", "abstract" : "OBJECTIVES The Skilled Care Initiative (SCI) was a comprehensive skilled attendance at delivery strategy implemented by the Ministry of Health and Family Care International in Ouargaye district (Burkina Faso) from 2002 to 2005. We aimed to evaluate the relationships between accessibility, functioning of health centres and utilisation of delivery care in the SCI intervention district (Ouargaye) and compare this with another district (Diapaga). METHODS Data were collected on staffing, equipment, water and energy supply for all health centres and a functionality index for health centres were constructed. A household census was carried out in 2006 to assess assets of all household members, and document pregnancies lasting more than 6 months between 2001 and 2005, with place of delivery and delivery attendant. Utilisation of delivery care was defined as birth in a health institution or birth by Caesarean section. Analyses included univariate and multivariate logistic regression. RESULTS Distance to health facility, education and asset ownership were major determinants of delivery care utilisation, but no association was found between the functioning of health centres (as measured by infrastructure, energy supply and equipment) and institutional birth rates or births by Caesarean section. The proportion of births in an institution increased more substantially in the SCI district over time but no changes were seen in Caesarean section rates. CONCLUSION The SCI has increased uptake of institutional deliveries but there is little evidence that it has increased access to emergency obstetric care, at least in terms of uptake of Caesarean sections. Its success is contingent on large-scale coverage and 24-h availability of referral for life saving drugs, skilled personnel and surgery for pregnant women.", "author" : [ { "dropping-particle" : "", "family" : "Hounton", "given" : "Sennen", "non-dropping-particle" : "", "parse-names" : false, "suffix" : "" }, { "dropping-particle" : "", "family" : "Chapman", "given" : "Glyn", "non-dropping-particle" : "", "parse-names" : false, "suffix" : "" }, { "dropping-particle" : "", "family" : "Menten", "given" : "Joris", "non-dropping-particle" : "", "parse-names" : false, "suffix" : "" }, { "dropping-particle" : "", "family" : "Brouwere", "given" : "Vincent", "non-dropping-particle" : "De", "parse-names" : false, "suffix" : "" }, { "dropping-particle" : "", "family" : "Ensor", "given" : "Tim", "non-dropping-particle" : "", "parse-names" : false, "suffix" : "" }, { "dropping-particle" : "", "family" : "Sombi\u00e9", "given" : "Issiaka", "non-dropping-particle" : "", "parse-names" : false, "suffix" : "" }, { "dropping-particle" : "", "family" : "Meda", "given" : "Nicolas", "non-dropping-particle" : "", "parse-names" : false, "suffix" : "" }, { "dropping-particle" : "", "family" : "Ronsmans", "given" : "Carine", "non-dropping-particle" : "", "parse-names" : false, "suffix" : "" } ], "id" : "ITEM-1", "issued" : { "date-parts" : [ [ "2008", "6", "10" ] ] }, "page" : "44-52", "title" : "Accessibility and utilisation of delivery care within a Skilled Care Initiative in rural Burkina Faso", "type" : "article-journal", "volume" : "13" }, "uris" : [ "http://www.mendeley.com/documents/?uuid=1654dc73-1dae-42be-8e81-52309a308da0" ] } ], "mendeley" : { "formattedCitation" : "&lt;sup&gt;18&lt;/sup&gt;", "plainTextFormattedCitation" : "18", "previouslyFormattedCitation" : "&lt;sup&gt;18&lt;/sup&gt;" }, "properties" : { "noteIndex" : 0 }, "schema" : "https://github.com/citation-style-language/schema/raw/master/csl-citation.json" }</w:instrText>
            </w:r>
            <w:r w:rsidR="00CE034B" w:rsidRPr="008048B3">
              <w:rPr>
                <w:rFonts w:asciiTheme="majorHAnsi" w:hAnsiTheme="majorHAnsi" w:cstheme="majorHAnsi"/>
                <w:sz w:val="16"/>
                <w:szCs w:val="16"/>
              </w:rPr>
              <w:fldChar w:fldCharType="separate"/>
            </w:r>
            <w:r w:rsidR="00CE034B" w:rsidRPr="008048B3">
              <w:rPr>
                <w:rFonts w:asciiTheme="majorHAnsi" w:hAnsiTheme="majorHAnsi" w:cstheme="majorHAnsi"/>
                <w:noProof/>
                <w:sz w:val="16"/>
                <w:szCs w:val="16"/>
                <w:vertAlign w:val="superscript"/>
              </w:rPr>
              <w:t>18</w:t>
            </w:r>
            <w:r w:rsidR="00CE034B" w:rsidRPr="008048B3">
              <w:rPr>
                <w:rFonts w:asciiTheme="majorHAnsi" w:hAnsiTheme="majorHAnsi" w:cstheme="majorHAnsi"/>
                <w:sz w:val="16"/>
                <w:szCs w:val="16"/>
              </w:rPr>
              <w:fldChar w:fldCharType="end"/>
            </w:r>
          </w:p>
          <w:p w14:paraId="1162F0BA"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Burkina Faso</w:t>
            </w:r>
          </w:p>
          <w:p w14:paraId="1BB9D63B"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Ouargaye</w:t>
            </w:r>
          </w:p>
          <w:p w14:paraId="23091BDF" w14:textId="435C53ED"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480C714E"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 census was conducted to cover the total population in the study area.</w:t>
            </w:r>
          </w:p>
          <w:p w14:paraId="20639EBF"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All 43 health facilities in the two districts were surveyed, each of which typically led by a nurse and maternity care typically provided by an auxiliary midwife, except for in remote centres where TBA are the main givers of maternity care.</w:t>
            </w:r>
          </w:p>
          <w:p w14:paraId="28CDBDF6" w14:textId="77777777" w:rsidR="00A118A2" w:rsidRPr="008048B3" w:rsidRDefault="00A118A2" w:rsidP="00A118A2">
            <w:pPr>
              <w:rPr>
                <w:rFonts w:asciiTheme="majorHAnsi" w:hAnsiTheme="majorHAnsi" w:cstheme="majorHAnsi"/>
                <w:sz w:val="16"/>
                <w:szCs w:val="16"/>
              </w:rPr>
            </w:pPr>
          </w:p>
          <w:p w14:paraId="2F7F0431" w14:textId="77FD3F29"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N=81,539 women given birth within the five-year recall period.</w:t>
            </w:r>
          </w:p>
        </w:tc>
        <w:tc>
          <w:tcPr>
            <w:tcW w:w="214" w:type="pct"/>
            <w:tcMar>
              <w:left w:w="17" w:type="dxa"/>
              <w:right w:w="17" w:type="dxa"/>
            </w:tcMar>
          </w:tcPr>
          <w:p w14:paraId="36D09EE6" w14:textId="4C1BF832"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7C6CA1E3" w14:textId="7205F33B"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60" w:type="pct"/>
            <w:tcMar>
              <w:left w:w="17" w:type="dxa"/>
              <w:right w:w="17" w:type="dxa"/>
            </w:tcMar>
          </w:tcPr>
          <w:p w14:paraId="6E8B747A" w14:textId="496CFBF5"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770065A0" w14:textId="3807C76E"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Unclear</w:t>
            </w:r>
          </w:p>
        </w:tc>
        <w:tc>
          <w:tcPr>
            <w:tcW w:w="260" w:type="pct"/>
            <w:tcMar>
              <w:left w:w="17" w:type="dxa"/>
              <w:right w:w="17" w:type="dxa"/>
            </w:tcMar>
          </w:tcPr>
          <w:p w14:paraId="3A853B16" w14:textId="5F578506" w:rsidR="00A118A2" w:rsidRPr="008048B3" w:rsidRDefault="00364F51"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24389522" w14:textId="77777777" w:rsidR="00A118A2" w:rsidRPr="008048B3" w:rsidRDefault="00A118A2" w:rsidP="00CE603D">
            <w:pPr>
              <w:jc w:val="center"/>
              <w:rPr>
                <w:rFonts w:asciiTheme="majorHAnsi" w:hAnsiTheme="majorHAnsi" w:cstheme="majorHAnsi"/>
                <w:sz w:val="16"/>
                <w:szCs w:val="16"/>
              </w:rPr>
            </w:pPr>
          </w:p>
          <w:p w14:paraId="29BE0089"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792750AC" w14:textId="77777777" w:rsidR="00A118A2" w:rsidRPr="008048B3" w:rsidRDefault="00A118A2" w:rsidP="00CE603D">
            <w:pPr>
              <w:jc w:val="center"/>
              <w:rPr>
                <w:rFonts w:asciiTheme="majorHAnsi" w:hAnsiTheme="majorHAnsi" w:cstheme="majorHAnsi"/>
                <w:sz w:val="16"/>
                <w:szCs w:val="16"/>
              </w:rPr>
            </w:pPr>
          </w:p>
          <w:p w14:paraId="744ECC92"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1 Preassigned health centre (typically led by a nurse)</w:t>
            </w:r>
          </w:p>
          <w:p w14:paraId="6547AE53" w14:textId="0E0AE112"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2 Preassigned hospital</w:t>
            </w:r>
          </w:p>
        </w:tc>
        <w:tc>
          <w:tcPr>
            <w:tcW w:w="260" w:type="pct"/>
            <w:tcMar>
              <w:left w:w="17" w:type="dxa"/>
              <w:right w:w="17" w:type="dxa"/>
            </w:tcMar>
          </w:tcPr>
          <w:p w14:paraId="09F78218" w14:textId="284AC6EB"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60" w:type="pct"/>
            <w:tcMar>
              <w:left w:w="17" w:type="dxa"/>
              <w:right w:w="17" w:type="dxa"/>
            </w:tcMar>
          </w:tcPr>
          <w:p w14:paraId="77468152" w14:textId="669B5231"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60" w:type="pct"/>
            <w:tcMar>
              <w:left w:w="17" w:type="dxa"/>
              <w:right w:w="17" w:type="dxa"/>
            </w:tcMar>
          </w:tcPr>
          <w:p w14:paraId="66DC263D" w14:textId="6FAD0F91"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Health centre or hospital</w:t>
            </w:r>
          </w:p>
        </w:tc>
        <w:tc>
          <w:tcPr>
            <w:tcW w:w="263" w:type="pct"/>
            <w:tcMar>
              <w:left w:w="17" w:type="dxa"/>
              <w:right w:w="17" w:type="dxa"/>
            </w:tcMar>
          </w:tcPr>
          <w:p w14:paraId="26B3F151" w14:textId="6100FDC6"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7E1481F2"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603D6D44" w14:textId="73CA2C21"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the effect of distance to the health centre was very pronounced up to about 7 km from the health centre (AOR 0.77⁄km, 95%CI=0.75-0.79), levelling off beyond that (AOR 0.97⁄km, 95%CI=0.95-0.98). Distance to the district hospital remained an important predictor of institutional birth – AOR 0.83/10km, 95%CI=0.77-0.91)</w:t>
            </w:r>
          </w:p>
        </w:tc>
        <w:tc>
          <w:tcPr>
            <w:tcW w:w="270" w:type="pct"/>
            <w:shd w:val="clear" w:color="auto" w:fill="auto"/>
            <w:tcMar>
              <w:left w:w="17" w:type="dxa"/>
              <w:right w:w="17" w:type="dxa"/>
            </w:tcMar>
          </w:tcPr>
          <w:p w14:paraId="2F95B66D" w14:textId="2E0BDAB6"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Household asset index quintile</w:t>
            </w:r>
          </w:p>
        </w:tc>
        <w:tc>
          <w:tcPr>
            <w:tcW w:w="270" w:type="pct"/>
            <w:shd w:val="clear" w:color="auto" w:fill="auto"/>
            <w:tcMar>
              <w:left w:w="17" w:type="dxa"/>
              <w:right w:w="17" w:type="dxa"/>
            </w:tcMar>
          </w:tcPr>
          <w:p w14:paraId="1D843C95" w14:textId="17D2412D"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shd w:val="clear" w:color="auto" w:fill="auto"/>
            <w:tcMar>
              <w:left w:w="17" w:type="dxa"/>
              <w:right w:w="17" w:type="dxa"/>
            </w:tcMar>
          </w:tcPr>
          <w:p w14:paraId="7514D074" w14:textId="781B12A4"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Parity</w:t>
            </w:r>
          </w:p>
        </w:tc>
      </w:tr>
      <w:tr w:rsidR="00A118A2" w:rsidRPr="008048B3" w14:paraId="72DB57DF" w14:textId="77777777" w:rsidTr="00731CCB">
        <w:trPr>
          <w:trHeight w:val="2046"/>
        </w:trPr>
        <w:tc>
          <w:tcPr>
            <w:tcW w:w="368" w:type="pct"/>
            <w:tcBorders>
              <w:left w:val="nil"/>
            </w:tcBorders>
            <w:tcMar>
              <w:left w:w="17" w:type="dxa"/>
              <w:right w:w="17" w:type="dxa"/>
            </w:tcMar>
          </w:tcPr>
          <w:p w14:paraId="41A71FBB" w14:textId="027BCFD9"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lastRenderedPageBreak/>
              <w:t>Joharifard et al. 2012</w:t>
            </w:r>
            <w:r w:rsidR="004B0AA1" w:rsidRPr="008048B3">
              <w:rPr>
                <w:rFonts w:asciiTheme="majorHAnsi" w:hAnsiTheme="majorHAnsi" w:cstheme="majorHAnsi"/>
                <w:sz w:val="16"/>
                <w:szCs w:val="16"/>
              </w:rPr>
              <w:fldChar w:fldCharType="begin" w:fldLock="1"/>
            </w:r>
            <w:r w:rsidR="00F46FBC" w:rsidRPr="008048B3">
              <w:rPr>
                <w:rFonts w:asciiTheme="majorHAnsi" w:hAnsiTheme="majorHAnsi" w:cstheme="majorHAnsi"/>
                <w:sz w:val="16"/>
                <w:szCs w:val="16"/>
              </w:rPr>
              <w:instrText>ADDIN CSL_CITATION { "citationItems" : [ { "id" : "ITEM-1", "itemData" : { "author" : [ { "dropping-particle" : "", "family" : "Joharifard", "given" : "S", "non-dropping-particle" : "", "parse-names" : false, "suffix" : "" }, { "dropping-particle" : "", "family" : "Rulisa", "given" : "S", "non-dropping-particle" : "", "parse-names" : false, "suffix" : "" } ], "container-title" : "BMC Public", "id" : "ITEM-1", "issued" : { "date-parts" : [ [ "2012" ] ] }, "title" : "Prevalence and predictors of giving birth in health facilities in Bugesera District, Rwanda", "type" : "article-journal" }, "uris" : [ "http://www.mendeley.com/documents/?uuid=49525e78-cd5e-3a42-ae5d-5021dfc70c33" ] } ], "mendeley" : { "formattedCitation" : "&lt;sup&gt;19&lt;/sup&gt;", "plainTextFormattedCitation" : "19", "previouslyFormattedCitation" : "&lt;sup&gt;19&lt;/sup&gt;" }, "properties" : { "noteIndex" : 0 }, "schema" : "https://github.com/citation-style-language/schema/raw/master/csl-citation.json" }</w:instrText>
            </w:r>
            <w:r w:rsidR="004B0AA1" w:rsidRPr="008048B3">
              <w:rPr>
                <w:rFonts w:asciiTheme="majorHAnsi" w:hAnsiTheme="majorHAnsi" w:cstheme="majorHAnsi"/>
                <w:sz w:val="16"/>
                <w:szCs w:val="16"/>
              </w:rPr>
              <w:fldChar w:fldCharType="separate"/>
            </w:r>
            <w:r w:rsidR="004B0AA1" w:rsidRPr="008048B3">
              <w:rPr>
                <w:rFonts w:asciiTheme="majorHAnsi" w:hAnsiTheme="majorHAnsi" w:cstheme="majorHAnsi"/>
                <w:noProof/>
                <w:sz w:val="16"/>
                <w:szCs w:val="16"/>
                <w:vertAlign w:val="superscript"/>
              </w:rPr>
              <w:t>19</w:t>
            </w:r>
            <w:r w:rsidR="004B0AA1" w:rsidRPr="008048B3">
              <w:rPr>
                <w:rFonts w:asciiTheme="majorHAnsi" w:hAnsiTheme="majorHAnsi" w:cstheme="majorHAnsi"/>
                <w:sz w:val="16"/>
                <w:szCs w:val="16"/>
              </w:rPr>
              <w:fldChar w:fldCharType="end"/>
            </w:r>
          </w:p>
          <w:p w14:paraId="4379100A"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Rwanda</w:t>
            </w:r>
          </w:p>
          <w:p w14:paraId="166937F0"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Bugesera</w:t>
            </w:r>
          </w:p>
          <w:p w14:paraId="1C8FDE69" w14:textId="5D939FAB"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(Mostly rural)</w:t>
            </w:r>
          </w:p>
        </w:tc>
        <w:tc>
          <w:tcPr>
            <w:tcW w:w="782" w:type="pct"/>
            <w:tcMar>
              <w:left w:w="17" w:type="dxa"/>
              <w:right w:w="17" w:type="dxa"/>
            </w:tcMar>
          </w:tcPr>
          <w:p w14:paraId="036146C8"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From each selected villages, 40 women were to be interviewed. Enumerators stood from the main road at the edge of each village, approached the closest households consecutively until they had either approached all households or interviewed 40 women.</w:t>
            </w:r>
          </w:p>
          <w:p w14:paraId="45E50A19" w14:textId="77777777" w:rsidR="00A118A2" w:rsidRPr="008048B3" w:rsidRDefault="00A118A2" w:rsidP="00A118A2">
            <w:pPr>
              <w:rPr>
                <w:rFonts w:asciiTheme="majorHAnsi" w:hAnsiTheme="majorHAnsi" w:cstheme="majorHAnsi"/>
                <w:sz w:val="16"/>
                <w:szCs w:val="16"/>
              </w:rPr>
            </w:pPr>
          </w:p>
          <w:p w14:paraId="5654329E" w14:textId="7EC137B2"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N=959 women given birth within the three-year recall period</w:t>
            </w:r>
          </w:p>
        </w:tc>
        <w:tc>
          <w:tcPr>
            <w:tcW w:w="214" w:type="pct"/>
            <w:tcMar>
              <w:left w:w="17" w:type="dxa"/>
              <w:right w:w="17" w:type="dxa"/>
            </w:tcMar>
          </w:tcPr>
          <w:p w14:paraId="7726B462" w14:textId="25818E1A"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14" w:type="pct"/>
            <w:tcMar>
              <w:left w:w="17" w:type="dxa"/>
              <w:right w:w="17" w:type="dxa"/>
            </w:tcMar>
          </w:tcPr>
          <w:p w14:paraId="22E2FD67" w14:textId="76354A44"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60" w:type="pct"/>
            <w:tcMar>
              <w:left w:w="17" w:type="dxa"/>
              <w:right w:w="17" w:type="dxa"/>
            </w:tcMar>
          </w:tcPr>
          <w:p w14:paraId="79201E2C" w14:textId="5582A6F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6032824E" w14:textId="104C42F3"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Road</w:t>
            </w:r>
          </w:p>
        </w:tc>
        <w:tc>
          <w:tcPr>
            <w:tcW w:w="260" w:type="pct"/>
            <w:tcMar>
              <w:left w:w="17" w:type="dxa"/>
              <w:right w:w="17" w:type="dxa"/>
            </w:tcMar>
          </w:tcPr>
          <w:p w14:paraId="58B1295C" w14:textId="5D3B31D9"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Village</w:t>
            </w:r>
          </w:p>
          <w:p w14:paraId="1F8C9A65" w14:textId="77777777" w:rsidR="00A118A2" w:rsidRPr="008048B3" w:rsidRDefault="00A118A2" w:rsidP="00CE603D">
            <w:pPr>
              <w:jc w:val="center"/>
              <w:rPr>
                <w:rFonts w:asciiTheme="majorHAnsi" w:hAnsiTheme="majorHAnsi" w:cstheme="majorHAnsi"/>
                <w:sz w:val="16"/>
                <w:szCs w:val="16"/>
              </w:rPr>
            </w:pPr>
          </w:p>
          <w:p w14:paraId="700BE4B6"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13521A06" w14:textId="77777777" w:rsidR="00A118A2" w:rsidRPr="008048B3" w:rsidRDefault="00A118A2" w:rsidP="00CE603D">
            <w:pPr>
              <w:jc w:val="center"/>
              <w:rPr>
                <w:rFonts w:asciiTheme="majorHAnsi" w:hAnsiTheme="majorHAnsi" w:cstheme="majorHAnsi"/>
                <w:sz w:val="16"/>
                <w:szCs w:val="16"/>
              </w:rPr>
            </w:pPr>
          </w:p>
          <w:p w14:paraId="4FBD0E0D"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1 Each village’s designed health centre (staffed exclusively by nurse)</w:t>
            </w:r>
          </w:p>
          <w:p w14:paraId="22D0F991"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2 Nyamata District Hospital</w:t>
            </w:r>
          </w:p>
          <w:p w14:paraId="0CBDE226" w14:textId="4602F848"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(result not presented)</w:t>
            </w:r>
          </w:p>
        </w:tc>
        <w:tc>
          <w:tcPr>
            <w:tcW w:w="260" w:type="pct"/>
            <w:tcMar>
              <w:left w:w="17" w:type="dxa"/>
              <w:right w:w="17" w:type="dxa"/>
            </w:tcMar>
          </w:tcPr>
          <w:p w14:paraId="6B999049" w14:textId="7AFBBC5E"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Est.</w:t>
            </w:r>
          </w:p>
        </w:tc>
        <w:tc>
          <w:tcPr>
            <w:tcW w:w="260" w:type="pct"/>
            <w:tcMar>
              <w:left w:w="17" w:type="dxa"/>
              <w:right w:w="17" w:type="dxa"/>
            </w:tcMar>
          </w:tcPr>
          <w:p w14:paraId="7D414178" w14:textId="267656AA"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60" w:type="pct"/>
            <w:tcMar>
              <w:left w:w="17" w:type="dxa"/>
              <w:right w:w="17" w:type="dxa"/>
            </w:tcMar>
          </w:tcPr>
          <w:p w14:paraId="4B7989A9" w14:textId="24E77C9E"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Health centre, hospital</w:t>
            </w:r>
          </w:p>
        </w:tc>
        <w:tc>
          <w:tcPr>
            <w:tcW w:w="263" w:type="pct"/>
            <w:tcMar>
              <w:left w:w="17" w:type="dxa"/>
              <w:right w:w="17" w:type="dxa"/>
            </w:tcMar>
          </w:tcPr>
          <w:p w14:paraId="10A2F5FC" w14:textId="5FA490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4747019E"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56C37300" w14:textId="0A15E2D1"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Greater distance between the respondents’’ village and her designated HC was negatively associated with facility delivery – AOR=0.909 (95%CI=0.846-0.976) per additional kilometre.</w:t>
            </w:r>
          </w:p>
        </w:tc>
        <w:tc>
          <w:tcPr>
            <w:tcW w:w="270" w:type="pct"/>
            <w:shd w:val="clear" w:color="auto" w:fill="auto"/>
            <w:tcMar>
              <w:left w:w="17" w:type="dxa"/>
              <w:right w:w="17" w:type="dxa"/>
            </w:tcMar>
          </w:tcPr>
          <w:p w14:paraId="231FB885" w14:textId="04AB2C4B"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Covered by health insurance</w:t>
            </w:r>
          </w:p>
        </w:tc>
        <w:tc>
          <w:tcPr>
            <w:tcW w:w="270" w:type="pct"/>
            <w:shd w:val="clear" w:color="auto" w:fill="auto"/>
            <w:tcMar>
              <w:left w:w="17" w:type="dxa"/>
              <w:right w:w="17" w:type="dxa"/>
            </w:tcMar>
          </w:tcPr>
          <w:p w14:paraId="12F680EA" w14:textId="35CEEDD9"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shd w:val="clear" w:color="auto" w:fill="auto"/>
            <w:tcMar>
              <w:left w:w="17" w:type="dxa"/>
              <w:right w:w="17" w:type="dxa"/>
            </w:tcMar>
          </w:tcPr>
          <w:p w14:paraId="5E8764F0"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Next-to-last delivery at HF, past intra/post-</w:t>
            </w:r>
          </w:p>
          <w:p w14:paraId="15BC4623" w14:textId="0B38337E"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partum problems</w:t>
            </w:r>
          </w:p>
        </w:tc>
      </w:tr>
      <w:tr w:rsidR="00A118A2" w:rsidRPr="008048B3" w14:paraId="05BBA6B0" w14:textId="77777777" w:rsidTr="00731CCB">
        <w:trPr>
          <w:trHeight w:val="2046"/>
        </w:trPr>
        <w:tc>
          <w:tcPr>
            <w:tcW w:w="368" w:type="pct"/>
            <w:tcBorders>
              <w:left w:val="nil"/>
            </w:tcBorders>
            <w:tcMar>
              <w:left w:w="17" w:type="dxa"/>
              <w:right w:w="17" w:type="dxa"/>
            </w:tcMar>
          </w:tcPr>
          <w:p w14:paraId="467ABDFF" w14:textId="29A5A73D"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Kitul et al. 2013</w:t>
            </w:r>
            <w:r w:rsidR="00F46FBC" w:rsidRPr="008048B3">
              <w:rPr>
                <w:rFonts w:asciiTheme="majorHAnsi" w:hAnsiTheme="majorHAnsi" w:cstheme="majorHAnsi"/>
                <w:sz w:val="16"/>
                <w:szCs w:val="16"/>
              </w:rPr>
              <w:fldChar w:fldCharType="begin" w:fldLock="1"/>
            </w:r>
            <w:r w:rsidR="00F46FBC" w:rsidRPr="008048B3">
              <w:rPr>
                <w:rFonts w:asciiTheme="majorHAnsi" w:hAnsiTheme="majorHAnsi" w:cstheme="majorHAnsi"/>
                <w:sz w:val="16"/>
                <w:szCs w:val="16"/>
              </w:rPr>
              <w:instrText>ADDIN CSL_CITATION { "citationItems" : [ { "id" : "ITEM-1", "itemData" : { "author" : [ { "dropping-particle" : "", "family" : "Kitui", "given" : "J", "non-dropping-particle" : "", "parse-names" : false, "suffix" : "" }, { "dropping-particle" : "", "family" : "Lewis", "given" : "S", "non-dropping-particle" : "", "parse-names" : false, "suffix" : "" }, { "dropping-particle" : "", "family" : "Davey", "given" : "G", "non-dropping-particle" : "", "parse-names" : false, "suffix" : "" } ], "container-title" : "BMC", "id" : "ITEM-1", "issued" : { "date-parts" : [ [ "2013" ] ] }, "title" : "Factors influencing place of delivery for women in Kenya: an analysis of the Kenya demographic and health survey, 2008/2009", "type" : "article-journal" }, "uris" : [ "http://www.mendeley.com/documents/?uuid=d27494aa-1b51-3d89-b8f3-5df6470f24bd" ] } ], "mendeley" : { "formattedCitation" : "&lt;sup&gt;20&lt;/sup&gt;", "plainTextFormattedCitation" : "20", "previouslyFormattedCitation" : "&lt;sup&gt;20&lt;/sup&gt;" }, "properties" : { "noteIndex" : 0 }, "schema" : "https://github.com/citation-style-language/schema/raw/master/csl-citation.json" }</w:instrText>
            </w:r>
            <w:r w:rsidR="00F46FBC" w:rsidRPr="008048B3">
              <w:rPr>
                <w:rFonts w:asciiTheme="majorHAnsi" w:hAnsiTheme="majorHAnsi" w:cstheme="majorHAnsi"/>
                <w:sz w:val="16"/>
                <w:szCs w:val="16"/>
              </w:rPr>
              <w:fldChar w:fldCharType="separate"/>
            </w:r>
            <w:r w:rsidR="00F46FBC" w:rsidRPr="008048B3">
              <w:rPr>
                <w:rFonts w:asciiTheme="majorHAnsi" w:hAnsiTheme="majorHAnsi" w:cstheme="majorHAnsi"/>
                <w:noProof/>
                <w:sz w:val="16"/>
                <w:szCs w:val="16"/>
                <w:vertAlign w:val="superscript"/>
              </w:rPr>
              <w:t>20</w:t>
            </w:r>
            <w:r w:rsidR="00F46FBC" w:rsidRPr="008048B3">
              <w:rPr>
                <w:rFonts w:asciiTheme="majorHAnsi" w:hAnsiTheme="majorHAnsi" w:cstheme="majorHAnsi"/>
                <w:sz w:val="16"/>
                <w:szCs w:val="16"/>
              </w:rPr>
              <w:fldChar w:fldCharType="end"/>
            </w:r>
          </w:p>
          <w:p w14:paraId="6DD7C217"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Kenya</w:t>
            </w:r>
          </w:p>
          <w:p w14:paraId="093DE020"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Kenya</w:t>
            </w:r>
          </w:p>
          <w:p w14:paraId="25CBD12A"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(Urban and rural)</w:t>
            </w:r>
          </w:p>
          <w:p w14:paraId="42E98F56" w14:textId="77777777" w:rsidR="00A118A2" w:rsidRPr="008048B3" w:rsidRDefault="00A118A2" w:rsidP="00A118A2">
            <w:pPr>
              <w:rPr>
                <w:rFonts w:asciiTheme="majorHAnsi" w:hAnsiTheme="majorHAnsi" w:cstheme="majorHAnsi"/>
                <w:sz w:val="16"/>
                <w:szCs w:val="16"/>
              </w:rPr>
            </w:pPr>
          </w:p>
        </w:tc>
        <w:tc>
          <w:tcPr>
            <w:tcW w:w="782" w:type="pct"/>
            <w:tcMar>
              <w:left w:w="17" w:type="dxa"/>
              <w:right w:w="17" w:type="dxa"/>
            </w:tcMar>
          </w:tcPr>
          <w:p w14:paraId="1724122D"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Multi-stage cluster random sample of the 2008-2009 Kenya DHS; HF data from the 2008 Kenya Health Facility Database</w:t>
            </w:r>
          </w:p>
          <w:p w14:paraId="5DD9FAA0" w14:textId="77777777" w:rsidR="00A118A2" w:rsidRPr="008048B3" w:rsidRDefault="00A118A2" w:rsidP="00A118A2">
            <w:pPr>
              <w:rPr>
                <w:rFonts w:asciiTheme="majorHAnsi" w:hAnsiTheme="majorHAnsi" w:cstheme="majorHAnsi"/>
                <w:sz w:val="16"/>
                <w:szCs w:val="16"/>
              </w:rPr>
            </w:pPr>
          </w:p>
          <w:p w14:paraId="152CA525" w14:textId="0E70A166"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N=5857 live births within a five-year recall period</w:t>
            </w:r>
          </w:p>
        </w:tc>
        <w:tc>
          <w:tcPr>
            <w:tcW w:w="214" w:type="pct"/>
            <w:tcMar>
              <w:left w:w="17" w:type="dxa"/>
              <w:right w:w="17" w:type="dxa"/>
            </w:tcMar>
          </w:tcPr>
          <w:p w14:paraId="6CC83A2E" w14:textId="161A5BA0"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586CEA53" w14:textId="0C39D3C2"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60" w:type="pct"/>
            <w:tcMar>
              <w:left w:w="17" w:type="dxa"/>
              <w:right w:w="17" w:type="dxa"/>
            </w:tcMar>
          </w:tcPr>
          <w:p w14:paraId="6566567B" w14:textId="11EC6E4B"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22108ED8" w14:textId="42F43B8E"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Straight</w:t>
            </w:r>
          </w:p>
        </w:tc>
        <w:tc>
          <w:tcPr>
            <w:tcW w:w="260" w:type="pct"/>
            <w:tcMar>
              <w:left w:w="17" w:type="dxa"/>
              <w:right w:w="17" w:type="dxa"/>
            </w:tcMar>
          </w:tcPr>
          <w:p w14:paraId="356F550E"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Cluster</w:t>
            </w:r>
          </w:p>
          <w:p w14:paraId="0B1EDCD8" w14:textId="77777777" w:rsidR="00A118A2" w:rsidRPr="008048B3" w:rsidRDefault="00A118A2" w:rsidP="00CE603D">
            <w:pPr>
              <w:jc w:val="center"/>
              <w:rPr>
                <w:rFonts w:asciiTheme="majorHAnsi" w:hAnsiTheme="majorHAnsi" w:cstheme="majorHAnsi"/>
                <w:sz w:val="16"/>
                <w:szCs w:val="16"/>
              </w:rPr>
            </w:pPr>
          </w:p>
          <w:p w14:paraId="3A0B0D61"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550D23F2" w14:textId="77777777" w:rsidR="00A118A2" w:rsidRPr="008048B3" w:rsidRDefault="00A118A2" w:rsidP="00CE603D">
            <w:pPr>
              <w:jc w:val="center"/>
              <w:rPr>
                <w:rFonts w:asciiTheme="majorHAnsi" w:hAnsiTheme="majorHAnsi" w:cstheme="majorHAnsi"/>
                <w:sz w:val="16"/>
                <w:szCs w:val="16"/>
              </w:rPr>
            </w:pPr>
          </w:p>
          <w:p w14:paraId="7044A5FE" w14:textId="7428CF5B"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Nearest HF with maternity care</w:t>
            </w:r>
          </w:p>
        </w:tc>
        <w:tc>
          <w:tcPr>
            <w:tcW w:w="260" w:type="pct"/>
            <w:tcMar>
              <w:left w:w="17" w:type="dxa"/>
              <w:right w:w="17" w:type="dxa"/>
            </w:tcMar>
          </w:tcPr>
          <w:p w14:paraId="14A103F4" w14:textId="5CA7CB18"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Est.</w:t>
            </w:r>
          </w:p>
        </w:tc>
        <w:tc>
          <w:tcPr>
            <w:tcW w:w="260" w:type="pct"/>
            <w:tcMar>
              <w:left w:w="17" w:type="dxa"/>
              <w:right w:w="17" w:type="dxa"/>
            </w:tcMar>
          </w:tcPr>
          <w:p w14:paraId="002152BB" w14:textId="2C274D6F"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60" w:type="pct"/>
            <w:tcMar>
              <w:left w:w="17" w:type="dxa"/>
              <w:right w:w="17" w:type="dxa"/>
            </w:tcMar>
          </w:tcPr>
          <w:p w14:paraId="196F6E0F" w14:textId="7AD25C82"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Any HF</w:t>
            </w:r>
          </w:p>
        </w:tc>
        <w:tc>
          <w:tcPr>
            <w:tcW w:w="263" w:type="pct"/>
            <w:tcMar>
              <w:left w:w="17" w:type="dxa"/>
              <w:right w:w="17" w:type="dxa"/>
            </w:tcMar>
          </w:tcPr>
          <w:p w14:paraId="62DDE9AD" w14:textId="7333E87A"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Home or on the way</w:t>
            </w:r>
          </w:p>
        </w:tc>
        <w:tc>
          <w:tcPr>
            <w:tcW w:w="791" w:type="pct"/>
            <w:tcMar>
              <w:left w:w="17" w:type="dxa"/>
              <w:right w:w="17" w:type="dxa"/>
            </w:tcMar>
          </w:tcPr>
          <w:p w14:paraId="296A76E6"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Adjusted; insignificant;</w:t>
            </w:r>
          </w:p>
          <w:p w14:paraId="765A6AD7" w14:textId="746022A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results not presented.</w:t>
            </w:r>
          </w:p>
        </w:tc>
        <w:tc>
          <w:tcPr>
            <w:tcW w:w="270" w:type="pct"/>
            <w:tcMar>
              <w:left w:w="17" w:type="dxa"/>
              <w:right w:w="17" w:type="dxa"/>
            </w:tcMar>
          </w:tcPr>
          <w:p w14:paraId="05C1BA16" w14:textId="271E5D5A"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Household asset index quintile</w:t>
            </w:r>
          </w:p>
        </w:tc>
        <w:tc>
          <w:tcPr>
            <w:tcW w:w="270" w:type="pct"/>
            <w:tcMar>
              <w:left w:w="17" w:type="dxa"/>
              <w:right w:w="17" w:type="dxa"/>
            </w:tcMar>
          </w:tcPr>
          <w:p w14:paraId="740C9AC2" w14:textId="52F002C3"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tcMar>
              <w:left w:w="17" w:type="dxa"/>
              <w:right w:w="17" w:type="dxa"/>
            </w:tcMar>
          </w:tcPr>
          <w:p w14:paraId="2299EA3B" w14:textId="5CA6CE1A"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Parity</w:t>
            </w:r>
          </w:p>
        </w:tc>
      </w:tr>
      <w:tr w:rsidR="00A118A2" w:rsidRPr="008048B3" w14:paraId="7475F05F" w14:textId="77777777" w:rsidTr="00731CCB">
        <w:trPr>
          <w:trHeight w:val="2046"/>
        </w:trPr>
        <w:tc>
          <w:tcPr>
            <w:tcW w:w="368" w:type="pct"/>
            <w:tcBorders>
              <w:left w:val="nil"/>
            </w:tcBorders>
            <w:tcMar>
              <w:left w:w="17" w:type="dxa"/>
              <w:right w:w="17" w:type="dxa"/>
            </w:tcMar>
          </w:tcPr>
          <w:p w14:paraId="063D9E6E" w14:textId="0CC177AE"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Anyait et al. 2012</w:t>
            </w:r>
            <w:r w:rsidR="00F46FBC" w:rsidRPr="008048B3">
              <w:rPr>
                <w:rFonts w:asciiTheme="majorHAnsi" w:hAnsiTheme="majorHAnsi" w:cstheme="majorHAnsi"/>
                <w:sz w:val="16"/>
                <w:szCs w:val="16"/>
              </w:rPr>
              <w:fldChar w:fldCharType="begin" w:fldLock="1"/>
            </w:r>
            <w:r w:rsidR="00F46FBC" w:rsidRPr="008048B3">
              <w:rPr>
                <w:rFonts w:asciiTheme="majorHAnsi" w:hAnsiTheme="majorHAnsi" w:cstheme="majorHAnsi"/>
                <w:sz w:val="16"/>
                <w:szCs w:val="16"/>
              </w:rPr>
              <w:instrText>ADDIN CSL_CITATION { "citationItems" : [ { "id" : "ITEM-1", "itemData" : { "author" : [ { "dropping-particle" : "", "family" : "Anyait", "given" : "A", "non-dropping-particle" : "", "parse-names" : false, "suffix" : "" }, { "dropping-particle" : "", "family" : "Mukanga", "given" : "D", "non-dropping-particle" : "", "parse-names" : false, "suffix" : "" } ], "container-title" : "BMC", "id" : "ITEM-1", "issued" : { "date-parts" : [ [ "2012" ] ] }, "title" : "Predictors for health facility delivery in Busia district of Uganda: a cross sectional study", "type" : "article-journal" }, "uris" : [ "http://www.mendeley.com/documents/?uuid=c747bf56-5f8f-3a15-83d5-23ed74e228c8" ] } ], "mendeley" : { "formattedCitation" : "&lt;sup&gt;21&lt;/sup&gt;", "plainTextFormattedCitation" : "21", "previouslyFormattedCitation" : "&lt;sup&gt;21&lt;/sup&gt;" }, "properties" : { "noteIndex" : 0 }, "schema" : "https://github.com/citation-style-language/schema/raw/master/csl-citation.json" }</w:instrText>
            </w:r>
            <w:r w:rsidR="00F46FBC" w:rsidRPr="008048B3">
              <w:rPr>
                <w:rFonts w:asciiTheme="majorHAnsi" w:hAnsiTheme="majorHAnsi" w:cstheme="majorHAnsi"/>
                <w:sz w:val="16"/>
                <w:szCs w:val="16"/>
              </w:rPr>
              <w:fldChar w:fldCharType="separate"/>
            </w:r>
            <w:r w:rsidR="00F46FBC" w:rsidRPr="008048B3">
              <w:rPr>
                <w:rFonts w:asciiTheme="majorHAnsi" w:hAnsiTheme="majorHAnsi" w:cstheme="majorHAnsi"/>
                <w:noProof/>
                <w:sz w:val="16"/>
                <w:szCs w:val="16"/>
                <w:vertAlign w:val="superscript"/>
              </w:rPr>
              <w:t>21</w:t>
            </w:r>
            <w:r w:rsidR="00F46FBC" w:rsidRPr="008048B3">
              <w:rPr>
                <w:rFonts w:asciiTheme="majorHAnsi" w:hAnsiTheme="majorHAnsi" w:cstheme="majorHAnsi"/>
                <w:sz w:val="16"/>
                <w:szCs w:val="16"/>
              </w:rPr>
              <w:fldChar w:fldCharType="end"/>
            </w:r>
          </w:p>
          <w:p w14:paraId="04F3936B"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Uganda</w:t>
            </w:r>
          </w:p>
          <w:p w14:paraId="0F6B1EDB"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Busia</w:t>
            </w:r>
          </w:p>
          <w:p w14:paraId="1E864093" w14:textId="1B8B66C4"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(Mostly rural)</w:t>
            </w:r>
          </w:p>
        </w:tc>
        <w:tc>
          <w:tcPr>
            <w:tcW w:w="782" w:type="pct"/>
            <w:tcMar>
              <w:left w:w="17" w:type="dxa"/>
              <w:right w:w="17" w:type="dxa"/>
            </w:tcMar>
          </w:tcPr>
          <w:p w14:paraId="4DF23150"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The study population was restricted to women residing within 5km of a HF providing delivery services.</w:t>
            </w:r>
          </w:p>
          <w:p w14:paraId="5F5AA82C" w14:textId="77777777" w:rsidR="00A118A2" w:rsidRPr="008048B3" w:rsidRDefault="00A118A2" w:rsidP="00A118A2">
            <w:pPr>
              <w:rPr>
                <w:rFonts w:asciiTheme="majorHAnsi" w:hAnsiTheme="majorHAnsi" w:cstheme="majorHAnsi"/>
                <w:sz w:val="16"/>
                <w:szCs w:val="16"/>
              </w:rPr>
            </w:pPr>
          </w:p>
          <w:p w14:paraId="33F27F38"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N=500 women given birth within a twp-year recall period</w:t>
            </w:r>
          </w:p>
          <w:p w14:paraId="79075C02" w14:textId="77777777" w:rsidR="00A118A2" w:rsidRPr="008048B3" w:rsidRDefault="00A118A2" w:rsidP="00A118A2">
            <w:pPr>
              <w:rPr>
                <w:rFonts w:asciiTheme="majorHAnsi" w:hAnsiTheme="majorHAnsi" w:cstheme="majorHAnsi"/>
                <w:sz w:val="16"/>
                <w:szCs w:val="16"/>
              </w:rPr>
            </w:pPr>
          </w:p>
          <w:p w14:paraId="2A61C2AC" w14:textId="77777777" w:rsidR="00A118A2" w:rsidRPr="008048B3" w:rsidRDefault="00A118A2" w:rsidP="00A118A2">
            <w:pPr>
              <w:rPr>
                <w:rFonts w:asciiTheme="majorHAnsi" w:hAnsiTheme="majorHAnsi" w:cstheme="majorHAnsi"/>
                <w:sz w:val="16"/>
                <w:szCs w:val="16"/>
              </w:rPr>
            </w:pPr>
          </w:p>
          <w:p w14:paraId="1F67FC9B" w14:textId="77777777" w:rsidR="00A118A2" w:rsidRPr="008048B3" w:rsidRDefault="00A118A2" w:rsidP="00A118A2">
            <w:pPr>
              <w:rPr>
                <w:rFonts w:asciiTheme="majorHAnsi" w:hAnsiTheme="majorHAnsi" w:cstheme="majorHAnsi"/>
                <w:sz w:val="16"/>
                <w:szCs w:val="16"/>
              </w:rPr>
            </w:pPr>
          </w:p>
        </w:tc>
        <w:tc>
          <w:tcPr>
            <w:tcW w:w="214" w:type="pct"/>
            <w:tcMar>
              <w:left w:w="17" w:type="dxa"/>
              <w:right w:w="17" w:type="dxa"/>
            </w:tcMar>
          </w:tcPr>
          <w:p w14:paraId="7352786F" w14:textId="230AE10B"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14" w:type="pct"/>
            <w:tcMar>
              <w:left w:w="17" w:type="dxa"/>
              <w:right w:w="17" w:type="dxa"/>
            </w:tcMar>
          </w:tcPr>
          <w:p w14:paraId="3DE32805" w14:textId="73681C63"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60" w:type="pct"/>
            <w:tcMar>
              <w:left w:w="17" w:type="dxa"/>
              <w:right w:w="17" w:type="dxa"/>
            </w:tcMar>
          </w:tcPr>
          <w:p w14:paraId="03760366"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p w14:paraId="616D1B65" w14:textId="77777777" w:rsidR="00A118A2" w:rsidRPr="008048B3" w:rsidRDefault="00A118A2" w:rsidP="00CE603D">
            <w:pPr>
              <w:jc w:val="center"/>
              <w:rPr>
                <w:rFonts w:asciiTheme="majorHAnsi" w:hAnsiTheme="majorHAnsi" w:cstheme="majorHAnsi"/>
                <w:sz w:val="16"/>
                <w:szCs w:val="16"/>
              </w:rPr>
            </w:pPr>
          </w:p>
          <w:p w14:paraId="31C0EC80" w14:textId="77777777" w:rsidR="00A118A2" w:rsidRPr="008048B3" w:rsidRDefault="00A118A2" w:rsidP="00CE603D">
            <w:pPr>
              <w:jc w:val="center"/>
              <w:rPr>
                <w:rFonts w:asciiTheme="majorHAnsi" w:hAnsiTheme="majorHAnsi" w:cstheme="majorHAnsi"/>
                <w:sz w:val="16"/>
                <w:szCs w:val="16"/>
              </w:rPr>
            </w:pPr>
          </w:p>
          <w:p w14:paraId="513DB92D" w14:textId="77777777" w:rsidR="00A118A2" w:rsidRPr="008048B3" w:rsidRDefault="00A118A2" w:rsidP="00CE603D">
            <w:pPr>
              <w:jc w:val="center"/>
              <w:rPr>
                <w:rFonts w:asciiTheme="majorHAnsi" w:hAnsiTheme="majorHAnsi" w:cstheme="majorHAnsi"/>
                <w:sz w:val="16"/>
                <w:szCs w:val="16"/>
              </w:rPr>
            </w:pPr>
          </w:p>
          <w:p w14:paraId="47F5C28C" w14:textId="77777777" w:rsidR="00A118A2" w:rsidRPr="008048B3" w:rsidRDefault="00A118A2" w:rsidP="00CE603D">
            <w:pPr>
              <w:jc w:val="center"/>
              <w:rPr>
                <w:rFonts w:asciiTheme="majorHAnsi" w:hAnsiTheme="majorHAnsi" w:cstheme="majorHAnsi"/>
                <w:sz w:val="16"/>
                <w:szCs w:val="16"/>
              </w:rPr>
            </w:pPr>
          </w:p>
          <w:p w14:paraId="3A354E79" w14:textId="77777777" w:rsidR="00A118A2" w:rsidRPr="008048B3" w:rsidRDefault="00A118A2" w:rsidP="00CE603D">
            <w:pPr>
              <w:jc w:val="center"/>
              <w:rPr>
                <w:rFonts w:asciiTheme="majorHAnsi" w:hAnsiTheme="majorHAnsi" w:cstheme="majorHAnsi"/>
                <w:sz w:val="16"/>
                <w:szCs w:val="16"/>
              </w:rPr>
            </w:pPr>
          </w:p>
          <w:p w14:paraId="2A105B17" w14:textId="0910100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_____</w:t>
            </w:r>
            <w:r w:rsidR="004A6942" w:rsidRPr="008048B3">
              <w:rPr>
                <w:rFonts w:asciiTheme="majorHAnsi" w:hAnsiTheme="majorHAnsi" w:cstheme="majorHAnsi"/>
                <w:sz w:val="16"/>
                <w:szCs w:val="16"/>
              </w:rPr>
              <w:t>__</w:t>
            </w:r>
            <w:r w:rsidRPr="008048B3">
              <w:rPr>
                <w:rFonts w:asciiTheme="majorHAnsi" w:hAnsiTheme="majorHAnsi" w:cstheme="majorHAnsi"/>
                <w:sz w:val="16"/>
                <w:szCs w:val="16"/>
              </w:rPr>
              <w:t>__</w:t>
            </w:r>
          </w:p>
          <w:p w14:paraId="4E831EA8" w14:textId="508340BE"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60" w:type="pct"/>
            <w:tcMar>
              <w:left w:w="17" w:type="dxa"/>
              <w:right w:w="17" w:type="dxa"/>
            </w:tcMar>
          </w:tcPr>
          <w:p w14:paraId="5657AC7D" w14:textId="041A0D2A" w:rsidR="00A118A2" w:rsidRPr="008048B3" w:rsidRDefault="00A118A2" w:rsidP="00CE603D">
            <w:pPr>
              <w:jc w:val="center"/>
              <w:rPr>
                <w:rFonts w:asciiTheme="majorHAnsi" w:hAnsiTheme="majorHAnsi" w:cstheme="majorHAnsi"/>
                <w:b/>
                <w:color w:val="0070C0"/>
                <w:sz w:val="16"/>
                <w:szCs w:val="16"/>
              </w:rPr>
            </w:pPr>
            <w:r w:rsidRPr="008048B3">
              <w:rPr>
                <w:rFonts w:asciiTheme="majorHAnsi" w:hAnsiTheme="majorHAnsi" w:cstheme="majorHAnsi"/>
                <w:sz w:val="16"/>
                <w:szCs w:val="16"/>
              </w:rPr>
              <w:t>Unclear</w:t>
            </w:r>
          </w:p>
          <w:p w14:paraId="7C810DB9" w14:textId="77777777" w:rsidR="00A118A2" w:rsidRPr="008048B3" w:rsidRDefault="00A118A2" w:rsidP="00CE603D">
            <w:pPr>
              <w:jc w:val="center"/>
              <w:rPr>
                <w:rFonts w:asciiTheme="majorHAnsi" w:hAnsiTheme="majorHAnsi" w:cstheme="majorHAnsi"/>
                <w:b/>
                <w:color w:val="0070C0"/>
                <w:sz w:val="16"/>
                <w:szCs w:val="16"/>
              </w:rPr>
            </w:pPr>
          </w:p>
          <w:p w14:paraId="7DF87BFF" w14:textId="77777777" w:rsidR="00A118A2" w:rsidRPr="008048B3" w:rsidRDefault="00A118A2" w:rsidP="00CE603D">
            <w:pPr>
              <w:jc w:val="center"/>
              <w:rPr>
                <w:rFonts w:asciiTheme="majorHAnsi" w:hAnsiTheme="majorHAnsi" w:cstheme="majorHAnsi"/>
                <w:b/>
                <w:color w:val="0070C0"/>
                <w:sz w:val="16"/>
                <w:szCs w:val="16"/>
              </w:rPr>
            </w:pPr>
          </w:p>
          <w:p w14:paraId="40B9E756" w14:textId="77777777" w:rsidR="00A118A2" w:rsidRPr="008048B3" w:rsidRDefault="00A118A2" w:rsidP="00CE603D">
            <w:pPr>
              <w:jc w:val="center"/>
              <w:rPr>
                <w:rFonts w:asciiTheme="majorHAnsi" w:hAnsiTheme="majorHAnsi" w:cstheme="majorHAnsi"/>
                <w:b/>
                <w:color w:val="0070C0"/>
                <w:sz w:val="16"/>
                <w:szCs w:val="16"/>
              </w:rPr>
            </w:pPr>
          </w:p>
          <w:p w14:paraId="36ECB844" w14:textId="77777777" w:rsidR="00A118A2" w:rsidRPr="008048B3" w:rsidRDefault="00A118A2" w:rsidP="00CE603D">
            <w:pPr>
              <w:jc w:val="center"/>
              <w:rPr>
                <w:rFonts w:asciiTheme="majorHAnsi" w:hAnsiTheme="majorHAnsi" w:cstheme="majorHAnsi"/>
                <w:b/>
                <w:color w:val="0070C0"/>
                <w:sz w:val="16"/>
                <w:szCs w:val="16"/>
              </w:rPr>
            </w:pPr>
          </w:p>
          <w:p w14:paraId="3265E35E" w14:textId="77777777" w:rsidR="00A118A2" w:rsidRPr="008048B3" w:rsidRDefault="00A118A2" w:rsidP="00CE603D">
            <w:pPr>
              <w:jc w:val="center"/>
              <w:rPr>
                <w:rFonts w:asciiTheme="majorHAnsi" w:hAnsiTheme="majorHAnsi" w:cstheme="majorHAnsi"/>
                <w:b/>
                <w:color w:val="0070C0"/>
                <w:sz w:val="16"/>
                <w:szCs w:val="16"/>
              </w:rPr>
            </w:pPr>
          </w:p>
          <w:p w14:paraId="09D05EC0" w14:textId="53D19923"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b/>
                <w:sz w:val="16"/>
                <w:szCs w:val="16"/>
              </w:rPr>
              <w:t>_____</w:t>
            </w:r>
            <w:r w:rsidR="004A6942" w:rsidRPr="008048B3">
              <w:rPr>
                <w:rFonts w:asciiTheme="majorHAnsi" w:hAnsiTheme="majorHAnsi" w:cstheme="majorHAnsi"/>
                <w:b/>
                <w:sz w:val="16"/>
                <w:szCs w:val="16"/>
              </w:rPr>
              <w:t>_</w:t>
            </w:r>
            <w:r w:rsidRPr="008048B3">
              <w:rPr>
                <w:rFonts w:asciiTheme="majorHAnsi" w:hAnsiTheme="majorHAnsi" w:cstheme="majorHAnsi"/>
                <w:b/>
                <w:sz w:val="16"/>
                <w:szCs w:val="16"/>
              </w:rPr>
              <w:t>___</w:t>
            </w:r>
          </w:p>
          <w:p w14:paraId="173C00E1" w14:textId="5E1B8155"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60" w:type="pct"/>
            <w:tcMar>
              <w:left w:w="17" w:type="dxa"/>
              <w:right w:w="17" w:type="dxa"/>
            </w:tcMar>
          </w:tcPr>
          <w:p w14:paraId="2B71703D" w14:textId="2E9D9BBE"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0C00668A" w14:textId="77777777" w:rsidR="00A118A2" w:rsidRPr="008048B3" w:rsidRDefault="00A118A2" w:rsidP="00CE603D">
            <w:pPr>
              <w:jc w:val="center"/>
              <w:rPr>
                <w:rFonts w:asciiTheme="majorHAnsi" w:hAnsiTheme="majorHAnsi" w:cstheme="majorHAnsi"/>
                <w:sz w:val="16"/>
                <w:szCs w:val="16"/>
              </w:rPr>
            </w:pPr>
          </w:p>
          <w:p w14:paraId="39EBA3A9"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1FF25985" w14:textId="77777777" w:rsidR="00A118A2" w:rsidRPr="008048B3" w:rsidRDefault="00A118A2" w:rsidP="00CE603D">
            <w:pPr>
              <w:jc w:val="center"/>
              <w:rPr>
                <w:rFonts w:asciiTheme="majorHAnsi" w:hAnsiTheme="majorHAnsi" w:cstheme="majorHAnsi"/>
                <w:sz w:val="16"/>
                <w:szCs w:val="16"/>
              </w:rPr>
            </w:pPr>
          </w:p>
          <w:p w14:paraId="73FA7627" w14:textId="2F6115F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Nearest HF with maternity care</w:t>
            </w:r>
          </w:p>
        </w:tc>
        <w:tc>
          <w:tcPr>
            <w:tcW w:w="260" w:type="pct"/>
            <w:tcMar>
              <w:left w:w="17" w:type="dxa"/>
              <w:right w:w="17" w:type="dxa"/>
            </w:tcMar>
          </w:tcPr>
          <w:p w14:paraId="6A939BC5" w14:textId="3A94659E"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60" w:type="pct"/>
            <w:tcMar>
              <w:left w:w="17" w:type="dxa"/>
              <w:right w:w="17" w:type="dxa"/>
            </w:tcMar>
          </w:tcPr>
          <w:p w14:paraId="3BCBBA18" w14:textId="6A0B43C6"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60" w:type="pct"/>
            <w:tcMar>
              <w:left w:w="17" w:type="dxa"/>
              <w:right w:w="17" w:type="dxa"/>
            </w:tcMar>
          </w:tcPr>
          <w:p w14:paraId="11AF0948" w14:textId="4D33F9EA"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Public and private HF</w:t>
            </w:r>
          </w:p>
        </w:tc>
        <w:tc>
          <w:tcPr>
            <w:tcW w:w="263" w:type="pct"/>
            <w:tcMar>
              <w:left w:w="17" w:type="dxa"/>
              <w:right w:w="17" w:type="dxa"/>
            </w:tcMar>
          </w:tcPr>
          <w:p w14:paraId="0303CB7A" w14:textId="5E0770EE"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5E843C04"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Crude; negative;</w:t>
            </w:r>
          </w:p>
          <w:p w14:paraId="11FF5254"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living &lt;3km of a HF offering maternity care increased the likelihood of HF delivery (COR=1.9, 95%CI=1.2-3.1)</w:t>
            </w:r>
          </w:p>
          <w:p w14:paraId="0B061113"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Adjusted; insignificant;</w:t>
            </w:r>
          </w:p>
          <w:p w14:paraId="02C9ADFE"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result not presented</w:t>
            </w:r>
          </w:p>
          <w:p w14:paraId="0E24A392" w14:textId="6ED3C95D"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___________________________</w:t>
            </w:r>
            <w:r w:rsidR="00291574" w:rsidRPr="008048B3">
              <w:rPr>
                <w:rFonts w:asciiTheme="majorHAnsi" w:hAnsiTheme="majorHAnsi" w:cstheme="majorHAnsi"/>
                <w:sz w:val="16"/>
                <w:szCs w:val="16"/>
              </w:rPr>
              <w:t>___</w:t>
            </w:r>
          </w:p>
          <w:p w14:paraId="2EA3D7A8"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Crude; insignificant;</w:t>
            </w:r>
          </w:p>
          <w:p w14:paraId="43A1C343" w14:textId="5E951AAD"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Time taken to reach maternity HF did not influence the place of delivery (COR=0.8, 95%CI=0.5-1.3).</w:t>
            </w:r>
          </w:p>
        </w:tc>
        <w:tc>
          <w:tcPr>
            <w:tcW w:w="270" w:type="pct"/>
            <w:shd w:val="thinDiagStripe" w:color="auto" w:fill="auto"/>
            <w:tcMar>
              <w:left w:w="17" w:type="dxa"/>
              <w:right w:w="17" w:type="dxa"/>
            </w:tcMar>
          </w:tcPr>
          <w:p w14:paraId="2FCCC72C" w14:textId="77777777" w:rsidR="00A118A2" w:rsidRPr="008048B3" w:rsidRDefault="00A118A2" w:rsidP="00A118A2">
            <w:pPr>
              <w:rPr>
                <w:rFonts w:asciiTheme="majorHAnsi" w:hAnsiTheme="majorHAnsi" w:cstheme="majorHAnsi"/>
                <w:sz w:val="16"/>
                <w:szCs w:val="16"/>
              </w:rPr>
            </w:pPr>
          </w:p>
        </w:tc>
        <w:tc>
          <w:tcPr>
            <w:tcW w:w="270" w:type="pct"/>
            <w:shd w:val="thinDiagStripe" w:color="auto" w:fill="auto"/>
            <w:tcMar>
              <w:left w:w="17" w:type="dxa"/>
              <w:right w:w="17" w:type="dxa"/>
            </w:tcMar>
          </w:tcPr>
          <w:p w14:paraId="5E01A7B1" w14:textId="77777777" w:rsidR="00A118A2" w:rsidRPr="008048B3" w:rsidRDefault="00A118A2" w:rsidP="00A118A2">
            <w:pPr>
              <w:rPr>
                <w:rFonts w:asciiTheme="majorHAnsi" w:hAnsiTheme="majorHAnsi" w:cstheme="majorHAnsi"/>
                <w:sz w:val="16"/>
                <w:szCs w:val="16"/>
              </w:rPr>
            </w:pPr>
          </w:p>
        </w:tc>
        <w:tc>
          <w:tcPr>
            <w:tcW w:w="268" w:type="pct"/>
            <w:tcBorders>
              <w:right w:val="nil"/>
            </w:tcBorders>
            <w:shd w:val="thinDiagStripe" w:color="auto" w:fill="auto"/>
            <w:tcMar>
              <w:left w:w="17" w:type="dxa"/>
              <w:right w:w="17" w:type="dxa"/>
            </w:tcMar>
          </w:tcPr>
          <w:p w14:paraId="008B20CC" w14:textId="77777777" w:rsidR="00A118A2" w:rsidRPr="008048B3" w:rsidRDefault="00A118A2" w:rsidP="00A118A2">
            <w:pPr>
              <w:rPr>
                <w:rFonts w:asciiTheme="majorHAnsi" w:hAnsiTheme="majorHAnsi" w:cstheme="majorHAnsi"/>
                <w:sz w:val="16"/>
                <w:szCs w:val="16"/>
              </w:rPr>
            </w:pPr>
          </w:p>
        </w:tc>
      </w:tr>
      <w:tr w:rsidR="00A118A2" w:rsidRPr="008048B3" w14:paraId="027ACD42" w14:textId="77777777" w:rsidTr="00731CCB">
        <w:trPr>
          <w:trHeight w:val="2046"/>
        </w:trPr>
        <w:tc>
          <w:tcPr>
            <w:tcW w:w="368" w:type="pct"/>
            <w:tcBorders>
              <w:left w:val="nil"/>
            </w:tcBorders>
            <w:shd w:val="clear" w:color="auto" w:fill="auto"/>
            <w:tcMar>
              <w:left w:w="17" w:type="dxa"/>
              <w:right w:w="17" w:type="dxa"/>
            </w:tcMar>
          </w:tcPr>
          <w:p w14:paraId="192D461A" w14:textId="2EA8AF03"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lastRenderedPageBreak/>
              <w:t>Nuwaha and Amooti-kaguna 1999</w:t>
            </w:r>
            <w:r w:rsidR="00F46FBC" w:rsidRPr="008048B3">
              <w:rPr>
                <w:rFonts w:asciiTheme="majorHAnsi" w:hAnsiTheme="majorHAnsi" w:cstheme="majorHAnsi"/>
                <w:sz w:val="16"/>
                <w:szCs w:val="16"/>
              </w:rPr>
              <w:fldChar w:fldCharType="begin" w:fldLock="1"/>
            </w:r>
            <w:r w:rsidR="00F46FBC" w:rsidRPr="008048B3">
              <w:rPr>
                <w:rFonts w:asciiTheme="majorHAnsi" w:hAnsiTheme="majorHAnsi" w:cstheme="majorHAnsi"/>
                <w:sz w:val="16"/>
                <w:szCs w:val="16"/>
              </w:rPr>
              <w:instrText>ADDIN CSL_CITATION { "citationItems" : [ { "id" : "ITEM-1", "itemData" : { "author" : [ { "dropping-particle" : "", "family" : "Nuwaha", "given" : "F", "non-dropping-particle" : "", "parse-names" : false, "suffix" : "" }, { "dropping-particle" : "", "family" : "Amooti-Kaguna", "given" : "B", "non-dropping-particle" : "", "parse-names" : false, "suffix" : "" } ], "container-title" : "African Journal of Reproductive Health", "id" : "ITEM-1", "issued" : { "date-parts" : [ [ "1999" ] ] }, "title" : "Predictors of home deliveries in Rakai District, Uganda", "type" : "article-journal" }, "uris" : [ "http://www.mendeley.com/documents/?uuid=ef7e4769-2bc0-3fbc-98cd-292a3e2c79da" ] } ], "mendeley" : { "formattedCitation" : "&lt;sup&gt;22&lt;/sup&gt;", "plainTextFormattedCitation" : "22", "previouslyFormattedCitation" : "&lt;sup&gt;22&lt;/sup&gt;" }, "properties" : { "noteIndex" : 0 }, "schema" : "https://github.com/citation-style-language/schema/raw/master/csl-citation.json" }</w:instrText>
            </w:r>
            <w:r w:rsidR="00F46FBC" w:rsidRPr="008048B3">
              <w:rPr>
                <w:rFonts w:asciiTheme="majorHAnsi" w:hAnsiTheme="majorHAnsi" w:cstheme="majorHAnsi"/>
                <w:sz w:val="16"/>
                <w:szCs w:val="16"/>
              </w:rPr>
              <w:fldChar w:fldCharType="separate"/>
            </w:r>
            <w:r w:rsidR="00F46FBC" w:rsidRPr="008048B3">
              <w:rPr>
                <w:rFonts w:asciiTheme="majorHAnsi" w:hAnsiTheme="majorHAnsi" w:cstheme="majorHAnsi"/>
                <w:noProof/>
                <w:sz w:val="16"/>
                <w:szCs w:val="16"/>
                <w:vertAlign w:val="superscript"/>
              </w:rPr>
              <w:t>22</w:t>
            </w:r>
            <w:r w:rsidR="00F46FBC" w:rsidRPr="008048B3">
              <w:rPr>
                <w:rFonts w:asciiTheme="majorHAnsi" w:hAnsiTheme="majorHAnsi" w:cstheme="majorHAnsi"/>
                <w:sz w:val="16"/>
                <w:szCs w:val="16"/>
              </w:rPr>
              <w:fldChar w:fldCharType="end"/>
            </w:r>
          </w:p>
          <w:p w14:paraId="78E71275"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Uganda</w:t>
            </w:r>
          </w:p>
          <w:p w14:paraId="53BC097D"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Rakai</w:t>
            </w:r>
          </w:p>
          <w:p w14:paraId="787F12B1" w14:textId="6FC4EB55"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(Mostly rural)</w:t>
            </w:r>
          </w:p>
        </w:tc>
        <w:tc>
          <w:tcPr>
            <w:tcW w:w="782" w:type="pct"/>
            <w:tcMar>
              <w:left w:w="17" w:type="dxa"/>
              <w:right w:w="17" w:type="dxa"/>
            </w:tcMar>
          </w:tcPr>
          <w:p w14:paraId="7084FD6F"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 xml:space="preserve">Villages were selected proportional to population size, then standing in the centre of each village. </w:t>
            </w:r>
          </w:p>
          <w:p w14:paraId="38FB7858" w14:textId="77777777" w:rsidR="00A118A2" w:rsidRPr="008048B3" w:rsidRDefault="00A118A2" w:rsidP="00A118A2">
            <w:pPr>
              <w:rPr>
                <w:rFonts w:asciiTheme="majorHAnsi" w:hAnsiTheme="majorHAnsi" w:cstheme="majorHAnsi"/>
                <w:sz w:val="16"/>
                <w:szCs w:val="16"/>
              </w:rPr>
            </w:pPr>
          </w:p>
          <w:p w14:paraId="2244ACE6"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 xml:space="preserve">In addition, about 80% of the study population lived &lt;5km from a HF </w:t>
            </w:r>
          </w:p>
          <w:p w14:paraId="3FA9C0BB" w14:textId="77777777" w:rsidR="00A118A2" w:rsidRPr="008048B3" w:rsidRDefault="00A118A2" w:rsidP="00A118A2">
            <w:pPr>
              <w:rPr>
                <w:rFonts w:asciiTheme="majorHAnsi" w:hAnsiTheme="majorHAnsi" w:cstheme="majorHAnsi"/>
                <w:sz w:val="16"/>
                <w:szCs w:val="16"/>
              </w:rPr>
            </w:pPr>
          </w:p>
          <w:p w14:paraId="3DFCFAD9" w14:textId="6E53A338"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N=211 women given birth within the one-year recall period</w:t>
            </w:r>
          </w:p>
        </w:tc>
        <w:tc>
          <w:tcPr>
            <w:tcW w:w="214" w:type="pct"/>
            <w:tcMar>
              <w:left w:w="17" w:type="dxa"/>
              <w:right w:w="17" w:type="dxa"/>
            </w:tcMar>
          </w:tcPr>
          <w:p w14:paraId="2D303C10" w14:textId="0C230298"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2E7CF480" w14:textId="36272855" w:rsidR="00A118A2" w:rsidRPr="008048B3" w:rsidRDefault="00A118A2" w:rsidP="00A118A2">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60" w:type="pct"/>
            <w:tcMar>
              <w:left w:w="17" w:type="dxa"/>
              <w:right w:w="17" w:type="dxa"/>
            </w:tcMar>
          </w:tcPr>
          <w:p w14:paraId="0ABC9F4E" w14:textId="19A97AA8"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60" w:type="pct"/>
            <w:tcMar>
              <w:left w:w="17" w:type="dxa"/>
              <w:right w:w="17" w:type="dxa"/>
            </w:tcMar>
          </w:tcPr>
          <w:p w14:paraId="01382DC9" w14:textId="6F6C83BD"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60" w:type="pct"/>
            <w:tcMar>
              <w:left w:w="17" w:type="dxa"/>
              <w:right w:w="17" w:type="dxa"/>
            </w:tcMar>
          </w:tcPr>
          <w:p w14:paraId="628A73CB" w14:textId="70B933A2"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74891C51" w14:textId="77777777" w:rsidR="00A118A2" w:rsidRPr="008048B3" w:rsidRDefault="00A118A2" w:rsidP="00CE603D">
            <w:pPr>
              <w:jc w:val="center"/>
              <w:rPr>
                <w:rFonts w:asciiTheme="majorHAnsi" w:hAnsiTheme="majorHAnsi" w:cstheme="majorHAnsi"/>
                <w:sz w:val="16"/>
                <w:szCs w:val="16"/>
              </w:rPr>
            </w:pPr>
          </w:p>
          <w:p w14:paraId="4B104D01" w14:textId="3106E0F2"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4B6709B0" w14:textId="77777777" w:rsidR="00A118A2" w:rsidRPr="008048B3" w:rsidRDefault="00A118A2" w:rsidP="00CE603D">
            <w:pPr>
              <w:jc w:val="center"/>
              <w:rPr>
                <w:rFonts w:asciiTheme="majorHAnsi" w:hAnsiTheme="majorHAnsi" w:cstheme="majorHAnsi"/>
                <w:sz w:val="16"/>
                <w:szCs w:val="16"/>
              </w:rPr>
            </w:pPr>
          </w:p>
          <w:p w14:paraId="4AEB751C" w14:textId="77777777"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1 Nearest HF with maternity care</w:t>
            </w:r>
          </w:p>
          <w:p w14:paraId="63411F35" w14:textId="45F89AA6"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2 Nearest HF offering caesarean section (CS)</w:t>
            </w:r>
          </w:p>
        </w:tc>
        <w:tc>
          <w:tcPr>
            <w:tcW w:w="260" w:type="pct"/>
            <w:tcMar>
              <w:left w:w="17" w:type="dxa"/>
              <w:right w:w="17" w:type="dxa"/>
            </w:tcMar>
          </w:tcPr>
          <w:p w14:paraId="54570E05" w14:textId="6D51A639"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60" w:type="pct"/>
            <w:tcMar>
              <w:left w:w="17" w:type="dxa"/>
              <w:right w:w="17" w:type="dxa"/>
            </w:tcMar>
          </w:tcPr>
          <w:p w14:paraId="2AC1ABFC" w14:textId="7062C354"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60" w:type="pct"/>
            <w:tcMar>
              <w:left w:w="17" w:type="dxa"/>
              <w:right w:w="17" w:type="dxa"/>
            </w:tcMar>
          </w:tcPr>
          <w:p w14:paraId="62EFB80A" w14:textId="17EC59A4"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TBA’s place or HF</w:t>
            </w:r>
          </w:p>
        </w:tc>
        <w:tc>
          <w:tcPr>
            <w:tcW w:w="263" w:type="pct"/>
            <w:tcMar>
              <w:left w:w="17" w:type="dxa"/>
              <w:right w:w="17" w:type="dxa"/>
            </w:tcMar>
          </w:tcPr>
          <w:p w14:paraId="21743B24" w14:textId="6137A040" w:rsidR="00A118A2" w:rsidRPr="008048B3" w:rsidRDefault="00A118A2" w:rsidP="00CE603D">
            <w:pPr>
              <w:jc w:val="center"/>
              <w:rPr>
                <w:rFonts w:asciiTheme="majorHAnsi" w:hAnsiTheme="majorHAnsi" w:cstheme="majorHAnsi"/>
                <w:sz w:val="16"/>
                <w:szCs w:val="16"/>
              </w:rPr>
            </w:pPr>
            <w:r w:rsidRPr="008048B3">
              <w:rPr>
                <w:rFonts w:asciiTheme="majorHAnsi" w:hAnsiTheme="majorHAnsi" w:cstheme="majorHAnsi"/>
                <w:sz w:val="16"/>
                <w:szCs w:val="16"/>
              </w:rPr>
              <w:t>Home</w:t>
            </w:r>
          </w:p>
        </w:tc>
        <w:tc>
          <w:tcPr>
            <w:tcW w:w="791" w:type="pct"/>
            <w:tcMar>
              <w:left w:w="17" w:type="dxa"/>
              <w:right w:w="17" w:type="dxa"/>
            </w:tcMar>
          </w:tcPr>
          <w:p w14:paraId="2E0B8F84"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Crude; negative;</w:t>
            </w:r>
          </w:p>
          <w:p w14:paraId="0C8D93BF"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39% of mothers &lt;5km to a maternity centre delivered at home, compared with 66% who lived &gt;5km (COR=0.35, 95%CI=0.17-0.71).</w:t>
            </w:r>
          </w:p>
          <w:p w14:paraId="2E69C33B"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26% of the mothers who were &lt;5km to a health unit that could do CS delivered at home, compared to 65% who were &gt;5km (COR=0.21, 95%CI=0.11-0.40)</w:t>
            </w:r>
          </w:p>
          <w:p w14:paraId="2A7374CB" w14:textId="77777777"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Adjusted; insignificant,</w:t>
            </w:r>
          </w:p>
          <w:p w14:paraId="030D8FF3" w14:textId="2A5458BA" w:rsidR="00A118A2" w:rsidRPr="008048B3" w:rsidRDefault="00A118A2" w:rsidP="00A118A2">
            <w:pPr>
              <w:rPr>
                <w:rFonts w:asciiTheme="majorHAnsi" w:hAnsiTheme="majorHAnsi" w:cstheme="majorHAnsi"/>
                <w:sz w:val="16"/>
                <w:szCs w:val="16"/>
              </w:rPr>
            </w:pPr>
            <w:r w:rsidRPr="008048B3">
              <w:rPr>
                <w:rFonts w:asciiTheme="majorHAnsi" w:hAnsiTheme="majorHAnsi" w:cstheme="majorHAnsi"/>
                <w:sz w:val="16"/>
                <w:szCs w:val="16"/>
              </w:rPr>
              <w:t>result not presented.</w:t>
            </w:r>
          </w:p>
        </w:tc>
        <w:tc>
          <w:tcPr>
            <w:tcW w:w="270" w:type="pct"/>
            <w:shd w:val="thinDiagStripe" w:color="auto" w:fill="auto"/>
            <w:tcMar>
              <w:left w:w="17" w:type="dxa"/>
              <w:right w:w="17" w:type="dxa"/>
            </w:tcMar>
          </w:tcPr>
          <w:p w14:paraId="3A5815C6" w14:textId="77777777" w:rsidR="00A118A2" w:rsidRPr="008048B3" w:rsidRDefault="00A118A2" w:rsidP="00A118A2">
            <w:pPr>
              <w:rPr>
                <w:rFonts w:asciiTheme="majorHAnsi" w:hAnsiTheme="majorHAnsi" w:cstheme="majorHAnsi"/>
                <w:sz w:val="16"/>
                <w:szCs w:val="16"/>
              </w:rPr>
            </w:pPr>
          </w:p>
        </w:tc>
        <w:tc>
          <w:tcPr>
            <w:tcW w:w="270" w:type="pct"/>
            <w:shd w:val="thinDiagStripe" w:color="auto" w:fill="auto"/>
            <w:tcMar>
              <w:left w:w="17" w:type="dxa"/>
              <w:right w:w="17" w:type="dxa"/>
            </w:tcMar>
          </w:tcPr>
          <w:p w14:paraId="6048251F" w14:textId="77777777" w:rsidR="00A118A2" w:rsidRPr="008048B3" w:rsidRDefault="00A118A2" w:rsidP="00A118A2">
            <w:pPr>
              <w:rPr>
                <w:rFonts w:asciiTheme="majorHAnsi" w:hAnsiTheme="majorHAnsi" w:cstheme="majorHAnsi"/>
                <w:sz w:val="16"/>
                <w:szCs w:val="16"/>
              </w:rPr>
            </w:pPr>
          </w:p>
        </w:tc>
        <w:tc>
          <w:tcPr>
            <w:tcW w:w="268" w:type="pct"/>
            <w:tcBorders>
              <w:right w:val="nil"/>
            </w:tcBorders>
            <w:shd w:val="thinDiagStripe" w:color="auto" w:fill="auto"/>
            <w:tcMar>
              <w:left w:w="17" w:type="dxa"/>
              <w:right w:w="17" w:type="dxa"/>
            </w:tcMar>
          </w:tcPr>
          <w:p w14:paraId="4AC4FF16" w14:textId="77777777" w:rsidR="00A118A2" w:rsidRPr="008048B3" w:rsidRDefault="00A118A2" w:rsidP="00A118A2">
            <w:pPr>
              <w:rPr>
                <w:rFonts w:asciiTheme="majorHAnsi" w:hAnsiTheme="majorHAnsi" w:cstheme="majorHAnsi"/>
                <w:sz w:val="16"/>
                <w:szCs w:val="16"/>
              </w:rPr>
            </w:pPr>
          </w:p>
        </w:tc>
      </w:tr>
    </w:tbl>
    <w:p w14:paraId="3E8330F6" w14:textId="7E652998" w:rsidR="00B63C15" w:rsidRPr="008048B3" w:rsidRDefault="00B63C15">
      <w:pPr>
        <w:rPr>
          <w:rFonts w:asciiTheme="majorHAnsi" w:hAnsiTheme="majorHAnsi" w:cstheme="majorHAnsi"/>
        </w:rPr>
      </w:pPr>
    </w:p>
    <w:p w14:paraId="7E6A9B83" w14:textId="77D37D48" w:rsidR="002F7FAC" w:rsidRPr="008048B3" w:rsidRDefault="002F7FAC">
      <w:pPr>
        <w:rPr>
          <w:rFonts w:asciiTheme="majorHAnsi" w:hAnsiTheme="majorHAnsi" w:cstheme="majorHAnsi"/>
          <w:b/>
        </w:rPr>
      </w:pPr>
    </w:p>
    <w:p w14:paraId="3D948AC0" w14:textId="77777777" w:rsidR="00A118A2" w:rsidRPr="008048B3" w:rsidRDefault="00A118A2">
      <w:pPr>
        <w:rPr>
          <w:rFonts w:asciiTheme="majorHAnsi" w:hAnsiTheme="majorHAnsi" w:cstheme="majorHAnsi"/>
          <w:b/>
        </w:rPr>
      </w:pPr>
      <w:r w:rsidRPr="008048B3">
        <w:rPr>
          <w:rFonts w:asciiTheme="majorHAnsi" w:hAnsiTheme="majorHAnsi" w:cstheme="majorHAnsi"/>
          <w:b/>
        </w:rPr>
        <w:br w:type="page"/>
      </w:r>
    </w:p>
    <w:p w14:paraId="5ADCDC8F" w14:textId="02141A7F" w:rsidR="000F0087" w:rsidRPr="008048B3" w:rsidRDefault="000F0087" w:rsidP="00A76904">
      <w:pPr>
        <w:spacing w:line="240" w:lineRule="auto"/>
        <w:contextualSpacing/>
        <w:rPr>
          <w:rFonts w:asciiTheme="majorHAnsi" w:hAnsiTheme="majorHAnsi" w:cstheme="majorHAnsi"/>
          <w:b/>
        </w:rPr>
      </w:pPr>
      <w:r w:rsidRPr="008048B3">
        <w:rPr>
          <w:rFonts w:asciiTheme="majorHAnsi" w:hAnsiTheme="majorHAnsi" w:cstheme="majorHAnsi"/>
          <w:b/>
        </w:rPr>
        <w:lastRenderedPageBreak/>
        <w:t xml:space="preserve">(iii) </w:t>
      </w:r>
      <w:r w:rsidR="001B7F69" w:rsidRPr="008048B3">
        <w:rPr>
          <w:rFonts w:asciiTheme="majorHAnsi" w:hAnsiTheme="majorHAnsi" w:cstheme="majorHAnsi"/>
          <w:b/>
        </w:rPr>
        <w:t>Walking or motorized travel</w:t>
      </w:r>
      <w:r w:rsidRPr="008048B3">
        <w:rPr>
          <w:rFonts w:asciiTheme="majorHAnsi" w:hAnsiTheme="majorHAnsi" w:cstheme="majorHAnsi"/>
          <w:b/>
        </w:rPr>
        <w:t xml:space="preserve"> time</w:t>
      </w:r>
      <w:r w:rsidR="0000003B" w:rsidRPr="008048B3">
        <w:rPr>
          <w:rFonts w:asciiTheme="majorHAnsi" w:hAnsiTheme="majorHAnsi" w:cstheme="majorHAnsi"/>
          <w:b/>
        </w:rPr>
        <w:t xml:space="preserve"> to any end location</w:t>
      </w:r>
    </w:p>
    <w:tbl>
      <w:tblPr>
        <w:tblStyle w:val="TableGrid"/>
        <w:tblW w:w="5000" w:type="pct"/>
        <w:tblLayout w:type="fixed"/>
        <w:tblLook w:val="04A0" w:firstRow="1" w:lastRow="0" w:firstColumn="1" w:lastColumn="0" w:noHBand="0" w:noVBand="1"/>
      </w:tblPr>
      <w:tblGrid>
        <w:gridCol w:w="1134"/>
        <w:gridCol w:w="2408"/>
        <w:gridCol w:w="659"/>
        <w:gridCol w:w="659"/>
        <w:gridCol w:w="773"/>
        <w:gridCol w:w="773"/>
        <w:gridCol w:w="773"/>
        <w:gridCol w:w="773"/>
        <w:gridCol w:w="841"/>
        <w:gridCol w:w="841"/>
        <w:gridCol w:w="841"/>
        <w:gridCol w:w="2436"/>
        <w:gridCol w:w="831"/>
        <w:gridCol w:w="831"/>
        <w:gridCol w:w="825"/>
      </w:tblGrid>
      <w:tr w:rsidR="00BF3F1A" w:rsidRPr="008048B3" w14:paraId="187FDD13" w14:textId="77777777" w:rsidTr="0037427C">
        <w:trPr>
          <w:trHeight w:val="20"/>
          <w:tblHeader/>
        </w:trPr>
        <w:tc>
          <w:tcPr>
            <w:tcW w:w="368" w:type="pct"/>
            <w:vMerge w:val="restart"/>
            <w:tcBorders>
              <w:top w:val="single" w:sz="4" w:space="0" w:color="808080" w:themeColor="background1" w:themeShade="80"/>
              <w:left w:val="nil"/>
            </w:tcBorders>
            <w:shd w:val="clear" w:color="auto" w:fill="DEEAF6" w:themeFill="accent1" w:themeFillTint="33"/>
            <w:tcMar>
              <w:left w:w="17" w:type="dxa"/>
              <w:right w:w="17" w:type="dxa"/>
            </w:tcMar>
            <w:vAlign w:val="center"/>
          </w:tcPr>
          <w:p w14:paraId="66E35335" w14:textId="77777777" w:rsidR="00BF3F1A" w:rsidRPr="008048B3" w:rsidRDefault="00BF3F1A"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Citation</w:t>
            </w:r>
          </w:p>
          <w:p w14:paraId="39FC0101" w14:textId="77777777" w:rsidR="00BF3F1A" w:rsidRPr="008048B3" w:rsidRDefault="00BF3F1A"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Country</w:t>
            </w:r>
          </w:p>
          <w:p w14:paraId="13BF5AA8" w14:textId="77777777" w:rsidR="00BF3F1A" w:rsidRPr="008048B3" w:rsidRDefault="00BF3F1A"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Region</w:t>
            </w:r>
          </w:p>
          <w:p w14:paraId="2F05A9F6" w14:textId="77777777" w:rsidR="00BF3F1A" w:rsidRPr="008048B3" w:rsidRDefault="00BF3F1A"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(Settings)</w:t>
            </w:r>
          </w:p>
        </w:tc>
        <w:tc>
          <w:tcPr>
            <w:tcW w:w="1210" w:type="pct"/>
            <w:gridSpan w:val="3"/>
            <w:tcBorders>
              <w:top w:val="single" w:sz="4" w:space="0" w:color="808080" w:themeColor="background1" w:themeShade="80"/>
              <w:bottom w:val="nil"/>
            </w:tcBorders>
            <w:shd w:val="clear" w:color="auto" w:fill="DEEAF6" w:themeFill="accent1" w:themeFillTint="33"/>
            <w:tcMar>
              <w:left w:w="17" w:type="dxa"/>
              <w:right w:w="17" w:type="dxa"/>
            </w:tcMar>
            <w:vAlign w:val="center"/>
          </w:tcPr>
          <w:p w14:paraId="07560E6C" w14:textId="77777777" w:rsidR="00BF3F1A" w:rsidRPr="008048B3" w:rsidRDefault="00BF3F1A"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Study sample</w:t>
            </w:r>
          </w:p>
        </w:tc>
        <w:tc>
          <w:tcPr>
            <w:tcW w:w="1004" w:type="pct"/>
            <w:gridSpan w:val="4"/>
            <w:tcBorders>
              <w:top w:val="single" w:sz="4" w:space="0" w:color="808080" w:themeColor="background1" w:themeShade="80"/>
              <w:bottom w:val="single" w:sz="24" w:space="0" w:color="DEEAF6" w:themeColor="accent1" w:themeTint="33"/>
            </w:tcBorders>
            <w:shd w:val="clear" w:color="auto" w:fill="DEEAF6" w:themeFill="accent1" w:themeFillTint="33"/>
            <w:tcMar>
              <w:left w:w="17" w:type="dxa"/>
              <w:right w:w="17" w:type="dxa"/>
            </w:tcMar>
            <w:vAlign w:val="center"/>
          </w:tcPr>
          <w:p w14:paraId="0B7406BA" w14:textId="77777777" w:rsidR="00BF3F1A" w:rsidRPr="008048B3" w:rsidRDefault="00BF3F1A" w:rsidP="0062215E">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Distance/travel time (exposure) measurement</w:t>
            </w:r>
          </w:p>
        </w:tc>
        <w:tc>
          <w:tcPr>
            <w:tcW w:w="819" w:type="pct"/>
            <w:gridSpan w:val="3"/>
            <w:tcBorders>
              <w:top w:val="single" w:sz="4" w:space="0" w:color="808080" w:themeColor="background1" w:themeShade="80"/>
              <w:bottom w:val="nil"/>
            </w:tcBorders>
            <w:shd w:val="clear" w:color="auto" w:fill="DEEAF6" w:themeFill="accent1" w:themeFillTint="33"/>
            <w:tcMar>
              <w:left w:w="17" w:type="dxa"/>
              <w:right w:w="17" w:type="dxa"/>
            </w:tcMar>
            <w:vAlign w:val="center"/>
          </w:tcPr>
          <w:p w14:paraId="7D32B79A" w14:textId="77777777" w:rsidR="00BF3F1A" w:rsidRPr="008048B3" w:rsidRDefault="00BF3F1A" w:rsidP="0062215E">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Study outcome</w:t>
            </w:r>
          </w:p>
        </w:tc>
        <w:tc>
          <w:tcPr>
            <w:tcW w:w="1599" w:type="pct"/>
            <w:gridSpan w:val="4"/>
            <w:tcBorders>
              <w:top w:val="single" w:sz="4" w:space="0" w:color="808080" w:themeColor="background1" w:themeShade="80"/>
              <w:bottom w:val="nil"/>
              <w:right w:val="nil"/>
            </w:tcBorders>
            <w:shd w:val="clear" w:color="auto" w:fill="DEEAF6" w:themeFill="accent1" w:themeFillTint="33"/>
            <w:tcMar>
              <w:left w:w="17" w:type="dxa"/>
              <w:right w:w="17" w:type="dxa"/>
            </w:tcMar>
            <w:vAlign w:val="center"/>
          </w:tcPr>
          <w:p w14:paraId="1DBA8B54" w14:textId="77777777" w:rsidR="00BF3F1A" w:rsidRPr="008048B3" w:rsidRDefault="00BF3F1A"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Results</w:t>
            </w:r>
          </w:p>
        </w:tc>
      </w:tr>
      <w:tr w:rsidR="00BF3F1A" w:rsidRPr="008048B3" w14:paraId="679A3C31" w14:textId="77777777" w:rsidTr="0037427C">
        <w:trPr>
          <w:trHeight w:val="20"/>
          <w:tblHeader/>
        </w:trPr>
        <w:tc>
          <w:tcPr>
            <w:tcW w:w="368" w:type="pct"/>
            <w:vMerge/>
            <w:tcBorders>
              <w:left w:val="nil"/>
            </w:tcBorders>
            <w:shd w:val="clear" w:color="auto" w:fill="DEEAF6" w:themeFill="accent1" w:themeFillTint="33"/>
            <w:tcMar>
              <w:left w:w="17" w:type="dxa"/>
              <w:right w:w="17" w:type="dxa"/>
            </w:tcMar>
            <w:vAlign w:val="center"/>
          </w:tcPr>
          <w:p w14:paraId="7C50E748" w14:textId="77777777" w:rsidR="00BF3F1A" w:rsidRPr="008048B3" w:rsidRDefault="00BF3F1A" w:rsidP="00D66196">
            <w:pPr>
              <w:contextualSpacing/>
              <w:jc w:val="center"/>
              <w:rPr>
                <w:rFonts w:asciiTheme="majorHAnsi" w:hAnsiTheme="majorHAnsi" w:cstheme="majorHAnsi"/>
                <w:b/>
                <w:sz w:val="16"/>
                <w:szCs w:val="16"/>
              </w:rPr>
            </w:pPr>
          </w:p>
        </w:tc>
        <w:tc>
          <w:tcPr>
            <w:tcW w:w="782"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46C5BD00" w14:textId="77777777" w:rsidR="00BF3F1A" w:rsidRPr="008048B3" w:rsidRDefault="00BF3F1A" w:rsidP="00D66196">
            <w:pPr>
              <w:jc w:val="center"/>
              <w:rPr>
                <w:rFonts w:asciiTheme="majorHAnsi" w:hAnsiTheme="majorHAnsi" w:cstheme="majorHAnsi"/>
                <w:b/>
                <w:sz w:val="16"/>
                <w:szCs w:val="16"/>
              </w:rPr>
            </w:pPr>
            <w:r w:rsidRPr="008048B3">
              <w:rPr>
                <w:rFonts w:asciiTheme="majorHAnsi" w:hAnsiTheme="majorHAnsi" w:cstheme="majorHAnsi"/>
                <w:b/>
                <w:sz w:val="16"/>
                <w:szCs w:val="16"/>
              </w:rPr>
              <w:t xml:space="preserve">Sampling design, </w:t>
            </w:r>
          </w:p>
          <w:p w14:paraId="2AF08EFB" w14:textId="77777777" w:rsidR="00BF3F1A" w:rsidRPr="008048B3" w:rsidRDefault="00BF3F1A" w:rsidP="00D66196">
            <w:pPr>
              <w:jc w:val="center"/>
              <w:rPr>
                <w:rFonts w:asciiTheme="majorHAnsi" w:hAnsiTheme="majorHAnsi" w:cstheme="majorHAnsi"/>
                <w:b/>
                <w:sz w:val="16"/>
                <w:szCs w:val="16"/>
              </w:rPr>
            </w:pPr>
            <w:r w:rsidRPr="008048B3">
              <w:rPr>
                <w:rFonts w:asciiTheme="majorHAnsi" w:hAnsiTheme="majorHAnsi" w:cstheme="majorHAnsi"/>
                <w:b/>
                <w:sz w:val="16"/>
                <w:szCs w:val="16"/>
              </w:rPr>
              <w:t>health facility data (where applicable) and sample size</w:t>
            </w:r>
          </w:p>
        </w:tc>
        <w:tc>
          <w:tcPr>
            <w:tcW w:w="428" w:type="pct"/>
            <w:gridSpan w:val="2"/>
            <w:tcBorders>
              <w:top w:val="nil"/>
              <w:bottom w:val="single" w:sz="24" w:space="0" w:color="DEEAF6" w:themeColor="accent1" w:themeTint="33"/>
            </w:tcBorders>
            <w:shd w:val="clear" w:color="auto" w:fill="DEEAF6" w:themeFill="accent1" w:themeFillTint="33"/>
            <w:tcMar>
              <w:left w:w="17" w:type="dxa"/>
              <w:right w:w="17" w:type="dxa"/>
            </w:tcMar>
          </w:tcPr>
          <w:p w14:paraId="69A9EED3" w14:textId="77777777" w:rsidR="00BF3F1A" w:rsidRPr="008048B3" w:rsidRDefault="00BF3F1A"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Potential bias</w:t>
            </w:r>
          </w:p>
        </w:tc>
        <w:tc>
          <w:tcPr>
            <w:tcW w:w="251" w:type="pct"/>
            <w:vMerge w:val="restart"/>
            <w:tcBorders>
              <w:top w:val="single" w:sz="24" w:space="0" w:color="DEEAF6" w:themeColor="accent1" w:themeTint="33"/>
            </w:tcBorders>
            <w:shd w:val="clear" w:color="auto" w:fill="DEEAF6" w:themeFill="accent1" w:themeFillTint="33"/>
            <w:tcMar>
              <w:left w:w="0" w:type="dxa"/>
              <w:right w:w="0" w:type="dxa"/>
            </w:tcMar>
            <w:vAlign w:val="center"/>
          </w:tcPr>
          <w:p w14:paraId="373C04F9" w14:textId="77777777" w:rsidR="00BF3F1A" w:rsidRPr="008048B3" w:rsidRDefault="00BF3F1A" w:rsidP="0062215E">
            <w:pPr>
              <w:jc w:val="center"/>
              <w:rPr>
                <w:rFonts w:asciiTheme="majorHAnsi" w:hAnsiTheme="majorHAnsi" w:cstheme="majorHAnsi"/>
                <w:b/>
                <w:sz w:val="16"/>
                <w:szCs w:val="16"/>
              </w:rPr>
            </w:pPr>
            <w:r w:rsidRPr="008048B3">
              <w:rPr>
                <w:rFonts w:asciiTheme="majorHAnsi" w:hAnsiTheme="majorHAnsi" w:cstheme="majorHAnsi"/>
                <w:b/>
                <w:sz w:val="16"/>
                <w:szCs w:val="16"/>
              </w:rPr>
              <w:t>Distance</w:t>
            </w:r>
          </w:p>
          <w:p w14:paraId="149782A7" w14:textId="77777777" w:rsidR="00BF3F1A" w:rsidRPr="008048B3" w:rsidRDefault="00BF3F1A" w:rsidP="0062215E">
            <w:pPr>
              <w:jc w:val="center"/>
              <w:rPr>
                <w:rFonts w:asciiTheme="majorHAnsi" w:hAnsiTheme="majorHAnsi" w:cstheme="majorHAnsi"/>
                <w:b/>
                <w:sz w:val="16"/>
                <w:szCs w:val="16"/>
              </w:rPr>
            </w:pPr>
            <w:r w:rsidRPr="008048B3">
              <w:rPr>
                <w:rFonts w:asciiTheme="majorHAnsi" w:hAnsiTheme="majorHAnsi" w:cstheme="majorHAnsi"/>
                <w:b/>
                <w:sz w:val="16"/>
                <w:szCs w:val="16"/>
              </w:rPr>
              <w:t>vs.</w:t>
            </w:r>
          </w:p>
          <w:p w14:paraId="137BEB01" w14:textId="77777777" w:rsidR="00BF3F1A" w:rsidRPr="008048B3" w:rsidRDefault="00BF3F1A" w:rsidP="0062215E">
            <w:pPr>
              <w:jc w:val="center"/>
              <w:rPr>
                <w:rFonts w:asciiTheme="majorHAnsi" w:hAnsiTheme="majorHAnsi" w:cstheme="majorHAnsi"/>
                <w:b/>
                <w:sz w:val="16"/>
                <w:szCs w:val="16"/>
              </w:rPr>
            </w:pPr>
            <w:r w:rsidRPr="008048B3">
              <w:rPr>
                <w:rFonts w:asciiTheme="majorHAnsi" w:hAnsiTheme="majorHAnsi" w:cstheme="majorHAnsi"/>
                <w:b/>
                <w:sz w:val="16"/>
                <w:szCs w:val="16"/>
              </w:rPr>
              <w:t>time</w:t>
            </w:r>
          </w:p>
        </w:tc>
        <w:tc>
          <w:tcPr>
            <w:tcW w:w="251"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13F350E5" w14:textId="77777777" w:rsidR="00BF3F1A" w:rsidRPr="008048B3" w:rsidRDefault="00BF3F1A" w:rsidP="0062215E">
            <w:pPr>
              <w:jc w:val="center"/>
              <w:rPr>
                <w:rFonts w:asciiTheme="majorHAnsi" w:hAnsiTheme="majorHAnsi" w:cstheme="majorHAnsi"/>
                <w:b/>
                <w:sz w:val="16"/>
                <w:szCs w:val="16"/>
              </w:rPr>
            </w:pPr>
            <w:r w:rsidRPr="008048B3">
              <w:rPr>
                <w:rFonts w:asciiTheme="majorHAnsi" w:hAnsiTheme="majorHAnsi" w:cstheme="majorHAnsi"/>
                <w:b/>
                <w:sz w:val="16"/>
                <w:szCs w:val="16"/>
              </w:rPr>
              <w:t>Line/</w:t>
            </w:r>
          </w:p>
          <w:p w14:paraId="78731843" w14:textId="77777777" w:rsidR="00BF3F1A" w:rsidRPr="008048B3" w:rsidRDefault="00BF3F1A" w:rsidP="0062215E">
            <w:pPr>
              <w:jc w:val="center"/>
              <w:rPr>
                <w:rFonts w:asciiTheme="majorHAnsi" w:hAnsiTheme="majorHAnsi" w:cstheme="majorHAnsi"/>
                <w:b/>
                <w:sz w:val="16"/>
                <w:szCs w:val="16"/>
              </w:rPr>
            </w:pPr>
            <w:r w:rsidRPr="008048B3">
              <w:rPr>
                <w:rFonts w:asciiTheme="majorHAnsi" w:hAnsiTheme="majorHAnsi" w:cstheme="majorHAnsi"/>
                <w:b/>
                <w:sz w:val="16"/>
                <w:szCs w:val="16"/>
              </w:rPr>
              <w:t>Transport</w:t>
            </w:r>
          </w:p>
          <w:p w14:paraId="7276AF95" w14:textId="77777777" w:rsidR="00BF3F1A" w:rsidRPr="008048B3" w:rsidRDefault="00BF3F1A" w:rsidP="0062215E">
            <w:pPr>
              <w:jc w:val="center"/>
              <w:rPr>
                <w:rFonts w:asciiTheme="majorHAnsi" w:hAnsiTheme="majorHAnsi" w:cstheme="majorHAnsi"/>
                <w:b/>
                <w:sz w:val="16"/>
                <w:szCs w:val="16"/>
              </w:rPr>
            </w:pPr>
            <w:r w:rsidRPr="008048B3">
              <w:rPr>
                <w:rFonts w:asciiTheme="majorHAnsi" w:hAnsiTheme="majorHAnsi" w:cstheme="majorHAnsi"/>
                <w:b/>
                <w:sz w:val="16"/>
                <w:szCs w:val="16"/>
              </w:rPr>
              <w:t>type</w:t>
            </w:r>
          </w:p>
        </w:tc>
        <w:tc>
          <w:tcPr>
            <w:tcW w:w="251"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4E3AE109" w14:textId="77777777" w:rsidR="00BF3F1A" w:rsidRPr="008048B3" w:rsidRDefault="00BF3F1A" w:rsidP="0062215E">
            <w:pPr>
              <w:jc w:val="center"/>
              <w:rPr>
                <w:rFonts w:asciiTheme="majorHAnsi" w:hAnsiTheme="majorHAnsi" w:cstheme="majorHAnsi"/>
                <w:b/>
                <w:sz w:val="16"/>
                <w:szCs w:val="16"/>
              </w:rPr>
            </w:pPr>
            <w:r w:rsidRPr="008048B3">
              <w:rPr>
                <w:rFonts w:asciiTheme="majorHAnsi" w:hAnsiTheme="majorHAnsi" w:cstheme="majorHAnsi"/>
                <w:b/>
                <w:sz w:val="16"/>
                <w:szCs w:val="16"/>
              </w:rPr>
              <w:t>Start-end</w:t>
            </w:r>
          </w:p>
        </w:tc>
        <w:tc>
          <w:tcPr>
            <w:tcW w:w="251"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43D8047D" w14:textId="7D6F0D90" w:rsidR="00BF3F1A" w:rsidRPr="008048B3" w:rsidRDefault="00BF3F1A" w:rsidP="0062215E">
            <w:pPr>
              <w:jc w:val="center"/>
              <w:rPr>
                <w:rFonts w:asciiTheme="majorHAnsi" w:hAnsiTheme="majorHAnsi" w:cstheme="majorHAnsi"/>
                <w:b/>
                <w:sz w:val="16"/>
                <w:szCs w:val="16"/>
              </w:rPr>
            </w:pPr>
            <w:r w:rsidRPr="008048B3">
              <w:rPr>
                <w:rFonts w:asciiTheme="majorHAnsi" w:hAnsiTheme="majorHAnsi" w:cstheme="majorHAnsi"/>
                <w:b/>
                <w:sz w:val="16"/>
                <w:szCs w:val="16"/>
              </w:rPr>
              <w:t>SR vs.</w:t>
            </w:r>
          </w:p>
          <w:p w14:paraId="513110AB" w14:textId="77777777" w:rsidR="00BF3F1A" w:rsidRPr="008048B3" w:rsidRDefault="00BF3F1A" w:rsidP="0062215E">
            <w:pPr>
              <w:jc w:val="center"/>
              <w:rPr>
                <w:rFonts w:asciiTheme="majorHAnsi" w:hAnsiTheme="majorHAnsi" w:cstheme="majorHAnsi"/>
                <w:b/>
                <w:sz w:val="16"/>
                <w:szCs w:val="16"/>
                <w:vertAlign w:val="superscript"/>
              </w:rPr>
            </w:pPr>
            <w:r w:rsidRPr="008048B3">
              <w:rPr>
                <w:rFonts w:asciiTheme="majorHAnsi" w:hAnsiTheme="majorHAnsi" w:cstheme="majorHAnsi"/>
                <w:b/>
                <w:sz w:val="16"/>
                <w:szCs w:val="16"/>
              </w:rPr>
              <w:t>Est.</w:t>
            </w:r>
            <w:r w:rsidRPr="008048B3">
              <w:rPr>
                <w:rFonts w:asciiTheme="majorHAnsi" w:hAnsiTheme="majorHAnsi" w:cstheme="majorHAnsi"/>
                <w:b/>
                <w:sz w:val="16"/>
                <w:szCs w:val="16"/>
                <w:vertAlign w:val="superscript"/>
              </w:rPr>
              <w:t>1</w:t>
            </w:r>
          </w:p>
        </w:tc>
        <w:tc>
          <w:tcPr>
            <w:tcW w:w="273" w:type="pct"/>
            <w:vMerge w:val="restart"/>
            <w:tcBorders>
              <w:top w:val="nil"/>
            </w:tcBorders>
            <w:shd w:val="clear" w:color="auto" w:fill="DEEAF6" w:themeFill="accent1" w:themeFillTint="33"/>
            <w:tcMar>
              <w:left w:w="17" w:type="dxa"/>
              <w:right w:w="17" w:type="dxa"/>
            </w:tcMar>
            <w:vAlign w:val="center"/>
          </w:tcPr>
          <w:p w14:paraId="6259411E" w14:textId="77777777" w:rsidR="00BF3F1A" w:rsidRPr="008048B3" w:rsidRDefault="00BF3F1A" w:rsidP="0062215E">
            <w:pPr>
              <w:jc w:val="center"/>
              <w:rPr>
                <w:rFonts w:asciiTheme="majorHAnsi" w:hAnsiTheme="majorHAnsi" w:cstheme="majorHAnsi"/>
                <w:b/>
                <w:sz w:val="16"/>
                <w:szCs w:val="16"/>
              </w:rPr>
            </w:pPr>
            <w:r w:rsidRPr="008048B3">
              <w:rPr>
                <w:rFonts w:asciiTheme="majorHAnsi" w:hAnsiTheme="majorHAnsi" w:cstheme="majorHAnsi"/>
                <w:b/>
                <w:sz w:val="16"/>
                <w:szCs w:val="16"/>
              </w:rPr>
              <w:t>Birth location/ attendant</w:t>
            </w:r>
          </w:p>
        </w:tc>
        <w:tc>
          <w:tcPr>
            <w:tcW w:w="273"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1524034D" w14:textId="286840C7" w:rsidR="00BF3F1A" w:rsidRPr="008048B3" w:rsidRDefault="00BF3F1A" w:rsidP="0062215E">
            <w:pPr>
              <w:jc w:val="center"/>
              <w:rPr>
                <w:rFonts w:asciiTheme="majorHAnsi" w:hAnsiTheme="majorHAnsi" w:cstheme="majorHAnsi"/>
                <w:b/>
                <w:sz w:val="16"/>
                <w:szCs w:val="16"/>
              </w:rPr>
            </w:pPr>
            <w:r w:rsidRPr="008048B3">
              <w:rPr>
                <w:rFonts w:asciiTheme="majorHAnsi" w:hAnsiTheme="majorHAnsi" w:cstheme="majorHAnsi"/>
                <w:b/>
                <w:sz w:val="16"/>
                <w:szCs w:val="16"/>
              </w:rPr>
              <w:t>Skilled</w:t>
            </w:r>
          </w:p>
          <w:p w14:paraId="219F6DED" w14:textId="77777777" w:rsidR="00BF3F1A" w:rsidRPr="008048B3" w:rsidRDefault="00BF3F1A" w:rsidP="0062215E">
            <w:pPr>
              <w:jc w:val="center"/>
              <w:rPr>
                <w:rFonts w:asciiTheme="majorHAnsi" w:hAnsiTheme="majorHAnsi" w:cstheme="majorHAnsi"/>
                <w:b/>
                <w:sz w:val="16"/>
                <w:szCs w:val="16"/>
              </w:rPr>
            </w:pPr>
            <w:r w:rsidRPr="008048B3">
              <w:rPr>
                <w:rFonts w:asciiTheme="majorHAnsi" w:hAnsiTheme="majorHAnsi" w:cstheme="majorHAnsi"/>
                <w:b/>
                <w:sz w:val="16"/>
                <w:szCs w:val="16"/>
              </w:rPr>
              <w:t>care</w:t>
            </w:r>
          </w:p>
        </w:tc>
        <w:tc>
          <w:tcPr>
            <w:tcW w:w="273" w:type="pct"/>
            <w:vMerge w:val="restart"/>
            <w:tcBorders>
              <w:top w:val="nil"/>
            </w:tcBorders>
            <w:shd w:val="clear" w:color="auto" w:fill="DEEAF6" w:themeFill="accent1" w:themeFillTint="33"/>
            <w:tcMar>
              <w:left w:w="17" w:type="dxa"/>
              <w:right w:w="17" w:type="dxa"/>
            </w:tcMar>
            <w:vAlign w:val="center"/>
          </w:tcPr>
          <w:p w14:paraId="7C48E57A" w14:textId="4289E8AF" w:rsidR="00BF3F1A" w:rsidRPr="008048B3" w:rsidRDefault="00BF3F1A" w:rsidP="0062215E">
            <w:pPr>
              <w:jc w:val="center"/>
              <w:rPr>
                <w:rFonts w:asciiTheme="majorHAnsi" w:hAnsiTheme="majorHAnsi" w:cstheme="majorHAnsi"/>
                <w:b/>
                <w:sz w:val="16"/>
                <w:szCs w:val="16"/>
              </w:rPr>
            </w:pPr>
            <w:r w:rsidRPr="008048B3">
              <w:rPr>
                <w:rFonts w:asciiTheme="majorHAnsi" w:hAnsiTheme="majorHAnsi" w:cstheme="majorHAnsi"/>
                <w:b/>
                <w:sz w:val="16"/>
                <w:szCs w:val="16"/>
              </w:rPr>
              <w:t>Unskilled</w:t>
            </w:r>
          </w:p>
          <w:p w14:paraId="139864FF" w14:textId="77777777" w:rsidR="00BF3F1A" w:rsidRPr="008048B3" w:rsidRDefault="00BF3F1A" w:rsidP="0062215E">
            <w:pPr>
              <w:jc w:val="center"/>
              <w:rPr>
                <w:rFonts w:asciiTheme="majorHAnsi" w:hAnsiTheme="majorHAnsi" w:cstheme="majorHAnsi"/>
                <w:b/>
                <w:sz w:val="16"/>
                <w:szCs w:val="16"/>
              </w:rPr>
            </w:pPr>
            <w:r w:rsidRPr="008048B3">
              <w:rPr>
                <w:rFonts w:asciiTheme="majorHAnsi" w:hAnsiTheme="majorHAnsi" w:cstheme="majorHAnsi"/>
                <w:b/>
                <w:sz w:val="16"/>
                <w:szCs w:val="16"/>
              </w:rPr>
              <w:t>care</w:t>
            </w:r>
          </w:p>
        </w:tc>
        <w:tc>
          <w:tcPr>
            <w:tcW w:w="791" w:type="pct"/>
            <w:vMerge w:val="restart"/>
            <w:tcBorders>
              <w:top w:val="single" w:sz="24" w:space="0" w:color="DEEAF6" w:themeColor="accent1" w:themeTint="33"/>
              <w:right w:val="single" w:sz="4" w:space="0" w:color="auto"/>
            </w:tcBorders>
            <w:shd w:val="clear" w:color="auto" w:fill="DEEAF6" w:themeFill="accent1" w:themeFillTint="33"/>
            <w:tcMar>
              <w:left w:w="17" w:type="dxa"/>
              <w:right w:w="17" w:type="dxa"/>
            </w:tcMar>
            <w:vAlign w:val="center"/>
          </w:tcPr>
          <w:p w14:paraId="58673EDC" w14:textId="77777777" w:rsidR="00BF3F1A" w:rsidRPr="008048B3" w:rsidRDefault="00BF3F1A" w:rsidP="00D66196">
            <w:pPr>
              <w:jc w:val="center"/>
              <w:rPr>
                <w:rFonts w:asciiTheme="majorHAnsi" w:hAnsiTheme="majorHAnsi" w:cstheme="majorHAnsi"/>
                <w:b/>
                <w:sz w:val="16"/>
                <w:szCs w:val="16"/>
              </w:rPr>
            </w:pPr>
            <w:r w:rsidRPr="008048B3">
              <w:rPr>
                <w:rFonts w:asciiTheme="majorHAnsi" w:hAnsiTheme="majorHAnsi" w:cstheme="majorHAnsi"/>
                <w:b/>
                <w:sz w:val="16"/>
                <w:szCs w:val="16"/>
              </w:rPr>
              <w:t xml:space="preserve">Crude/Adjusted analysis; </w:t>
            </w:r>
          </w:p>
          <w:p w14:paraId="0BE36EEB" w14:textId="77777777" w:rsidR="00BF3F1A" w:rsidRPr="008048B3" w:rsidRDefault="00BF3F1A" w:rsidP="00D66196">
            <w:pPr>
              <w:jc w:val="center"/>
              <w:rPr>
                <w:rFonts w:asciiTheme="majorHAnsi" w:hAnsiTheme="majorHAnsi" w:cstheme="majorHAnsi"/>
                <w:b/>
                <w:sz w:val="16"/>
                <w:szCs w:val="16"/>
              </w:rPr>
            </w:pPr>
            <w:r w:rsidRPr="008048B3">
              <w:rPr>
                <w:rFonts w:asciiTheme="majorHAnsi" w:hAnsiTheme="majorHAnsi" w:cstheme="majorHAnsi"/>
                <w:b/>
                <w:sz w:val="16"/>
                <w:szCs w:val="16"/>
              </w:rPr>
              <w:t>summary of key results</w:t>
            </w:r>
          </w:p>
        </w:tc>
        <w:tc>
          <w:tcPr>
            <w:tcW w:w="808" w:type="pct"/>
            <w:gridSpan w:val="3"/>
            <w:tcBorders>
              <w:top w:val="nil"/>
              <w:left w:val="single" w:sz="4" w:space="0" w:color="auto"/>
              <w:bottom w:val="nil"/>
              <w:right w:val="nil"/>
            </w:tcBorders>
            <w:shd w:val="clear" w:color="auto" w:fill="DEEAF6" w:themeFill="accent1" w:themeFillTint="33"/>
            <w:tcMar>
              <w:left w:w="17" w:type="dxa"/>
              <w:right w:w="17" w:type="dxa"/>
            </w:tcMar>
            <w:vAlign w:val="center"/>
          </w:tcPr>
          <w:p w14:paraId="2F22DD8D" w14:textId="77777777" w:rsidR="00BF3F1A" w:rsidRPr="008048B3" w:rsidRDefault="00BF3F1A"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Adjustment</w:t>
            </w:r>
          </w:p>
        </w:tc>
      </w:tr>
      <w:tr w:rsidR="00BF3F1A" w:rsidRPr="008048B3" w14:paraId="02D80BB4" w14:textId="77777777" w:rsidTr="0037427C">
        <w:trPr>
          <w:trHeight w:val="391"/>
          <w:tblHeader/>
        </w:trPr>
        <w:tc>
          <w:tcPr>
            <w:tcW w:w="368" w:type="pct"/>
            <w:vMerge/>
            <w:tcBorders>
              <w:left w:val="nil"/>
              <w:bottom w:val="single" w:sz="4" w:space="0" w:color="auto"/>
            </w:tcBorders>
            <w:shd w:val="clear" w:color="auto" w:fill="DEEAF6" w:themeFill="accent1" w:themeFillTint="33"/>
            <w:tcMar>
              <w:left w:w="17" w:type="dxa"/>
              <w:right w:w="17" w:type="dxa"/>
            </w:tcMar>
          </w:tcPr>
          <w:p w14:paraId="23041911" w14:textId="77777777" w:rsidR="00BF3F1A" w:rsidRPr="008048B3" w:rsidRDefault="00BF3F1A" w:rsidP="00D66196">
            <w:pPr>
              <w:contextualSpacing/>
              <w:jc w:val="center"/>
              <w:rPr>
                <w:rFonts w:asciiTheme="majorHAnsi" w:hAnsiTheme="majorHAnsi" w:cstheme="majorHAnsi"/>
                <w:b/>
                <w:sz w:val="16"/>
                <w:szCs w:val="16"/>
              </w:rPr>
            </w:pPr>
          </w:p>
        </w:tc>
        <w:tc>
          <w:tcPr>
            <w:tcW w:w="782" w:type="pct"/>
            <w:vMerge/>
            <w:tcBorders>
              <w:bottom w:val="single" w:sz="4" w:space="0" w:color="auto"/>
            </w:tcBorders>
            <w:shd w:val="clear" w:color="auto" w:fill="DEEAF6" w:themeFill="accent1" w:themeFillTint="33"/>
            <w:tcMar>
              <w:left w:w="17" w:type="dxa"/>
              <w:right w:w="17" w:type="dxa"/>
            </w:tcMar>
            <w:vAlign w:val="center"/>
          </w:tcPr>
          <w:p w14:paraId="6F425EEA" w14:textId="77777777" w:rsidR="00BF3F1A" w:rsidRPr="008048B3" w:rsidRDefault="00BF3F1A" w:rsidP="00D66196">
            <w:pPr>
              <w:jc w:val="center"/>
              <w:rPr>
                <w:rFonts w:asciiTheme="majorHAnsi" w:hAnsiTheme="majorHAnsi" w:cstheme="majorHAnsi"/>
                <w:b/>
                <w:sz w:val="16"/>
                <w:szCs w:val="16"/>
              </w:rPr>
            </w:pPr>
          </w:p>
        </w:tc>
        <w:tc>
          <w:tcPr>
            <w:tcW w:w="214" w:type="pct"/>
            <w:tcBorders>
              <w:top w:val="single" w:sz="24" w:space="0" w:color="DEEAF6" w:themeColor="accent1" w:themeTint="33"/>
              <w:bottom w:val="single" w:sz="4" w:space="0" w:color="auto"/>
            </w:tcBorders>
            <w:shd w:val="clear" w:color="auto" w:fill="DEEAF6" w:themeFill="accent1" w:themeFillTint="33"/>
            <w:tcMar>
              <w:left w:w="0" w:type="dxa"/>
              <w:right w:w="0" w:type="dxa"/>
            </w:tcMar>
            <w:vAlign w:val="center"/>
          </w:tcPr>
          <w:p w14:paraId="60402A9F" w14:textId="77777777" w:rsidR="00BF3F1A" w:rsidRPr="008048B3" w:rsidRDefault="00BF3F1A" w:rsidP="00D66196">
            <w:pPr>
              <w:jc w:val="center"/>
              <w:rPr>
                <w:rFonts w:asciiTheme="majorHAnsi" w:hAnsiTheme="majorHAnsi" w:cstheme="majorHAnsi"/>
                <w:b/>
                <w:sz w:val="16"/>
                <w:szCs w:val="16"/>
              </w:rPr>
            </w:pPr>
            <w:r w:rsidRPr="008048B3">
              <w:rPr>
                <w:rFonts w:asciiTheme="majorHAnsi" w:hAnsiTheme="majorHAnsi" w:cstheme="majorHAnsi"/>
                <w:b/>
                <w:sz w:val="16"/>
                <w:szCs w:val="16"/>
              </w:rPr>
              <w:t>Location</w:t>
            </w:r>
          </w:p>
        </w:tc>
        <w:tc>
          <w:tcPr>
            <w:tcW w:w="214" w:type="pct"/>
            <w:tcBorders>
              <w:top w:val="single" w:sz="24" w:space="0" w:color="DEEAF6" w:themeColor="accent1" w:themeTint="33"/>
              <w:bottom w:val="single" w:sz="4" w:space="0" w:color="auto"/>
            </w:tcBorders>
            <w:shd w:val="clear" w:color="auto" w:fill="DEEAF6" w:themeFill="accent1" w:themeFillTint="33"/>
            <w:tcMar>
              <w:left w:w="0" w:type="dxa"/>
              <w:right w:w="0" w:type="dxa"/>
            </w:tcMar>
            <w:vAlign w:val="center"/>
          </w:tcPr>
          <w:p w14:paraId="18AFFA18" w14:textId="77777777" w:rsidR="00BF3F1A" w:rsidRPr="008048B3" w:rsidRDefault="00BF3F1A" w:rsidP="00D66196">
            <w:pPr>
              <w:jc w:val="center"/>
              <w:rPr>
                <w:rFonts w:asciiTheme="majorHAnsi" w:hAnsiTheme="majorHAnsi" w:cstheme="majorHAnsi"/>
                <w:b/>
                <w:sz w:val="16"/>
                <w:szCs w:val="16"/>
              </w:rPr>
            </w:pPr>
            <w:r w:rsidRPr="008048B3">
              <w:rPr>
                <w:rFonts w:asciiTheme="majorHAnsi" w:hAnsiTheme="majorHAnsi" w:cstheme="majorHAnsi"/>
                <w:b/>
                <w:sz w:val="16"/>
                <w:szCs w:val="16"/>
              </w:rPr>
              <w:t>Selection</w:t>
            </w:r>
          </w:p>
        </w:tc>
        <w:tc>
          <w:tcPr>
            <w:tcW w:w="251" w:type="pct"/>
            <w:vMerge/>
            <w:tcBorders>
              <w:bottom w:val="single" w:sz="4" w:space="0" w:color="auto"/>
            </w:tcBorders>
            <w:shd w:val="clear" w:color="auto" w:fill="DEEAF6" w:themeFill="accent1" w:themeFillTint="33"/>
            <w:tcMar>
              <w:left w:w="17" w:type="dxa"/>
              <w:right w:w="17" w:type="dxa"/>
            </w:tcMar>
            <w:vAlign w:val="center"/>
          </w:tcPr>
          <w:p w14:paraId="321A2683" w14:textId="77777777" w:rsidR="00BF3F1A" w:rsidRPr="008048B3" w:rsidRDefault="00BF3F1A" w:rsidP="0062215E">
            <w:pPr>
              <w:jc w:val="center"/>
              <w:rPr>
                <w:rFonts w:asciiTheme="majorHAnsi" w:hAnsiTheme="majorHAnsi" w:cstheme="majorHAnsi"/>
                <w:b/>
                <w:sz w:val="16"/>
                <w:szCs w:val="16"/>
              </w:rPr>
            </w:pPr>
          </w:p>
        </w:tc>
        <w:tc>
          <w:tcPr>
            <w:tcW w:w="251" w:type="pct"/>
            <w:vMerge/>
            <w:tcBorders>
              <w:bottom w:val="single" w:sz="4" w:space="0" w:color="auto"/>
            </w:tcBorders>
            <w:shd w:val="clear" w:color="auto" w:fill="DEEAF6" w:themeFill="accent1" w:themeFillTint="33"/>
            <w:tcMar>
              <w:left w:w="17" w:type="dxa"/>
              <w:right w:w="17" w:type="dxa"/>
            </w:tcMar>
            <w:vAlign w:val="center"/>
          </w:tcPr>
          <w:p w14:paraId="3044477B" w14:textId="77777777" w:rsidR="00BF3F1A" w:rsidRPr="008048B3" w:rsidRDefault="00BF3F1A" w:rsidP="0062215E">
            <w:pPr>
              <w:jc w:val="center"/>
              <w:rPr>
                <w:rFonts w:asciiTheme="majorHAnsi" w:hAnsiTheme="majorHAnsi" w:cstheme="majorHAnsi"/>
                <w:b/>
                <w:sz w:val="16"/>
                <w:szCs w:val="16"/>
              </w:rPr>
            </w:pPr>
          </w:p>
        </w:tc>
        <w:tc>
          <w:tcPr>
            <w:tcW w:w="251" w:type="pct"/>
            <w:vMerge/>
            <w:tcBorders>
              <w:bottom w:val="single" w:sz="4" w:space="0" w:color="auto"/>
            </w:tcBorders>
            <w:shd w:val="clear" w:color="auto" w:fill="DEEAF6" w:themeFill="accent1" w:themeFillTint="33"/>
            <w:tcMar>
              <w:left w:w="17" w:type="dxa"/>
              <w:right w:w="17" w:type="dxa"/>
            </w:tcMar>
            <w:vAlign w:val="center"/>
          </w:tcPr>
          <w:p w14:paraId="467715FF" w14:textId="77777777" w:rsidR="00BF3F1A" w:rsidRPr="008048B3" w:rsidRDefault="00BF3F1A" w:rsidP="0062215E">
            <w:pPr>
              <w:jc w:val="center"/>
              <w:rPr>
                <w:rFonts w:asciiTheme="majorHAnsi" w:hAnsiTheme="majorHAnsi" w:cstheme="majorHAnsi"/>
                <w:b/>
                <w:sz w:val="16"/>
                <w:szCs w:val="16"/>
              </w:rPr>
            </w:pPr>
          </w:p>
        </w:tc>
        <w:tc>
          <w:tcPr>
            <w:tcW w:w="251" w:type="pct"/>
            <w:vMerge/>
            <w:tcBorders>
              <w:bottom w:val="single" w:sz="4" w:space="0" w:color="auto"/>
            </w:tcBorders>
            <w:shd w:val="clear" w:color="auto" w:fill="DEEAF6" w:themeFill="accent1" w:themeFillTint="33"/>
            <w:tcMar>
              <w:left w:w="17" w:type="dxa"/>
              <w:right w:w="17" w:type="dxa"/>
            </w:tcMar>
            <w:vAlign w:val="center"/>
          </w:tcPr>
          <w:p w14:paraId="6193A915" w14:textId="77777777" w:rsidR="00BF3F1A" w:rsidRPr="008048B3" w:rsidRDefault="00BF3F1A" w:rsidP="0062215E">
            <w:pPr>
              <w:jc w:val="center"/>
              <w:rPr>
                <w:rFonts w:asciiTheme="majorHAnsi" w:hAnsiTheme="majorHAnsi" w:cstheme="majorHAnsi"/>
                <w:b/>
                <w:sz w:val="16"/>
                <w:szCs w:val="16"/>
              </w:rPr>
            </w:pPr>
          </w:p>
        </w:tc>
        <w:tc>
          <w:tcPr>
            <w:tcW w:w="273" w:type="pct"/>
            <w:vMerge/>
            <w:tcBorders>
              <w:bottom w:val="single" w:sz="4" w:space="0" w:color="auto"/>
            </w:tcBorders>
            <w:shd w:val="clear" w:color="auto" w:fill="DEEAF6" w:themeFill="accent1" w:themeFillTint="33"/>
            <w:tcMar>
              <w:left w:w="17" w:type="dxa"/>
              <w:right w:w="17" w:type="dxa"/>
            </w:tcMar>
            <w:vAlign w:val="center"/>
          </w:tcPr>
          <w:p w14:paraId="78CA7579" w14:textId="77777777" w:rsidR="00BF3F1A" w:rsidRPr="008048B3" w:rsidRDefault="00BF3F1A" w:rsidP="0062215E">
            <w:pPr>
              <w:jc w:val="center"/>
              <w:rPr>
                <w:rFonts w:asciiTheme="majorHAnsi" w:hAnsiTheme="majorHAnsi" w:cstheme="majorHAnsi"/>
                <w:b/>
                <w:sz w:val="16"/>
                <w:szCs w:val="16"/>
              </w:rPr>
            </w:pPr>
          </w:p>
        </w:tc>
        <w:tc>
          <w:tcPr>
            <w:tcW w:w="273" w:type="pct"/>
            <w:vMerge/>
            <w:tcBorders>
              <w:bottom w:val="single" w:sz="4" w:space="0" w:color="auto"/>
            </w:tcBorders>
            <w:shd w:val="clear" w:color="auto" w:fill="DEEAF6" w:themeFill="accent1" w:themeFillTint="33"/>
            <w:tcMar>
              <w:left w:w="17" w:type="dxa"/>
              <w:right w:w="17" w:type="dxa"/>
            </w:tcMar>
            <w:vAlign w:val="center"/>
          </w:tcPr>
          <w:p w14:paraId="0A09A3EA" w14:textId="77777777" w:rsidR="00BF3F1A" w:rsidRPr="008048B3" w:rsidRDefault="00BF3F1A" w:rsidP="0062215E">
            <w:pPr>
              <w:jc w:val="center"/>
              <w:rPr>
                <w:rFonts w:asciiTheme="majorHAnsi" w:hAnsiTheme="majorHAnsi" w:cstheme="majorHAnsi"/>
                <w:b/>
                <w:sz w:val="16"/>
                <w:szCs w:val="16"/>
              </w:rPr>
            </w:pPr>
          </w:p>
        </w:tc>
        <w:tc>
          <w:tcPr>
            <w:tcW w:w="273" w:type="pct"/>
            <w:vMerge/>
            <w:tcBorders>
              <w:bottom w:val="single" w:sz="4" w:space="0" w:color="auto"/>
            </w:tcBorders>
            <w:shd w:val="clear" w:color="auto" w:fill="DEEAF6" w:themeFill="accent1" w:themeFillTint="33"/>
            <w:tcMar>
              <w:left w:w="17" w:type="dxa"/>
              <w:right w:w="17" w:type="dxa"/>
            </w:tcMar>
            <w:vAlign w:val="center"/>
          </w:tcPr>
          <w:p w14:paraId="2EE1EC59" w14:textId="77777777" w:rsidR="00BF3F1A" w:rsidRPr="008048B3" w:rsidRDefault="00BF3F1A" w:rsidP="0062215E">
            <w:pPr>
              <w:jc w:val="center"/>
              <w:rPr>
                <w:rFonts w:asciiTheme="majorHAnsi" w:hAnsiTheme="majorHAnsi" w:cstheme="majorHAnsi"/>
                <w:b/>
                <w:sz w:val="16"/>
                <w:szCs w:val="16"/>
              </w:rPr>
            </w:pPr>
          </w:p>
        </w:tc>
        <w:tc>
          <w:tcPr>
            <w:tcW w:w="791" w:type="pct"/>
            <w:vMerge/>
            <w:tcBorders>
              <w:bottom w:val="single" w:sz="4" w:space="0" w:color="auto"/>
              <w:right w:val="single" w:sz="4" w:space="0" w:color="auto"/>
            </w:tcBorders>
            <w:shd w:val="clear" w:color="auto" w:fill="DEEAF6" w:themeFill="accent1" w:themeFillTint="33"/>
            <w:tcMar>
              <w:left w:w="17" w:type="dxa"/>
              <w:right w:w="17" w:type="dxa"/>
            </w:tcMar>
            <w:vAlign w:val="center"/>
          </w:tcPr>
          <w:p w14:paraId="2C34EFD8" w14:textId="77777777" w:rsidR="00BF3F1A" w:rsidRPr="008048B3" w:rsidRDefault="00BF3F1A" w:rsidP="00D66196">
            <w:pPr>
              <w:jc w:val="center"/>
              <w:rPr>
                <w:rFonts w:asciiTheme="majorHAnsi" w:hAnsiTheme="majorHAnsi" w:cstheme="majorHAnsi"/>
                <w:b/>
                <w:sz w:val="16"/>
                <w:szCs w:val="16"/>
              </w:rPr>
            </w:pPr>
          </w:p>
        </w:tc>
        <w:tc>
          <w:tcPr>
            <w:tcW w:w="270" w:type="pct"/>
            <w:tcBorders>
              <w:top w:val="nil"/>
              <w:left w:val="single" w:sz="4" w:space="0" w:color="auto"/>
              <w:bottom w:val="single" w:sz="4" w:space="0" w:color="auto"/>
              <w:right w:val="single" w:sz="4" w:space="0" w:color="auto"/>
            </w:tcBorders>
            <w:shd w:val="clear" w:color="auto" w:fill="DEEAF6" w:themeFill="accent1" w:themeFillTint="33"/>
            <w:tcMar>
              <w:left w:w="17" w:type="dxa"/>
              <w:right w:w="17" w:type="dxa"/>
            </w:tcMar>
            <w:vAlign w:val="center"/>
          </w:tcPr>
          <w:p w14:paraId="05E1FF53" w14:textId="77777777" w:rsidR="00BF3F1A" w:rsidRPr="008048B3" w:rsidRDefault="00BF3F1A" w:rsidP="00D66196">
            <w:pPr>
              <w:jc w:val="center"/>
              <w:rPr>
                <w:rFonts w:asciiTheme="majorHAnsi" w:hAnsiTheme="majorHAnsi" w:cstheme="majorHAnsi"/>
                <w:b/>
                <w:sz w:val="16"/>
                <w:szCs w:val="16"/>
              </w:rPr>
            </w:pPr>
            <w:r w:rsidRPr="008048B3">
              <w:rPr>
                <w:rFonts w:asciiTheme="majorHAnsi" w:hAnsiTheme="majorHAnsi" w:cstheme="majorHAnsi"/>
                <w:b/>
                <w:sz w:val="16"/>
                <w:szCs w:val="16"/>
              </w:rPr>
              <w:t>Affordability</w:t>
            </w:r>
          </w:p>
        </w:tc>
        <w:tc>
          <w:tcPr>
            <w:tcW w:w="270" w:type="pct"/>
            <w:tcBorders>
              <w:top w:val="single" w:sz="24" w:space="0" w:color="DEEAF6" w:themeColor="accent1" w:themeTint="33"/>
              <w:left w:val="single" w:sz="4" w:space="0" w:color="auto"/>
              <w:bottom w:val="single" w:sz="4" w:space="0" w:color="auto"/>
              <w:right w:val="single" w:sz="4" w:space="0" w:color="auto"/>
            </w:tcBorders>
            <w:shd w:val="clear" w:color="auto" w:fill="DEEAF6" w:themeFill="accent1" w:themeFillTint="33"/>
            <w:tcMar>
              <w:left w:w="17" w:type="dxa"/>
              <w:right w:w="17" w:type="dxa"/>
            </w:tcMar>
            <w:vAlign w:val="center"/>
          </w:tcPr>
          <w:p w14:paraId="4A0CBC10" w14:textId="77777777" w:rsidR="00BF3F1A" w:rsidRPr="008048B3" w:rsidRDefault="00BF3F1A" w:rsidP="00D66196">
            <w:pPr>
              <w:jc w:val="center"/>
              <w:rPr>
                <w:rFonts w:asciiTheme="majorHAnsi" w:hAnsiTheme="majorHAnsi" w:cstheme="majorHAnsi"/>
                <w:b/>
                <w:sz w:val="16"/>
                <w:szCs w:val="16"/>
              </w:rPr>
            </w:pPr>
            <w:r w:rsidRPr="008048B3">
              <w:rPr>
                <w:rFonts w:asciiTheme="majorHAnsi" w:hAnsiTheme="majorHAnsi" w:cstheme="majorHAnsi"/>
                <w:b/>
                <w:sz w:val="16"/>
                <w:szCs w:val="16"/>
              </w:rPr>
              <w:t>Education</w:t>
            </w:r>
          </w:p>
        </w:tc>
        <w:tc>
          <w:tcPr>
            <w:tcW w:w="268" w:type="pct"/>
            <w:tcBorders>
              <w:top w:val="nil"/>
              <w:left w:val="single" w:sz="4" w:space="0" w:color="auto"/>
              <w:bottom w:val="single" w:sz="4" w:space="0" w:color="auto"/>
              <w:right w:val="nil"/>
            </w:tcBorders>
            <w:shd w:val="clear" w:color="auto" w:fill="DEEAF6" w:themeFill="accent1" w:themeFillTint="33"/>
            <w:tcMar>
              <w:left w:w="17" w:type="dxa"/>
              <w:right w:w="17" w:type="dxa"/>
            </w:tcMar>
            <w:vAlign w:val="center"/>
          </w:tcPr>
          <w:p w14:paraId="65979265" w14:textId="77777777" w:rsidR="00BF3F1A" w:rsidRPr="008048B3" w:rsidRDefault="00BF3F1A" w:rsidP="00D66196">
            <w:pPr>
              <w:jc w:val="center"/>
              <w:rPr>
                <w:rFonts w:asciiTheme="majorHAnsi" w:hAnsiTheme="majorHAnsi" w:cstheme="majorHAnsi"/>
                <w:b/>
                <w:sz w:val="16"/>
                <w:szCs w:val="16"/>
              </w:rPr>
            </w:pPr>
            <w:r w:rsidRPr="008048B3">
              <w:rPr>
                <w:rFonts w:asciiTheme="majorHAnsi" w:hAnsiTheme="majorHAnsi" w:cstheme="majorHAnsi"/>
                <w:b/>
                <w:sz w:val="16"/>
                <w:szCs w:val="16"/>
              </w:rPr>
              <w:t>(Perceived) need</w:t>
            </w:r>
          </w:p>
        </w:tc>
      </w:tr>
      <w:tr w:rsidR="00BF3F1A" w:rsidRPr="008048B3" w14:paraId="20B24018" w14:textId="77777777" w:rsidTr="0037427C">
        <w:trPr>
          <w:trHeight w:val="2046"/>
        </w:trPr>
        <w:tc>
          <w:tcPr>
            <w:tcW w:w="368" w:type="pct"/>
            <w:tcBorders>
              <w:left w:val="nil"/>
            </w:tcBorders>
            <w:tcMar>
              <w:left w:w="17" w:type="dxa"/>
              <w:right w:w="17" w:type="dxa"/>
            </w:tcMar>
          </w:tcPr>
          <w:p w14:paraId="69601C54" w14:textId="4E0B252F" w:rsidR="00BF3F1A" w:rsidRPr="008048B3" w:rsidRDefault="00BF3F1A" w:rsidP="00BF3F1A">
            <w:pPr>
              <w:rPr>
                <w:rFonts w:asciiTheme="majorHAnsi" w:hAnsiTheme="majorHAnsi" w:cstheme="majorHAnsi"/>
                <w:sz w:val="16"/>
                <w:szCs w:val="16"/>
              </w:rPr>
            </w:pPr>
            <w:r w:rsidRPr="008048B3">
              <w:rPr>
                <w:rFonts w:asciiTheme="majorHAnsi" w:hAnsiTheme="majorHAnsi" w:cstheme="majorHAnsi"/>
                <w:sz w:val="16"/>
                <w:szCs w:val="16"/>
              </w:rPr>
              <w:t>Wado et al. 2013</w:t>
            </w:r>
            <w:r w:rsidR="00F46FBC" w:rsidRPr="008048B3">
              <w:rPr>
                <w:rFonts w:asciiTheme="majorHAnsi" w:hAnsiTheme="majorHAnsi" w:cstheme="majorHAnsi"/>
                <w:sz w:val="16"/>
                <w:szCs w:val="16"/>
              </w:rPr>
              <w:fldChar w:fldCharType="begin" w:fldLock="1"/>
            </w:r>
            <w:r w:rsidR="009E3F3D" w:rsidRPr="008048B3">
              <w:rPr>
                <w:rFonts w:asciiTheme="majorHAnsi" w:hAnsiTheme="majorHAnsi" w:cstheme="majorHAnsi"/>
                <w:sz w:val="16"/>
                <w:szCs w:val="16"/>
              </w:rPr>
              <w:instrText>ADDIN CSL_CITATION { "citationItems" : [ { "id" : "ITEM-1", "itemData" : { "author" : [ { "dropping-particle" : "", "family" : "Wado", "given" : "YD", "non-dropping-particle" : "", "parse-names" : false, "suffix" : "" }, { "dropping-particle" : "", "family" : "Afework", "given" : "MF", "non-dropping-particle" : "", "parse-names" : false, "suffix" : "" } ], "container-title" : "BMC", "id" : "ITEM-1", "issued" : { "date-parts" : [ [ "2013" ] ] }, "title" : "Unintended pregnancies and the use of maternal health services in southwestern Ethiopia", "type" : "article-journal" }, "uris" : [ "http://www.mendeley.com/documents/?uuid=e145cc31-f8f5-3440-9ab1-565f9f52364f" ] } ], "mendeley" : { "formattedCitation" : "&lt;sup&gt;23&lt;/sup&gt;", "plainTextFormattedCitation" : "23", "previouslyFormattedCitation" : "&lt;sup&gt;23&lt;/sup&gt;" }, "properties" : { "noteIndex" : 0 }, "schema" : "https://github.com/citation-style-language/schema/raw/master/csl-citation.json" }</w:instrText>
            </w:r>
            <w:r w:rsidR="00F46FBC" w:rsidRPr="008048B3">
              <w:rPr>
                <w:rFonts w:asciiTheme="majorHAnsi" w:hAnsiTheme="majorHAnsi" w:cstheme="majorHAnsi"/>
                <w:sz w:val="16"/>
                <w:szCs w:val="16"/>
              </w:rPr>
              <w:fldChar w:fldCharType="separate"/>
            </w:r>
            <w:r w:rsidR="00F46FBC" w:rsidRPr="008048B3">
              <w:rPr>
                <w:rFonts w:asciiTheme="majorHAnsi" w:hAnsiTheme="majorHAnsi" w:cstheme="majorHAnsi"/>
                <w:noProof/>
                <w:sz w:val="16"/>
                <w:szCs w:val="16"/>
                <w:vertAlign w:val="superscript"/>
              </w:rPr>
              <w:t>23</w:t>
            </w:r>
            <w:r w:rsidR="00F46FBC" w:rsidRPr="008048B3">
              <w:rPr>
                <w:rFonts w:asciiTheme="majorHAnsi" w:hAnsiTheme="majorHAnsi" w:cstheme="majorHAnsi"/>
                <w:sz w:val="16"/>
                <w:szCs w:val="16"/>
              </w:rPr>
              <w:fldChar w:fldCharType="end"/>
            </w:r>
          </w:p>
          <w:p w14:paraId="272BABF1" w14:textId="77777777" w:rsidR="00BF3F1A" w:rsidRPr="008048B3" w:rsidRDefault="00BF3F1A" w:rsidP="00BF3F1A">
            <w:pPr>
              <w:rPr>
                <w:rFonts w:asciiTheme="majorHAnsi" w:hAnsiTheme="majorHAnsi" w:cstheme="majorHAnsi"/>
                <w:sz w:val="16"/>
                <w:szCs w:val="16"/>
              </w:rPr>
            </w:pPr>
            <w:r w:rsidRPr="008048B3">
              <w:rPr>
                <w:rFonts w:asciiTheme="majorHAnsi" w:hAnsiTheme="majorHAnsi" w:cstheme="majorHAnsi"/>
                <w:sz w:val="16"/>
                <w:szCs w:val="16"/>
              </w:rPr>
              <w:t>Ethiopia</w:t>
            </w:r>
          </w:p>
          <w:p w14:paraId="517005D4" w14:textId="77777777" w:rsidR="00BF3F1A" w:rsidRPr="008048B3" w:rsidRDefault="00BF3F1A" w:rsidP="00BF3F1A">
            <w:pPr>
              <w:rPr>
                <w:rFonts w:asciiTheme="majorHAnsi" w:hAnsiTheme="majorHAnsi" w:cstheme="majorHAnsi"/>
                <w:sz w:val="16"/>
                <w:szCs w:val="16"/>
              </w:rPr>
            </w:pPr>
            <w:r w:rsidRPr="008048B3">
              <w:rPr>
                <w:rFonts w:asciiTheme="majorHAnsi" w:hAnsiTheme="majorHAnsi" w:cstheme="majorHAnsi"/>
                <w:sz w:val="16"/>
                <w:szCs w:val="16"/>
              </w:rPr>
              <w:t>Gilgel Gibe</w:t>
            </w:r>
          </w:p>
          <w:p w14:paraId="519C8895" w14:textId="77777777" w:rsidR="00BF3F1A" w:rsidRPr="008048B3" w:rsidRDefault="00BF3F1A" w:rsidP="00BF3F1A">
            <w:pPr>
              <w:rPr>
                <w:rFonts w:asciiTheme="majorHAnsi" w:hAnsiTheme="majorHAnsi" w:cstheme="majorHAnsi"/>
                <w:sz w:val="16"/>
                <w:szCs w:val="16"/>
              </w:rPr>
            </w:pPr>
            <w:r w:rsidRPr="008048B3">
              <w:rPr>
                <w:rFonts w:asciiTheme="majorHAnsi" w:hAnsiTheme="majorHAnsi" w:cstheme="majorHAnsi"/>
                <w:sz w:val="16"/>
                <w:szCs w:val="16"/>
              </w:rPr>
              <w:t>(Urban and rural)</w:t>
            </w:r>
          </w:p>
          <w:p w14:paraId="7F1EE07C" w14:textId="177F7738" w:rsidR="00BF3F1A" w:rsidRPr="008048B3" w:rsidRDefault="00BF3F1A" w:rsidP="00BF3F1A">
            <w:pPr>
              <w:rPr>
                <w:rFonts w:asciiTheme="majorHAnsi" w:hAnsiTheme="majorHAnsi" w:cstheme="majorHAnsi"/>
                <w:sz w:val="16"/>
                <w:szCs w:val="16"/>
              </w:rPr>
            </w:pPr>
          </w:p>
        </w:tc>
        <w:tc>
          <w:tcPr>
            <w:tcW w:w="782" w:type="pct"/>
            <w:tcMar>
              <w:left w:w="17" w:type="dxa"/>
              <w:right w:w="17" w:type="dxa"/>
            </w:tcMar>
          </w:tcPr>
          <w:p w14:paraId="7D308B8D" w14:textId="77777777" w:rsidR="00BF3F1A" w:rsidRPr="008048B3" w:rsidRDefault="00BF3F1A" w:rsidP="00BF3F1A">
            <w:pPr>
              <w:rPr>
                <w:rFonts w:asciiTheme="majorHAnsi" w:hAnsiTheme="majorHAnsi" w:cstheme="majorHAnsi"/>
                <w:sz w:val="16"/>
                <w:szCs w:val="16"/>
              </w:rPr>
            </w:pPr>
            <w:r w:rsidRPr="008048B3">
              <w:rPr>
                <w:rFonts w:asciiTheme="majorHAnsi" w:hAnsiTheme="majorHAnsi" w:cstheme="majorHAnsi"/>
                <w:sz w:val="16"/>
                <w:szCs w:val="16"/>
              </w:rPr>
              <w:t>Multi-stage cluster random sample of women taken from mothers with recorded birth in the Gilgel Gibe Health and Demographic Surveillance Site.</w:t>
            </w:r>
          </w:p>
          <w:p w14:paraId="4A668EBE" w14:textId="77777777" w:rsidR="00BF3F1A" w:rsidRPr="008048B3" w:rsidRDefault="00BF3F1A" w:rsidP="00BF3F1A">
            <w:pPr>
              <w:rPr>
                <w:rFonts w:asciiTheme="majorHAnsi" w:hAnsiTheme="majorHAnsi" w:cstheme="majorHAnsi"/>
                <w:sz w:val="16"/>
                <w:szCs w:val="16"/>
              </w:rPr>
            </w:pPr>
          </w:p>
          <w:p w14:paraId="79CE5047" w14:textId="5B7EE5DD" w:rsidR="00BF3F1A" w:rsidRPr="008048B3" w:rsidRDefault="00BF3F1A" w:rsidP="00BF3F1A">
            <w:pPr>
              <w:rPr>
                <w:rFonts w:asciiTheme="majorHAnsi" w:hAnsiTheme="majorHAnsi" w:cstheme="majorHAnsi"/>
                <w:sz w:val="16"/>
                <w:szCs w:val="16"/>
              </w:rPr>
            </w:pPr>
            <w:r w:rsidRPr="008048B3">
              <w:rPr>
                <w:rFonts w:asciiTheme="majorHAnsi" w:hAnsiTheme="majorHAnsi" w:cstheme="majorHAnsi"/>
                <w:sz w:val="16"/>
                <w:szCs w:val="16"/>
              </w:rPr>
              <w:t>N=1,456 women given birth within the two-year recall period</w:t>
            </w:r>
          </w:p>
        </w:tc>
        <w:tc>
          <w:tcPr>
            <w:tcW w:w="214" w:type="pct"/>
            <w:tcMar>
              <w:left w:w="17" w:type="dxa"/>
              <w:right w:w="17" w:type="dxa"/>
            </w:tcMar>
          </w:tcPr>
          <w:p w14:paraId="7AEAA010" w14:textId="6D650191" w:rsidR="00BF3F1A" w:rsidRPr="008048B3" w:rsidRDefault="004D011B" w:rsidP="00BF3F1A">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160B71C9" w14:textId="133F930C" w:rsidR="00BF3F1A" w:rsidRPr="008048B3" w:rsidRDefault="004D011B" w:rsidP="00BF3F1A">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51" w:type="pct"/>
            <w:tcMar>
              <w:left w:w="17" w:type="dxa"/>
              <w:right w:w="17" w:type="dxa"/>
            </w:tcMar>
          </w:tcPr>
          <w:p w14:paraId="5018FC1E" w14:textId="2E453D22" w:rsidR="00BF3F1A" w:rsidRPr="008048B3" w:rsidRDefault="00BF3F1A" w:rsidP="0062215E">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698CEB67" w14:textId="3146FFC5" w:rsidR="00BF3F1A" w:rsidRPr="008048B3" w:rsidRDefault="00BF3F1A" w:rsidP="0062215E">
            <w:pPr>
              <w:jc w:val="center"/>
              <w:rPr>
                <w:rFonts w:asciiTheme="majorHAnsi" w:hAnsiTheme="majorHAnsi" w:cstheme="majorHAnsi"/>
                <w:sz w:val="16"/>
                <w:szCs w:val="16"/>
              </w:rPr>
            </w:pPr>
            <w:r w:rsidRPr="008048B3">
              <w:rPr>
                <w:rFonts w:asciiTheme="majorHAnsi" w:hAnsiTheme="majorHAnsi" w:cstheme="majorHAnsi"/>
                <w:sz w:val="16"/>
                <w:szCs w:val="16"/>
              </w:rPr>
              <w:t>Walking</w:t>
            </w:r>
          </w:p>
        </w:tc>
        <w:tc>
          <w:tcPr>
            <w:tcW w:w="251" w:type="pct"/>
            <w:tcMar>
              <w:left w:w="17" w:type="dxa"/>
              <w:right w:w="17" w:type="dxa"/>
            </w:tcMar>
          </w:tcPr>
          <w:p w14:paraId="0BCEE7CF" w14:textId="77777777" w:rsidR="00BF3F1A" w:rsidRPr="008048B3" w:rsidRDefault="00BF3F1A" w:rsidP="0062215E">
            <w:pPr>
              <w:jc w:val="center"/>
              <w:rPr>
                <w:rFonts w:asciiTheme="majorHAnsi" w:hAnsiTheme="majorHAnsi" w:cstheme="majorHAnsi"/>
                <w:sz w:val="16"/>
                <w:szCs w:val="16"/>
              </w:rPr>
            </w:pPr>
            <w:r w:rsidRPr="008048B3">
              <w:rPr>
                <w:rFonts w:asciiTheme="majorHAnsi" w:hAnsiTheme="majorHAnsi" w:cstheme="majorHAnsi"/>
                <w:sz w:val="16"/>
                <w:szCs w:val="16"/>
              </w:rPr>
              <w:t>Home</w:t>
            </w:r>
          </w:p>
          <w:p w14:paraId="1B9FAF5E" w14:textId="77777777" w:rsidR="00BF3F1A" w:rsidRPr="008048B3" w:rsidRDefault="00BF3F1A" w:rsidP="0062215E">
            <w:pPr>
              <w:jc w:val="center"/>
              <w:rPr>
                <w:rFonts w:asciiTheme="majorHAnsi" w:hAnsiTheme="majorHAnsi" w:cstheme="majorHAnsi"/>
                <w:sz w:val="16"/>
                <w:szCs w:val="16"/>
              </w:rPr>
            </w:pPr>
          </w:p>
          <w:p w14:paraId="58176158" w14:textId="77777777" w:rsidR="00BF3F1A" w:rsidRPr="008048B3" w:rsidRDefault="00BF3F1A" w:rsidP="0062215E">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13FE4FA7" w14:textId="77777777" w:rsidR="00BF3F1A" w:rsidRPr="008048B3" w:rsidRDefault="00BF3F1A" w:rsidP="0062215E">
            <w:pPr>
              <w:jc w:val="center"/>
              <w:rPr>
                <w:rFonts w:asciiTheme="majorHAnsi" w:hAnsiTheme="majorHAnsi" w:cstheme="majorHAnsi"/>
                <w:sz w:val="16"/>
                <w:szCs w:val="16"/>
              </w:rPr>
            </w:pPr>
          </w:p>
          <w:p w14:paraId="2DCCA686" w14:textId="1E42759D" w:rsidR="00BF3F1A" w:rsidRPr="008048B3" w:rsidRDefault="00BF3F1A" w:rsidP="0062215E">
            <w:pPr>
              <w:jc w:val="center"/>
              <w:rPr>
                <w:rFonts w:asciiTheme="majorHAnsi" w:hAnsiTheme="majorHAnsi" w:cstheme="majorHAnsi"/>
                <w:sz w:val="16"/>
                <w:szCs w:val="16"/>
              </w:rPr>
            </w:pPr>
            <w:r w:rsidRPr="008048B3">
              <w:rPr>
                <w:rFonts w:asciiTheme="majorHAnsi" w:hAnsiTheme="majorHAnsi" w:cstheme="majorHAnsi"/>
                <w:sz w:val="16"/>
                <w:szCs w:val="16"/>
              </w:rPr>
              <w:t>Nearest HF with maternity care</w:t>
            </w:r>
          </w:p>
        </w:tc>
        <w:tc>
          <w:tcPr>
            <w:tcW w:w="251" w:type="pct"/>
            <w:tcMar>
              <w:left w:w="17" w:type="dxa"/>
              <w:right w:w="17" w:type="dxa"/>
            </w:tcMar>
          </w:tcPr>
          <w:p w14:paraId="1F1D3D6C" w14:textId="76A6C77F" w:rsidR="00BF3F1A" w:rsidRPr="008048B3" w:rsidRDefault="00BF3F1A" w:rsidP="0062215E">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3FCA0A70" w14:textId="77404D91" w:rsidR="00BF3F1A" w:rsidRPr="008048B3" w:rsidRDefault="00BF3F1A" w:rsidP="0062215E">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0E3A14A2" w14:textId="78ECAC62" w:rsidR="00BF3F1A" w:rsidRPr="008048B3" w:rsidRDefault="00BF3F1A" w:rsidP="0062215E">
            <w:pPr>
              <w:jc w:val="center"/>
              <w:rPr>
                <w:rFonts w:asciiTheme="majorHAnsi" w:hAnsiTheme="majorHAnsi" w:cstheme="majorHAnsi"/>
                <w:sz w:val="16"/>
                <w:szCs w:val="16"/>
              </w:rPr>
            </w:pPr>
            <w:r w:rsidRPr="008048B3">
              <w:rPr>
                <w:rFonts w:asciiTheme="majorHAnsi" w:hAnsiTheme="majorHAnsi" w:cstheme="majorHAnsi"/>
                <w:sz w:val="16"/>
                <w:szCs w:val="16"/>
              </w:rPr>
              <w:t>HF</w:t>
            </w:r>
          </w:p>
        </w:tc>
        <w:tc>
          <w:tcPr>
            <w:tcW w:w="273" w:type="pct"/>
            <w:tcMar>
              <w:left w:w="17" w:type="dxa"/>
              <w:right w:w="17" w:type="dxa"/>
            </w:tcMar>
          </w:tcPr>
          <w:p w14:paraId="700FCB02" w14:textId="2A9E1D6B" w:rsidR="00BF3F1A" w:rsidRPr="008048B3" w:rsidRDefault="00BF3F1A" w:rsidP="0062215E">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0EDB686B" w14:textId="77777777" w:rsidR="00BF3F1A" w:rsidRPr="008048B3" w:rsidRDefault="00BF3F1A" w:rsidP="00BF3F1A">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7418B183" w14:textId="12417C7C" w:rsidR="00BF3F1A" w:rsidRPr="008048B3" w:rsidRDefault="00BF3F1A" w:rsidP="00BF3F1A">
            <w:pPr>
              <w:rPr>
                <w:rFonts w:asciiTheme="majorHAnsi" w:hAnsiTheme="majorHAnsi" w:cstheme="majorHAnsi"/>
                <w:sz w:val="16"/>
                <w:szCs w:val="16"/>
              </w:rPr>
            </w:pPr>
            <w:r w:rsidRPr="008048B3">
              <w:rPr>
                <w:rFonts w:asciiTheme="majorHAnsi" w:hAnsiTheme="majorHAnsi" w:cstheme="majorHAnsi"/>
                <w:sz w:val="16"/>
                <w:szCs w:val="16"/>
              </w:rPr>
              <w:t>women living &gt;1h walking time from a health HF offering maternity care were 45% less likely to delivery in a HF (AOR=0.55, 95%CI=0.34-0.89).</w:t>
            </w:r>
          </w:p>
        </w:tc>
        <w:tc>
          <w:tcPr>
            <w:tcW w:w="270" w:type="pct"/>
            <w:shd w:val="clear" w:color="auto" w:fill="auto"/>
            <w:tcMar>
              <w:left w:w="17" w:type="dxa"/>
              <w:right w:w="17" w:type="dxa"/>
            </w:tcMar>
          </w:tcPr>
          <w:p w14:paraId="725ED936" w14:textId="75514995" w:rsidR="00BF3F1A" w:rsidRPr="008048B3" w:rsidRDefault="00BF3F1A" w:rsidP="00BF3F1A">
            <w:pPr>
              <w:rPr>
                <w:rFonts w:asciiTheme="majorHAnsi" w:hAnsiTheme="majorHAnsi" w:cstheme="majorHAnsi"/>
                <w:sz w:val="16"/>
                <w:szCs w:val="16"/>
              </w:rPr>
            </w:pPr>
            <w:r w:rsidRPr="008048B3">
              <w:rPr>
                <w:rFonts w:asciiTheme="majorHAnsi" w:hAnsiTheme="majorHAnsi" w:cstheme="majorHAnsi"/>
                <w:sz w:val="16"/>
                <w:szCs w:val="16"/>
              </w:rPr>
              <w:t>Household asset index tercile</w:t>
            </w:r>
          </w:p>
        </w:tc>
        <w:tc>
          <w:tcPr>
            <w:tcW w:w="270" w:type="pct"/>
            <w:shd w:val="clear" w:color="auto" w:fill="auto"/>
            <w:tcMar>
              <w:left w:w="17" w:type="dxa"/>
              <w:right w:w="17" w:type="dxa"/>
            </w:tcMar>
          </w:tcPr>
          <w:p w14:paraId="3BBFE447" w14:textId="4A80BD3C" w:rsidR="00BF3F1A" w:rsidRPr="008048B3" w:rsidRDefault="00BF3F1A" w:rsidP="00BF3F1A">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shd w:val="clear" w:color="auto" w:fill="auto"/>
            <w:tcMar>
              <w:left w:w="17" w:type="dxa"/>
              <w:right w:w="17" w:type="dxa"/>
            </w:tcMar>
          </w:tcPr>
          <w:p w14:paraId="4BA554C7" w14:textId="47E8740C" w:rsidR="00BF3F1A" w:rsidRPr="008048B3" w:rsidRDefault="00BF3F1A" w:rsidP="00BF3F1A">
            <w:pPr>
              <w:rPr>
                <w:rFonts w:asciiTheme="majorHAnsi" w:hAnsiTheme="majorHAnsi" w:cstheme="majorHAnsi"/>
                <w:sz w:val="16"/>
                <w:szCs w:val="16"/>
              </w:rPr>
            </w:pPr>
            <w:r w:rsidRPr="008048B3">
              <w:rPr>
                <w:rFonts w:asciiTheme="majorHAnsi" w:hAnsiTheme="majorHAnsi" w:cstheme="majorHAnsi"/>
                <w:sz w:val="16"/>
                <w:szCs w:val="16"/>
              </w:rPr>
              <w:t>Parity; pregnancy related morbidity</w:t>
            </w:r>
          </w:p>
        </w:tc>
      </w:tr>
      <w:tr w:rsidR="004D011B" w:rsidRPr="008048B3" w14:paraId="61FFA996" w14:textId="77777777" w:rsidTr="0037427C">
        <w:trPr>
          <w:trHeight w:val="2046"/>
        </w:trPr>
        <w:tc>
          <w:tcPr>
            <w:tcW w:w="368" w:type="pct"/>
            <w:tcBorders>
              <w:left w:val="nil"/>
            </w:tcBorders>
            <w:tcMar>
              <w:left w:w="17" w:type="dxa"/>
              <w:right w:w="17" w:type="dxa"/>
            </w:tcMar>
          </w:tcPr>
          <w:p w14:paraId="3BB8D49D" w14:textId="16DD649F"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Hailu et al. 2014</w:t>
            </w:r>
            <w:r w:rsidR="009E3F3D" w:rsidRPr="008048B3">
              <w:rPr>
                <w:rFonts w:asciiTheme="majorHAnsi" w:hAnsiTheme="majorHAnsi" w:cstheme="majorHAnsi"/>
                <w:sz w:val="16"/>
                <w:szCs w:val="16"/>
              </w:rPr>
              <w:fldChar w:fldCharType="begin" w:fldLock="1"/>
            </w:r>
            <w:r w:rsidR="009E3F3D" w:rsidRPr="008048B3">
              <w:rPr>
                <w:rFonts w:asciiTheme="majorHAnsi" w:hAnsiTheme="majorHAnsi" w:cstheme="majorHAnsi"/>
                <w:sz w:val="16"/>
                <w:szCs w:val="16"/>
              </w:rPr>
              <w:instrText>ADDIN CSL_CITATION { "citationItems" : [ { "id" : "ITEM-1", "itemData" : { "author" : [ { "dropping-particle" : "", "family" : "Hailu", "given" : "D", "non-dropping-particle" : "", "parse-names" : false, "suffix" : "" }, { "dropping-particle" : "", "family" : "Berhe", "given" : "H", "non-dropping-particle" : "", "parse-names" : false, "suffix" : "" } ], "container-title" : "Midwifery", "id" : "ITEM-1", "issued" : { "date-parts" : [ [ "2014" ] ] }, "title" : "Determinants of institutional childbirth service utilisation among women of childbearing age in urban and rural areas of Tsegedie district, Ethiopia", "type" : "article-journal" }, "uris" : [ "http://www.mendeley.com/documents/?uuid=2cd7973c-6deb-3c39-833c-b88d7294e5c3" ] } ], "mendeley" : { "formattedCitation" : "&lt;sup&gt;24&lt;/sup&gt;", "plainTextFormattedCitation" : "24", "previouslyFormattedCitation" : "&lt;sup&gt;24&lt;/sup&gt;" }, "properties" : { "noteIndex" : 0 }, "schema" : "https://github.com/citation-style-language/schema/raw/master/csl-citation.json" }</w:instrText>
            </w:r>
            <w:r w:rsidR="009E3F3D" w:rsidRPr="008048B3">
              <w:rPr>
                <w:rFonts w:asciiTheme="majorHAnsi" w:hAnsiTheme="majorHAnsi" w:cstheme="majorHAnsi"/>
                <w:sz w:val="16"/>
                <w:szCs w:val="16"/>
              </w:rPr>
              <w:fldChar w:fldCharType="separate"/>
            </w:r>
            <w:r w:rsidR="009E3F3D" w:rsidRPr="008048B3">
              <w:rPr>
                <w:rFonts w:asciiTheme="majorHAnsi" w:hAnsiTheme="majorHAnsi" w:cstheme="majorHAnsi"/>
                <w:noProof/>
                <w:sz w:val="16"/>
                <w:szCs w:val="16"/>
                <w:vertAlign w:val="superscript"/>
              </w:rPr>
              <w:t>24</w:t>
            </w:r>
            <w:r w:rsidR="009E3F3D" w:rsidRPr="008048B3">
              <w:rPr>
                <w:rFonts w:asciiTheme="majorHAnsi" w:hAnsiTheme="majorHAnsi" w:cstheme="majorHAnsi"/>
                <w:sz w:val="16"/>
                <w:szCs w:val="16"/>
              </w:rPr>
              <w:fldChar w:fldCharType="end"/>
            </w:r>
          </w:p>
          <w:p w14:paraId="3CC16639" w14:textId="77777777"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Ethiopia</w:t>
            </w:r>
          </w:p>
          <w:p w14:paraId="627B74B8" w14:textId="77777777"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Tsegedie</w:t>
            </w:r>
          </w:p>
          <w:p w14:paraId="145C05E2" w14:textId="353992C8"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(Urban and rural)</w:t>
            </w:r>
          </w:p>
        </w:tc>
        <w:tc>
          <w:tcPr>
            <w:tcW w:w="782" w:type="pct"/>
            <w:tcMar>
              <w:left w:w="17" w:type="dxa"/>
              <w:right w:w="17" w:type="dxa"/>
            </w:tcMar>
          </w:tcPr>
          <w:p w14:paraId="7CC0D79F" w14:textId="77777777"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Multi-stage cluster random sample</w:t>
            </w:r>
          </w:p>
          <w:p w14:paraId="0D1CEE38" w14:textId="77777777" w:rsidR="004D011B" w:rsidRPr="008048B3" w:rsidRDefault="004D011B" w:rsidP="004D011B">
            <w:pPr>
              <w:rPr>
                <w:rFonts w:asciiTheme="majorHAnsi" w:hAnsiTheme="majorHAnsi" w:cstheme="majorHAnsi"/>
                <w:sz w:val="16"/>
                <w:szCs w:val="16"/>
              </w:rPr>
            </w:pPr>
          </w:p>
          <w:p w14:paraId="295A5A90" w14:textId="29EB8CC6"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N=485 women given birth within a two-year recall period</w:t>
            </w:r>
          </w:p>
        </w:tc>
        <w:tc>
          <w:tcPr>
            <w:tcW w:w="214" w:type="pct"/>
            <w:tcMar>
              <w:left w:w="17" w:type="dxa"/>
              <w:right w:w="17" w:type="dxa"/>
            </w:tcMar>
          </w:tcPr>
          <w:p w14:paraId="0A510747" w14:textId="7FED7E4C" w:rsidR="004D011B" w:rsidRPr="008048B3" w:rsidRDefault="004D011B" w:rsidP="004D011B">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6190F4C6" w14:textId="551318BA" w:rsidR="004D011B" w:rsidRPr="008048B3" w:rsidRDefault="004D011B" w:rsidP="004D011B">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110B42CC" w14:textId="4C8444C5" w:rsidR="004D011B" w:rsidRPr="008048B3" w:rsidRDefault="004D011B" w:rsidP="0062215E">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780E510A" w14:textId="094F264B" w:rsidR="004D011B" w:rsidRPr="008048B3" w:rsidRDefault="004D011B" w:rsidP="0062215E">
            <w:pPr>
              <w:jc w:val="center"/>
              <w:rPr>
                <w:rFonts w:asciiTheme="majorHAnsi" w:hAnsiTheme="majorHAnsi" w:cstheme="majorHAnsi"/>
                <w:sz w:val="16"/>
                <w:szCs w:val="16"/>
              </w:rPr>
            </w:pPr>
            <w:r w:rsidRPr="008048B3">
              <w:rPr>
                <w:rFonts w:asciiTheme="majorHAnsi" w:hAnsiTheme="majorHAnsi" w:cstheme="majorHAnsi"/>
                <w:sz w:val="16"/>
                <w:szCs w:val="16"/>
              </w:rPr>
              <w:t>Walking</w:t>
            </w:r>
          </w:p>
        </w:tc>
        <w:tc>
          <w:tcPr>
            <w:tcW w:w="251" w:type="pct"/>
            <w:tcMar>
              <w:left w:w="17" w:type="dxa"/>
              <w:right w:w="17" w:type="dxa"/>
            </w:tcMar>
          </w:tcPr>
          <w:p w14:paraId="1626CDFB" w14:textId="3FB06BF9" w:rsidR="004D011B" w:rsidRPr="008048B3" w:rsidRDefault="00887735" w:rsidP="0062215E">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6F78975B" w14:textId="77777777" w:rsidR="00887735" w:rsidRPr="008048B3" w:rsidRDefault="00887735" w:rsidP="0062215E">
            <w:pPr>
              <w:jc w:val="center"/>
              <w:rPr>
                <w:rFonts w:asciiTheme="majorHAnsi" w:hAnsiTheme="majorHAnsi" w:cstheme="majorHAnsi"/>
                <w:sz w:val="16"/>
                <w:szCs w:val="16"/>
              </w:rPr>
            </w:pPr>
          </w:p>
          <w:p w14:paraId="69B8CFBA" w14:textId="77777777" w:rsidR="004D011B" w:rsidRPr="008048B3" w:rsidRDefault="004D011B" w:rsidP="0062215E">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7205FF97" w14:textId="77777777" w:rsidR="004D011B" w:rsidRPr="008048B3" w:rsidRDefault="004D011B" w:rsidP="0062215E">
            <w:pPr>
              <w:jc w:val="center"/>
              <w:rPr>
                <w:rFonts w:asciiTheme="majorHAnsi" w:hAnsiTheme="majorHAnsi" w:cstheme="majorHAnsi"/>
                <w:sz w:val="16"/>
                <w:szCs w:val="16"/>
              </w:rPr>
            </w:pPr>
          </w:p>
          <w:p w14:paraId="5847F108" w14:textId="6B2B28B5" w:rsidR="004D011B" w:rsidRPr="008048B3" w:rsidRDefault="004D011B" w:rsidP="0062215E">
            <w:pPr>
              <w:jc w:val="center"/>
              <w:rPr>
                <w:rFonts w:asciiTheme="majorHAnsi" w:hAnsiTheme="majorHAnsi" w:cstheme="majorHAnsi"/>
                <w:sz w:val="16"/>
                <w:szCs w:val="16"/>
              </w:rPr>
            </w:pPr>
            <w:r w:rsidRPr="008048B3">
              <w:rPr>
                <w:rFonts w:asciiTheme="majorHAnsi" w:hAnsiTheme="majorHAnsi" w:cstheme="majorHAnsi"/>
                <w:sz w:val="16"/>
                <w:szCs w:val="16"/>
              </w:rPr>
              <w:t>Any nearest HF</w:t>
            </w:r>
          </w:p>
        </w:tc>
        <w:tc>
          <w:tcPr>
            <w:tcW w:w="251" w:type="pct"/>
            <w:tcMar>
              <w:left w:w="17" w:type="dxa"/>
              <w:right w:w="17" w:type="dxa"/>
            </w:tcMar>
          </w:tcPr>
          <w:p w14:paraId="5AF6983F" w14:textId="71C59479" w:rsidR="004D011B" w:rsidRPr="008048B3" w:rsidRDefault="004D011B" w:rsidP="0062215E">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413B88A5" w14:textId="43DDD560" w:rsidR="004D011B" w:rsidRPr="008048B3" w:rsidRDefault="004D011B" w:rsidP="0062215E">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23F60107" w14:textId="304FA19D" w:rsidR="004D011B" w:rsidRPr="008048B3" w:rsidRDefault="004D011B" w:rsidP="0062215E">
            <w:pPr>
              <w:jc w:val="center"/>
              <w:rPr>
                <w:rFonts w:asciiTheme="majorHAnsi" w:hAnsiTheme="majorHAnsi" w:cstheme="majorHAnsi"/>
                <w:sz w:val="16"/>
                <w:szCs w:val="16"/>
              </w:rPr>
            </w:pPr>
            <w:r w:rsidRPr="008048B3">
              <w:rPr>
                <w:rFonts w:asciiTheme="majorHAnsi" w:hAnsiTheme="majorHAnsi" w:cstheme="majorHAnsi"/>
                <w:sz w:val="16"/>
                <w:szCs w:val="16"/>
              </w:rPr>
              <w:t>HF (health centres and hospitals)</w:t>
            </w:r>
          </w:p>
        </w:tc>
        <w:tc>
          <w:tcPr>
            <w:tcW w:w="273" w:type="pct"/>
            <w:tcMar>
              <w:left w:w="17" w:type="dxa"/>
              <w:right w:w="17" w:type="dxa"/>
            </w:tcMar>
          </w:tcPr>
          <w:p w14:paraId="2F923047" w14:textId="79F7C06D" w:rsidR="004D011B" w:rsidRPr="008048B3" w:rsidRDefault="004D011B" w:rsidP="0062215E">
            <w:pPr>
              <w:jc w:val="center"/>
              <w:rPr>
                <w:rFonts w:asciiTheme="majorHAnsi" w:hAnsiTheme="majorHAnsi" w:cstheme="majorHAnsi"/>
                <w:sz w:val="16"/>
                <w:szCs w:val="16"/>
              </w:rPr>
            </w:pPr>
            <w:r w:rsidRPr="008048B3">
              <w:rPr>
                <w:rFonts w:asciiTheme="majorHAnsi" w:hAnsiTheme="majorHAnsi" w:cstheme="majorHAnsi"/>
                <w:sz w:val="16"/>
                <w:szCs w:val="16"/>
              </w:rPr>
              <w:t>Home</w:t>
            </w:r>
          </w:p>
        </w:tc>
        <w:tc>
          <w:tcPr>
            <w:tcW w:w="791" w:type="pct"/>
            <w:tcMar>
              <w:left w:w="17" w:type="dxa"/>
              <w:right w:w="17" w:type="dxa"/>
            </w:tcMar>
          </w:tcPr>
          <w:p w14:paraId="309DFEE0" w14:textId="77777777"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1652D941" w14:textId="384792CB"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women living &lt;1h from the nearest HF were three times (AOR=3.3, 95%CI=1.15-9.52) more likely to deliver in a HF compared to women living &lt;1h from the nearest HF.</w:t>
            </w:r>
          </w:p>
        </w:tc>
        <w:tc>
          <w:tcPr>
            <w:tcW w:w="270" w:type="pct"/>
            <w:tcMar>
              <w:left w:w="17" w:type="dxa"/>
              <w:right w:w="17" w:type="dxa"/>
            </w:tcMar>
          </w:tcPr>
          <w:p w14:paraId="036554B4" w14:textId="2CD75129"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Household monthly income</w:t>
            </w:r>
          </w:p>
        </w:tc>
        <w:tc>
          <w:tcPr>
            <w:tcW w:w="270" w:type="pct"/>
            <w:tcMar>
              <w:left w:w="17" w:type="dxa"/>
              <w:right w:w="17" w:type="dxa"/>
            </w:tcMar>
          </w:tcPr>
          <w:p w14:paraId="616F38CF" w14:textId="5B515C72"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tcMar>
              <w:left w:w="17" w:type="dxa"/>
              <w:right w:w="17" w:type="dxa"/>
            </w:tcMar>
          </w:tcPr>
          <w:p w14:paraId="02E3389E" w14:textId="5B54775A"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Parity</w:t>
            </w:r>
          </w:p>
        </w:tc>
      </w:tr>
      <w:tr w:rsidR="004D011B" w:rsidRPr="008048B3" w14:paraId="4083A899" w14:textId="77777777" w:rsidTr="0037427C">
        <w:trPr>
          <w:trHeight w:val="2046"/>
        </w:trPr>
        <w:tc>
          <w:tcPr>
            <w:tcW w:w="368" w:type="pct"/>
            <w:tcBorders>
              <w:left w:val="nil"/>
            </w:tcBorders>
            <w:tcMar>
              <w:left w:w="17" w:type="dxa"/>
              <w:right w:w="17" w:type="dxa"/>
            </w:tcMar>
          </w:tcPr>
          <w:p w14:paraId="52738DCA" w14:textId="33324433"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Gebru et al. 2014</w:t>
            </w:r>
            <w:r w:rsidR="009E3F3D" w:rsidRPr="008048B3">
              <w:rPr>
                <w:rFonts w:asciiTheme="majorHAnsi" w:hAnsiTheme="majorHAnsi" w:cstheme="majorHAnsi"/>
                <w:sz w:val="16"/>
                <w:szCs w:val="16"/>
              </w:rPr>
              <w:fldChar w:fldCharType="begin" w:fldLock="1"/>
            </w:r>
            <w:r w:rsidR="009E3F3D" w:rsidRPr="008048B3">
              <w:rPr>
                <w:rFonts w:asciiTheme="majorHAnsi" w:hAnsiTheme="majorHAnsi" w:cstheme="majorHAnsi"/>
                <w:sz w:val="16"/>
                <w:szCs w:val="16"/>
              </w:rPr>
              <w:instrText>ADDIN CSL_CITATION { "citationItems" : [ { "id" : "ITEM-1", "itemData" : { "author" : [ { "dropping-particle" : "", "family" : "Gebru", "given" : "T", "non-dropping-particle" : "", "parse-names" : false, "suffix" : "" }, { "dropping-particle" : "", "family" : "Gebre-Egziabher", "given" : "D", "non-dropping-particle" : "", "parse-names" : false, "suffix" : "" }, { "dropping-particle" : "", "family" : "Tsegay", "given" : "K", "non-dropping-particle" : "", "parse-names" : false, "suffix" : "" } ], "container-title" : "Ethiopian Journal of", "id" : "ITEM-1", "issued" : { "date-parts" : [ [ "2014" ] ] }, "title" : "Magnitude and predictors of skilled delivery service utilization: a health facility-based, cross-sectional study in Tigray.", "type" : "article-journal" }, "uris" : [ "http://www.mendeley.com/documents/?uuid=5411e7e4-82d1-3ff4-b32b-a0b605289775" ] } ], "mendeley" : { "formattedCitation" : "&lt;sup&gt;25&lt;/sup&gt;", "plainTextFormattedCitation" : "25", "previouslyFormattedCitation" : "&lt;sup&gt;25&lt;/sup&gt;" }, "properties" : { "noteIndex" : 0 }, "schema" : "https://github.com/citation-style-language/schema/raw/master/csl-citation.json" }</w:instrText>
            </w:r>
            <w:r w:rsidR="009E3F3D" w:rsidRPr="008048B3">
              <w:rPr>
                <w:rFonts w:asciiTheme="majorHAnsi" w:hAnsiTheme="majorHAnsi" w:cstheme="majorHAnsi"/>
                <w:sz w:val="16"/>
                <w:szCs w:val="16"/>
              </w:rPr>
              <w:fldChar w:fldCharType="separate"/>
            </w:r>
            <w:r w:rsidR="009E3F3D" w:rsidRPr="008048B3">
              <w:rPr>
                <w:rFonts w:asciiTheme="majorHAnsi" w:hAnsiTheme="majorHAnsi" w:cstheme="majorHAnsi"/>
                <w:noProof/>
                <w:sz w:val="16"/>
                <w:szCs w:val="16"/>
                <w:vertAlign w:val="superscript"/>
              </w:rPr>
              <w:t>25</w:t>
            </w:r>
            <w:r w:rsidR="009E3F3D" w:rsidRPr="008048B3">
              <w:rPr>
                <w:rFonts w:asciiTheme="majorHAnsi" w:hAnsiTheme="majorHAnsi" w:cstheme="majorHAnsi"/>
                <w:sz w:val="16"/>
                <w:szCs w:val="16"/>
              </w:rPr>
              <w:fldChar w:fldCharType="end"/>
            </w:r>
          </w:p>
          <w:p w14:paraId="36134CE9" w14:textId="77777777"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Ethiopia</w:t>
            </w:r>
          </w:p>
          <w:p w14:paraId="1D7A47E9" w14:textId="77777777"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Tigrey</w:t>
            </w:r>
          </w:p>
          <w:p w14:paraId="3452BD50" w14:textId="77257122"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(Urban and rural)</w:t>
            </w:r>
          </w:p>
        </w:tc>
        <w:tc>
          <w:tcPr>
            <w:tcW w:w="782" w:type="pct"/>
            <w:tcMar>
              <w:left w:w="17" w:type="dxa"/>
              <w:right w:w="17" w:type="dxa"/>
            </w:tcMar>
          </w:tcPr>
          <w:p w14:paraId="72722E18" w14:textId="77777777"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Facility-based study, all women who visited the selected HFs for child immunization services during the study period were included</w:t>
            </w:r>
          </w:p>
          <w:p w14:paraId="215F3B97" w14:textId="77777777" w:rsidR="004D011B" w:rsidRPr="008048B3" w:rsidRDefault="004D011B" w:rsidP="004D011B">
            <w:pPr>
              <w:rPr>
                <w:rFonts w:asciiTheme="majorHAnsi" w:hAnsiTheme="majorHAnsi" w:cstheme="majorHAnsi"/>
                <w:sz w:val="16"/>
                <w:szCs w:val="16"/>
              </w:rPr>
            </w:pPr>
          </w:p>
          <w:p w14:paraId="65357230" w14:textId="5D7DE6D9"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N=911 women who gave birth within a one-year recall period</w:t>
            </w:r>
          </w:p>
        </w:tc>
        <w:tc>
          <w:tcPr>
            <w:tcW w:w="214" w:type="pct"/>
            <w:tcMar>
              <w:left w:w="17" w:type="dxa"/>
              <w:right w:w="17" w:type="dxa"/>
            </w:tcMar>
          </w:tcPr>
          <w:p w14:paraId="4E6A8A42" w14:textId="58A87FCB" w:rsidR="004D011B" w:rsidRPr="008048B3" w:rsidRDefault="004D011B" w:rsidP="004D011B">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6846D240" w14:textId="533B81FC" w:rsidR="004D011B" w:rsidRPr="008048B3" w:rsidRDefault="004D011B" w:rsidP="004D011B">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7FFCDE01" w14:textId="420DE840" w:rsidR="004D011B" w:rsidRPr="008048B3" w:rsidRDefault="004D011B" w:rsidP="0062215E">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22DDB6C3" w14:textId="2A93BBCA" w:rsidR="004D011B" w:rsidRPr="008048B3" w:rsidRDefault="004D011B" w:rsidP="0062215E">
            <w:pPr>
              <w:jc w:val="center"/>
              <w:rPr>
                <w:rFonts w:asciiTheme="majorHAnsi" w:hAnsiTheme="majorHAnsi" w:cstheme="majorHAnsi"/>
                <w:sz w:val="16"/>
                <w:szCs w:val="16"/>
              </w:rPr>
            </w:pPr>
            <w:r w:rsidRPr="008048B3">
              <w:rPr>
                <w:rFonts w:asciiTheme="majorHAnsi" w:hAnsiTheme="majorHAnsi" w:cstheme="majorHAnsi"/>
                <w:sz w:val="16"/>
                <w:szCs w:val="16"/>
              </w:rPr>
              <w:t>Walking</w:t>
            </w:r>
          </w:p>
        </w:tc>
        <w:tc>
          <w:tcPr>
            <w:tcW w:w="251" w:type="pct"/>
            <w:tcMar>
              <w:left w:w="17" w:type="dxa"/>
              <w:right w:w="17" w:type="dxa"/>
            </w:tcMar>
          </w:tcPr>
          <w:p w14:paraId="2F9CB787" w14:textId="6E2B0699" w:rsidR="00887735" w:rsidRPr="008048B3" w:rsidRDefault="00887735" w:rsidP="0062215E">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2A3993EE" w14:textId="77777777" w:rsidR="00887735" w:rsidRPr="008048B3" w:rsidRDefault="00887735" w:rsidP="0062215E">
            <w:pPr>
              <w:jc w:val="center"/>
              <w:rPr>
                <w:rFonts w:asciiTheme="majorHAnsi" w:hAnsiTheme="majorHAnsi" w:cstheme="majorHAnsi"/>
                <w:sz w:val="16"/>
                <w:szCs w:val="16"/>
              </w:rPr>
            </w:pPr>
          </w:p>
          <w:p w14:paraId="7DECDBC9" w14:textId="77777777" w:rsidR="00887735" w:rsidRPr="008048B3" w:rsidRDefault="00887735" w:rsidP="0062215E">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02B8B56B" w14:textId="77777777" w:rsidR="00887735" w:rsidRPr="008048B3" w:rsidRDefault="00887735" w:rsidP="0062215E">
            <w:pPr>
              <w:jc w:val="center"/>
              <w:rPr>
                <w:rFonts w:asciiTheme="majorHAnsi" w:hAnsiTheme="majorHAnsi" w:cstheme="majorHAnsi"/>
                <w:sz w:val="16"/>
                <w:szCs w:val="16"/>
              </w:rPr>
            </w:pPr>
          </w:p>
          <w:p w14:paraId="2EB92DFC" w14:textId="0314860B" w:rsidR="004D011B" w:rsidRPr="008048B3" w:rsidRDefault="00887735" w:rsidP="0062215E">
            <w:pPr>
              <w:jc w:val="center"/>
              <w:rPr>
                <w:rFonts w:asciiTheme="majorHAnsi" w:hAnsiTheme="majorHAnsi" w:cstheme="majorHAnsi"/>
                <w:sz w:val="16"/>
                <w:szCs w:val="16"/>
              </w:rPr>
            </w:pPr>
            <w:r w:rsidRPr="008048B3">
              <w:rPr>
                <w:rFonts w:asciiTheme="majorHAnsi" w:hAnsiTheme="majorHAnsi" w:cstheme="majorHAnsi"/>
                <w:sz w:val="16"/>
                <w:szCs w:val="16"/>
              </w:rPr>
              <w:t>Any nearest HF</w:t>
            </w:r>
          </w:p>
        </w:tc>
        <w:tc>
          <w:tcPr>
            <w:tcW w:w="251" w:type="pct"/>
            <w:tcMar>
              <w:left w:w="17" w:type="dxa"/>
              <w:right w:w="17" w:type="dxa"/>
            </w:tcMar>
          </w:tcPr>
          <w:p w14:paraId="1125D98B" w14:textId="0E961A54" w:rsidR="004D011B" w:rsidRPr="008048B3" w:rsidRDefault="004D011B" w:rsidP="0062215E">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7417576D" w14:textId="2F7CB58D" w:rsidR="004D011B" w:rsidRPr="008048B3" w:rsidRDefault="004D011B" w:rsidP="0062215E">
            <w:pPr>
              <w:jc w:val="center"/>
              <w:rPr>
                <w:rFonts w:asciiTheme="majorHAnsi" w:hAnsiTheme="majorHAnsi" w:cstheme="majorHAnsi"/>
                <w:sz w:val="16"/>
                <w:szCs w:val="16"/>
              </w:rPr>
            </w:pPr>
            <w:r w:rsidRPr="008048B3">
              <w:rPr>
                <w:rFonts w:asciiTheme="majorHAnsi" w:hAnsiTheme="majorHAnsi" w:cstheme="majorHAnsi"/>
                <w:sz w:val="16"/>
                <w:szCs w:val="16"/>
              </w:rPr>
              <w:t>Attendant</w:t>
            </w:r>
          </w:p>
        </w:tc>
        <w:tc>
          <w:tcPr>
            <w:tcW w:w="273" w:type="pct"/>
            <w:tcMar>
              <w:left w:w="17" w:type="dxa"/>
              <w:right w:w="17" w:type="dxa"/>
            </w:tcMar>
          </w:tcPr>
          <w:p w14:paraId="3E81D7B3" w14:textId="5E4D9C11" w:rsidR="004D011B" w:rsidRPr="008048B3" w:rsidRDefault="004D011B" w:rsidP="0062215E">
            <w:pPr>
              <w:jc w:val="center"/>
              <w:rPr>
                <w:rFonts w:asciiTheme="majorHAnsi" w:hAnsiTheme="majorHAnsi" w:cstheme="majorHAnsi"/>
                <w:sz w:val="16"/>
                <w:szCs w:val="16"/>
              </w:rPr>
            </w:pPr>
            <w:r w:rsidRPr="008048B3">
              <w:rPr>
                <w:rFonts w:asciiTheme="majorHAnsi" w:hAnsiTheme="majorHAnsi" w:cstheme="majorHAnsi"/>
                <w:sz w:val="16"/>
                <w:szCs w:val="16"/>
              </w:rPr>
              <w:t>Skilled birth attendant (no other specifications given)</w:t>
            </w:r>
          </w:p>
        </w:tc>
        <w:tc>
          <w:tcPr>
            <w:tcW w:w="273" w:type="pct"/>
            <w:tcMar>
              <w:left w:w="17" w:type="dxa"/>
              <w:right w:w="17" w:type="dxa"/>
            </w:tcMar>
          </w:tcPr>
          <w:p w14:paraId="163CC579" w14:textId="62691AB4" w:rsidR="004D011B" w:rsidRPr="008048B3" w:rsidRDefault="004D011B" w:rsidP="0062215E">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7532661F" w14:textId="77777777"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2984A155" w14:textId="5EAE4099" w:rsidR="004D011B" w:rsidRPr="008048B3" w:rsidRDefault="00B70D65" w:rsidP="004D011B">
            <w:pPr>
              <w:rPr>
                <w:rFonts w:asciiTheme="majorHAnsi" w:hAnsiTheme="majorHAnsi" w:cstheme="majorHAnsi"/>
                <w:sz w:val="16"/>
                <w:szCs w:val="16"/>
              </w:rPr>
            </w:pPr>
            <w:r w:rsidRPr="008048B3">
              <w:rPr>
                <w:rFonts w:asciiTheme="majorHAnsi" w:hAnsiTheme="majorHAnsi" w:cstheme="majorHAnsi"/>
                <w:sz w:val="16"/>
                <w:szCs w:val="16"/>
              </w:rPr>
              <w:t>w</w:t>
            </w:r>
            <w:r w:rsidR="004D011B" w:rsidRPr="008048B3">
              <w:rPr>
                <w:rFonts w:asciiTheme="majorHAnsi" w:hAnsiTheme="majorHAnsi" w:cstheme="majorHAnsi"/>
                <w:sz w:val="16"/>
                <w:szCs w:val="16"/>
              </w:rPr>
              <w:t>omen living &lt;1 hour to HF were more likely</w:t>
            </w:r>
          </w:p>
          <w:p w14:paraId="34706576" w14:textId="602E0D46"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to utilize SBA – AOR=4.017, 95%CI=2.302-7.009)</w:t>
            </w:r>
          </w:p>
        </w:tc>
        <w:tc>
          <w:tcPr>
            <w:tcW w:w="270" w:type="pct"/>
            <w:tcBorders>
              <w:bottom w:val="single" w:sz="4" w:space="0" w:color="auto"/>
            </w:tcBorders>
            <w:shd w:val="clear" w:color="auto" w:fill="auto"/>
            <w:tcMar>
              <w:left w:w="17" w:type="dxa"/>
              <w:right w:w="17" w:type="dxa"/>
            </w:tcMar>
          </w:tcPr>
          <w:p w14:paraId="56F123AD" w14:textId="61C016A3"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Family monthly income</w:t>
            </w:r>
          </w:p>
        </w:tc>
        <w:tc>
          <w:tcPr>
            <w:tcW w:w="270" w:type="pct"/>
            <w:tcBorders>
              <w:bottom w:val="single" w:sz="4" w:space="0" w:color="auto"/>
            </w:tcBorders>
            <w:shd w:val="clear" w:color="auto" w:fill="auto"/>
            <w:tcMar>
              <w:left w:w="17" w:type="dxa"/>
              <w:right w:w="17" w:type="dxa"/>
            </w:tcMar>
          </w:tcPr>
          <w:p w14:paraId="7BF28C72" w14:textId="21314DBF"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bottom w:val="single" w:sz="4" w:space="0" w:color="auto"/>
              <w:right w:val="nil"/>
            </w:tcBorders>
            <w:shd w:val="clear" w:color="auto" w:fill="auto"/>
            <w:tcMar>
              <w:left w:w="17" w:type="dxa"/>
              <w:right w:w="17" w:type="dxa"/>
            </w:tcMar>
          </w:tcPr>
          <w:p w14:paraId="2302E122" w14:textId="7B806CC1" w:rsidR="004D011B" w:rsidRPr="008048B3" w:rsidRDefault="004D011B" w:rsidP="004D011B">
            <w:pPr>
              <w:rPr>
                <w:rFonts w:asciiTheme="majorHAnsi" w:hAnsiTheme="majorHAnsi" w:cstheme="majorHAnsi"/>
                <w:sz w:val="16"/>
                <w:szCs w:val="16"/>
              </w:rPr>
            </w:pPr>
            <w:r w:rsidRPr="008048B3">
              <w:rPr>
                <w:rFonts w:asciiTheme="majorHAnsi" w:hAnsiTheme="majorHAnsi" w:cstheme="majorHAnsi"/>
                <w:sz w:val="16"/>
                <w:szCs w:val="16"/>
              </w:rPr>
              <w:t>Parity</w:t>
            </w:r>
          </w:p>
        </w:tc>
      </w:tr>
      <w:tr w:rsidR="00823B73" w:rsidRPr="008048B3" w14:paraId="37C895B1" w14:textId="77777777" w:rsidTr="0037427C">
        <w:trPr>
          <w:trHeight w:val="2046"/>
        </w:trPr>
        <w:tc>
          <w:tcPr>
            <w:tcW w:w="368" w:type="pct"/>
            <w:tcBorders>
              <w:left w:val="nil"/>
            </w:tcBorders>
            <w:tcMar>
              <w:left w:w="17" w:type="dxa"/>
              <w:right w:w="17" w:type="dxa"/>
            </w:tcMar>
          </w:tcPr>
          <w:p w14:paraId="5CB3E23F" w14:textId="3B2C4DE6"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Abikar et al. 2013</w:t>
            </w:r>
            <w:r w:rsidRPr="008048B3">
              <w:rPr>
                <w:rFonts w:asciiTheme="majorHAnsi" w:hAnsiTheme="majorHAnsi" w:cstheme="majorHAnsi"/>
                <w:sz w:val="16"/>
                <w:szCs w:val="16"/>
              </w:rPr>
              <w:fldChar w:fldCharType="begin" w:fldLock="1"/>
            </w:r>
            <w:r w:rsidR="00A86FA3" w:rsidRPr="008048B3">
              <w:rPr>
                <w:rFonts w:asciiTheme="majorHAnsi" w:hAnsiTheme="majorHAnsi" w:cstheme="majorHAnsi"/>
                <w:sz w:val="16"/>
                <w:szCs w:val="16"/>
              </w:rPr>
              <w:instrText>ADDIN CSL_CITATION { "citationItems" : [ { "id" : "ITEM-1", "itemData" : { "ISSN" : "0012-835X", "PMID" : "26862638", "abstract" : "OBJECTIVE To identify the factors that are associated with uptake of skilled delivery services during child delivery among women of reproductive age in Garissa town. DESIGN Cross sectional study. SETTING Garissa town. SUBJECT Three hundred and thirty four women aged 15-49 years who had had at least one delivery in their lifetime were asked about the type of delivery services they had during their last child delivery. RESULTS The study found that 47% of the last deliveries women were attended by skilled persons and the rest of the deliveries were provided by TBAs. The predictors of skilled delivery uptake in this study were found to be; having knowledge on skilled delivery service providers (AOR = 17.2; 95% CI: 1.05-281.12; p = 0.046), child deliveries numbering one to three (AOR = 116.95; 95% CI: 26.68-512.64; p = 0.001) and four to six (AOR = 16.75; 95% CI: 4.44-62.87; p = 0.001), presence of previous delivery complication (AOR = 11.71; 95% CI: 3.96-34.60; p = 0.001), disapproval of TBA services (AOR = 27.19; 95% CI: 6.67-110.76; p = 0.001), lack of preference for gender of skilled delivery service provider (AOR = 6.51; 95% CI: 1.08-39.37; p = 0.041), and positive view on service related factors such as time to nearest facility (AOR = 3.91; 95% CI: 1.24-12.34; p = 0.020), hygiene (AOR = 5.03; 95% CI: 1.49-17.05; p = 0.009) and operation time of health facility (AOR = 4.67; 95% CI: 1.59-13.76; p = 0.005). CONCLUSSION The findings show that cultural and maternal factors as well as quality of services at facility level play major role in determining uptake of skilled services among women in Garissa as compared to social demographic and economic factors.", "author" : [ { "dropping-particle" : "", "family" : "Abikar", "given" : "R A", "non-dropping-particle" : "", "parse-names" : false, "suffix" : "" }, { "dropping-particle" : "", "family" : "Karama", "given" : "M", "non-dropping-particle" : "", "parse-names" : false, "suffix" : "" }, { "dropping-particle" : "", "family" : "Ng'ang'a", "given" : "Z W", "non-dropping-particle" : "", "parse-names" : false, "suffix" : "" } ], "container-title" : "East African medical journal", "id" : "ITEM-1", "issue" : "11", "issued" : { "date-parts" : [ [ "2013", "11" ] ] }, "page" : "365-74", "title" : "FACTORS ASSOCIATED WITH UPTAKE OF SKILLED ATTENDANTS' SERVICES DURING CHILD DELIVERY IN GARISSA TOWN, KENYA.", "type" : "article-journal", "volume" : "90" }, "uris" : [ "http://www.mendeley.com/documents/?uuid=85489020-29d5-3976-a2f1-50fd3b20a266" ] } ], "mendeley" : { "formattedCitation" : "&lt;sup&gt;26&lt;/sup&gt;", "plainTextFormattedCitation" : "26", "previouslyFormattedCitation" : "&lt;sup&gt;26&lt;/sup&gt;"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Pr="008048B3">
              <w:rPr>
                <w:rFonts w:asciiTheme="majorHAnsi" w:hAnsiTheme="majorHAnsi" w:cstheme="majorHAnsi"/>
                <w:noProof/>
                <w:sz w:val="16"/>
                <w:szCs w:val="16"/>
                <w:vertAlign w:val="superscript"/>
              </w:rPr>
              <w:t>26</w:t>
            </w:r>
            <w:r w:rsidRPr="008048B3">
              <w:rPr>
                <w:rFonts w:asciiTheme="majorHAnsi" w:hAnsiTheme="majorHAnsi" w:cstheme="majorHAnsi"/>
                <w:sz w:val="16"/>
                <w:szCs w:val="16"/>
              </w:rPr>
              <w:fldChar w:fldCharType="end"/>
            </w:r>
          </w:p>
          <w:p w14:paraId="5E54724F" w14:textId="519129AD"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Kenya</w:t>
            </w:r>
          </w:p>
          <w:p w14:paraId="4DFD4504"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Garissa</w:t>
            </w:r>
          </w:p>
          <w:p w14:paraId="3C6B6626" w14:textId="659D706E" w:rsidR="00C46009" w:rsidRPr="008048B3" w:rsidRDefault="00C46009" w:rsidP="00823B73">
            <w:pPr>
              <w:rPr>
                <w:rFonts w:asciiTheme="majorHAnsi" w:hAnsiTheme="majorHAnsi" w:cstheme="majorHAnsi"/>
                <w:sz w:val="16"/>
                <w:szCs w:val="16"/>
              </w:rPr>
            </w:pPr>
            <w:r w:rsidRPr="008048B3">
              <w:rPr>
                <w:rFonts w:asciiTheme="majorHAnsi" w:hAnsiTheme="majorHAnsi" w:cstheme="majorHAnsi"/>
                <w:sz w:val="16"/>
                <w:szCs w:val="16"/>
              </w:rPr>
              <w:t>(Unclear)</w:t>
            </w:r>
          </w:p>
        </w:tc>
        <w:tc>
          <w:tcPr>
            <w:tcW w:w="782" w:type="pct"/>
            <w:tcMar>
              <w:left w:w="17" w:type="dxa"/>
              <w:right w:w="17" w:type="dxa"/>
            </w:tcMar>
          </w:tcPr>
          <w:p w14:paraId="0BDFB799" w14:textId="77777777" w:rsidR="00075EF0" w:rsidRPr="008048B3" w:rsidRDefault="00075EF0" w:rsidP="00075EF0">
            <w:pPr>
              <w:rPr>
                <w:rFonts w:asciiTheme="majorHAnsi" w:hAnsiTheme="majorHAnsi" w:cstheme="majorHAnsi"/>
                <w:sz w:val="16"/>
                <w:szCs w:val="16"/>
              </w:rPr>
            </w:pPr>
            <w:r w:rsidRPr="008048B3">
              <w:rPr>
                <w:rFonts w:asciiTheme="majorHAnsi" w:hAnsiTheme="majorHAnsi" w:cstheme="majorHAnsi"/>
                <w:sz w:val="16"/>
                <w:szCs w:val="16"/>
              </w:rPr>
              <w:t>Multistage cluster method was</w:t>
            </w:r>
          </w:p>
          <w:p w14:paraId="435DF078" w14:textId="77777777" w:rsidR="00823B73" w:rsidRPr="008048B3" w:rsidRDefault="00075EF0" w:rsidP="00075EF0">
            <w:pPr>
              <w:rPr>
                <w:rFonts w:asciiTheme="majorHAnsi" w:hAnsiTheme="majorHAnsi" w:cstheme="majorHAnsi"/>
                <w:sz w:val="16"/>
                <w:szCs w:val="16"/>
              </w:rPr>
            </w:pPr>
            <w:r w:rsidRPr="008048B3">
              <w:rPr>
                <w:rFonts w:asciiTheme="majorHAnsi" w:hAnsiTheme="majorHAnsi" w:cstheme="majorHAnsi"/>
                <w:sz w:val="16"/>
                <w:szCs w:val="16"/>
              </w:rPr>
              <w:t>used to identify respondent for the study. Quantitative data was generated through the  dministration of semi structured questionnaire in a face to face interview.</w:t>
            </w:r>
          </w:p>
          <w:p w14:paraId="6CDFDA2A" w14:textId="77777777" w:rsidR="00075EF0" w:rsidRPr="008048B3" w:rsidRDefault="00075EF0" w:rsidP="00075EF0">
            <w:pPr>
              <w:rPr>
                <w:rFonts w:asciiTheme="majorHAnsi" w:hAnsiTheme="majorHAnsi" w:cstheme="majorHAnsi"/>
                <w:sz w:val="16"/>
                <w:szCs w:val="16"/>
              </w:rPr>
            </w:pPr>
          </w:p>
          <w:p w14:paraId="7F3AA0C3" w14:textId="480668A3" w:rsidR="00075EF0" w:rsidRPr="008048B3" w:rsidRDefault="00075EF0" w:rsidP="00075EF0">
            <w:pPr>
              <w:rPr>
                <w:rFonts w:asciiTheme="majorHAnsi" w:hAnsiTheme="majorHAnsi" w:cstheme="majorHAnsi"/>
                <w:sz w:val="16"/>
                <w:szCs w:val="16"/>
              </w:rPr>
            </w:pPr>
            <w:r w:rsidRPr="008048B3">
              <w:rPr>
                <w:rFonts w:asciiTheme="majorHAnsi" w:hAnsiTheme="majorHAnsi" w:cstheme="majorHAnsi"/>
                <w:sz w:val="16"/>
                <w:szCs w:val="16"/>
              </w:rPr>
              <w:t>N=334 women who gave birth at least once</w:t>
            </w:r>
          </w:p>
        </w:tc>
        <w:tc>
          <w:tcPr>
            <w:tcW w:w="214" w:type="pct"/>
            <w:tcMar>
              <w:left w:w="17" w:type="dxa"/>
              <w:right w:w="17" w:type="dxa"/>
            </w:tcMar>
          </w:tcPr>
          <w:p w14:paraId="07364B56" w14:textId="4E7C9ADB" w:rsidR="00823B73" w:rsidRPr="008048B3" w:rsidRDefault="00823B73" w:rsidP="00823B73">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48F4C456" w14:textId="1D4D930F" w:rsidR="00823B73" w:rsidRPr="008048B3" w:rsidRDefault="00823B73" w:rsidP="00823B73">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711CE384" w14:textId="4EA66611"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7C513BB5" w14:textId="7DE44489"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Walking</w:t>
            </w:r>
          </w:p>
        </w:tc>
        <w:tc>
          <w:tcPr>
            <w:tcW w:w="251" w:type="pct"/>
            <w:tcMar>
              <w:left w:w="17" w:type="dxa"/>
              <w:right w:w="17" w:type="dxa"/>
            </w:tcMar>
          </w:tcPr>
          <w:p w14:paraId="3215B0E5" w14:textId="77777777"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 xml:space="preserve">Unclear to </w:t>
            </w:r>
          </w:p>
          <w:p w14:paraId="05016E59" w14:textId="77777777"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714EE45C" w14:textId="77777777" w:rsidR="00823B73" w:rsidRPr="008048B3" w:rsidRDefault="00823B73" w:rsidP="00823B73">
            <w:pPr>
              <w:jc w:val="center"/>
              <w:rPr>
                <w:rFonts w:asciiTheme="majorHAnsi" w:hAnsiTheme="majorHAnsi" w:cstheme="majorHAnsi"/>
                <w:sz w:val="16"/>
                <w:szCs w:val="16"/>
              </w:rPr>
            </w:pPr>
          </w:p>
          <w:p w14:paraId="536C793A" w14:textId="2A55D1FC"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Any nearest HF</w:t>
            </w:r>
          </w:p>
        </w:tc>
        <w:tc>
          <w:tcPr>
            <w:tcW w:w="251" w:type="pct"/>
            <w:tcMar>
              <w:left w:w="17" w:type="dxa"/>
              <w:right w:w="17" w:type="dxa"/>
            </w:tcMar>
          </w:tcPr>
          <w:p w14:paraId="03738442" w14:textId="354246D8"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01A597D2" w14:textId="5C2F153E"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Attendant</w:t>
            </w:r>
          </w:p>
        </w:tc>
        <w:tc>
          <w:tcPr>
            <w:tcW w:w="273" w:type="pct"/>
            <w:tcMar>
              <w:left w:w="17" w:type="dxa"/>
              <w:right w:w="17" w:type="dxa"/>
            </w:tcMar>
          </w:tcPr>
          <w:p w14:paraId="48BDFD79" w14:textId="1C89DC4F" w:rsidR="00823B73" w:rsidRPr="008048B3" w:rsidRDefault="00C46009" w:rsidP="00823B73">
            <w:pPr>
              <w:jc w:val="center"/>
              <w:rPr>
                <w:rFonts w:asciiTheme="majorHAnsi" w:hAnsiTheme="majorHAnsi" w:cstheme="majorHAnsi"/>
                <w:sz w:val="16"/>
                <w:szCs w:val="16"/>
              </w:rPr>
            </w:pPr>
            <w:r w:rsidRPr="008048B3">
              <w:rPr>
                <w:rFonts w:asciiTheme="majorHAnsi" w:hAnsiTheme="majorHAnsi" w:cstheme="majorHAnsi"/>
                <w:sz w:val="16"/>
                <w:szCs w:val="16"/>
              </w:rPr>
              <w:t>Nurse and doctor</w:t>
            </w:r>
          </w:p>
        </w:tc>
        <w:tc>
          <w:tcPr>
            <w:tcW w:w="273" w:type="pct"/>
            <w:tcMar>
              <w:left w:w="17" w:type="dxa"/>
              <w:right w:w="17" w:type="dxa"/>
            </w:tcMar>
          </w:tcPr>
          <w:p w14:paraId="3BB1EEEA" w14:textId="13391B2B" w:rsidR="00823B73" w:rsidRPr="008048B3" w:rsidRDefault="00C46009" w:rsidP="00823B73">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6B904663" w14:textId="77777777" w:rsidR="00823B73" w:rsidRPr="008048B3" w:rsidRDefault="005B0382" w:rsidP="00823B73">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342751CA" w14:textId="79940E2A" w:rsidR="005B0382" w:rsidRPr="008048B3" w:rsidRDefault="009E4B41" w:rsidP="009E4B41">
            <w:pPr>
              <w:rPr>
                <w:rFonts w:asciiTheme="majorHAnsi" w:hAnsiTheme="majorHAnsi" w:cstheme="majorHAnsi"/>
                <w:sz w:val="16"/>
                <w:szCs w:val="16"/>
              </w:rPr>
            </w:pPr>
            <w:r w:rsidRPr="008048B3">
              <w:rPr>
                <w:rFonts w:asciiTheme="majorHAnsi" w:hAnsiTheme="majorHAnsi" w:cstheme="majorHAnsi"/>
                <w:sz w:val="16"/>
                <w:szCs w:val="16"/>
              </w:rPr>
              <w:t xml:space="preserve">residence of </w:t>
            </w:r>
            <w:r w:rsidR="005B0382" w:rsidRPr="008048B3">
              <w:rPr>
                <w:rFonts w:asciiTheme="majorHAnsi" w:hAnsiTheme="majorHAnsi" w:cstheme="majorHAnsi"/>
                <w:sz w:val="16"/>
                <w:szCs w:val="16"/>
              </w:rPr>
              <w:t xml:space="preserve">&lt;1h from the nearest HF </w:t>
            </w:r>
            <w:r w:rsidRPr="008048B3">
              <w:rPr>
                <w:rFonts w:asciiTheme="majorHAnsi" w:hAnsiTheme="majorHAnsi" w:cstheme="majorHAnsi"/>
                <w:sz w:val="16"/>
                <w:szCs w:val="16"/>
              </w:rPr>
              <w:t xml:space="preserve">was </w:t>
            </w:r>
            <w:r w:rsidR="005B0382" w:rsidRPr="008048B3">
              <w:rPr>
                <w:rFonts w:asciiTheme="majorHAnsi" w:hAnsiTheme="majorHAnsi" w:cstheme="majorHAnsi"/>
                <w:sz w:val="16"/>
                <w:szCs w:val="16"/>
              </w:rPr>
              <w:t>significantly associated with skilled</w:t>
            </w:r>
            <w:r w:rsidRPr="008048B3">
              <w:rPr>
                <w:rFonts w:asciiTheme="majorHAnsi" w:hAnsiTheme="majorHAnsi" w:cstheme="majorHAnsi"/>
                <w:sz w:val="16"/>
                <w:szCs w:val="16"/>
              </w:rPr>
              <w:t xml:space="preserve"> </w:t>
            </w:r>
            <w:r w:rsidR="005B0382" w:rsidRPr="008048B3">
              <w:rPr>
                <w:rFonts w:asciiTheme="majorHAnsi" w:hAnsiTheme="majorHAnsi" w:cstheme="majorHAnsi"/>
                <w:sz w:val="16"/>
                <w:szCs w:val="16"/>
              </w:rPr>
              <w:t>delivery service (AOR=3.91</w:t>
            </w:r>
            <w:r w:rsidRPr="008048B3">
              <w:rPr>
                <w:rFonts w:asciiTheme="majorHAnsi" w:hAnsiTheme="majorHAnsi" w:cstheme="majorHAnsi"/>
                <w:sz w:val="16"/>
                <w:szCs w:val="16"/>
              </w:rPr>
              <w:t>, 95%CI=1.24-12.34</w:t>
            </w:r>
            <w:r w:rsidR="005B0382" w:rsidRPr="008048B3">
              <w:rPr>
                <w:rFonts w:asciiTheme="majorHAnsi" w:hAnsiTheme="majorHAnsi" w:cstheme="majorHAnsi"/>
                <w:sz w:val="16"/>
                <w:szCs w:val="16"/>
              </w:rPr>
              <w:t>)</w:t>
            </w:r>
          </w:p>
        </w:tc>
        <w:tc>
          <w:tcPr>
            <w:tcW w:w="270" w:type="pct"/>
            <w:tcBorders>
              <w:bottom w:val="single" w:sz="4" w:space="0" w:color="auto"/>
            </w:tcBorders>
            <w:shd w:val="clear" w:color="auto" w:fill="auto"/>
            <w:tcMar>
              <w:left w:w="17" w:type="dxa"/>
              <w:right w:w="17" w:type="dxa"/>
            </w:tcMar>
          </w:tcPr>
          <w:p w14:paraId="6379707F" w14:textId="6DBA2AEC" w:rsidR="00823B73" w:rsidRPr="008048B3" w:rsidRDefault="009E4B41" w:rsidP="00823B73">
            <w:pPr>
              <w:rPr>
                <w:rFonts w:asciiTheme="majorHAnsi" w:hAnsiTheme="majorHAnsi" w:cstheme="majorHAnsi"/>
                <w:sz w:val="16"/>
                <w:szCs w:val="16"/>
              </w:rPr>
            </w:pPr>
            <w:r w:rsidRPr="008048B3">
              <w:rPr>
                <w:rFonts w:asciiTheme="majorHAnsi" w:hAnsiTheme="majorHAnsi" w:cstheme="majorHAnsi"/>
                <w:sz w:val="16"/>
                <w:szCs w:val="16"/>
              </w:rPr>
              <w:t xml:space="preserve">Cost of delivery tested </w:t>
            </w:r>
          </w:p>
        </w:tc>
        <w:tc>
          <w:tcPr>
            <w:tcW w:w="270" w:type="pct"/>
            <w:tcBorders>
              <w:bottom w:val="single" w:sz="4" w:space="0" w:color="auto"/>
            </w:tcBorders>
            <w:shd w:val="clear" w:color="auto" w:fill="auto"/>
            <w:tcMar>
              <w:left w:w="17" w:type="dxa"/>
              <w:right w:w="17" w:type="dxa"/>
            </w:tcMar>
          </w:tcPr>
          <w:p w14:paraId="44DDA83B" w14:textId="157CA42D" w:rsidR="00823B73" w:rsidRPr="008048B3" w:rsidRDefault="009E4B41" w:rsidP="00823B73">
            <w:pPr>
              <w:rPr>
                <w:rFonts w:asciiTheme="majorHAnsi" w:hAnsiTheme="majorHAnsi" w:cstheme="majorHAnsi"/>
                <w:sz w:val="16"/>
                <w:szCs w:val="16"/>
              </w:rPr>
            </w:pPr>
            <w:r w:rsidRPr="008048B3">
              <w:rPr>
                <w:rFonts w:asciiTheme="majorHAnsi" w:hAnsiTheme="majorHAnsi" w:cstheme="majorHAnsi"/>
                <w:sz w:val="16"/>
                <w:szCs w:val="16"/>
              </w:rPr>
              <w:t>Maternal education tested</w:t>
            </w:r>
          </w:p>
        </w:tc>
        <w:tc>
          <w:tcPr>
            <w:tcW w:w="268" w:type="pct"/>
            <w:tcBorders>
              <w:bottom w:val="single" w:sz="4" w:space="0" w:color="auto"/>
              <w:right w:val="nil"/>
            </w:tcBorders>
            <w:shd w:val="clear" w:color="auto" w:fill="auto"/>
            <w:tcMar>
              <w:left w:w="17" w:type="dxa"/>
              <w:right w:w="17" w:type="dxa"/>
            </w:tcMar>
          </w:tcPr>
          <w:p w14:paraId="068BAF16" w14:textId="6478930E" w:rsidR="00823B73" w:rsidRPr="008048B3" w:rsidRDefault="009E4B41" w:rsidP="00823B73">
            <w:pPr>
              <w:rPr>
                <w:rFonts w:asciiTheme="majorHAnsi" w:hAnsiTheme="majorHAnsi" w:cstheme="majorHAnsi"/>
                <w:sz w:val="16"/>
                <w:szCs w:val="16"/>
              </w:rPr>
            </w:pPr>
            <w:r w:rsidRPr="008048B3">
              <w:rPr>
                <w:rFonts w:asciiTheme="majorHAnsi" w:hAnsiTheme="majorHAnsi" w:cstheme="majorHAnsi"/>
                <w:sz w:val="16"/>
                <w:szCs w:val="16"/>
              </w:rPr>
              <w:t xml:space="preserve">Previous delivery </w:t>
            </w:r>
            <w:r w:rsidR="002463EA" w:rsidRPr="008048B3">
              <w:rPr>
                <w:rFonts w:asciiTheme="majorHAnsi" w:hAnsiTheme="majorHAnsi" w:cstheme="majorHAnsi"/>
                <w:sz w:val="16"/>
                <w:szCs w:val="16"/>
              </w:rPr>
              <w:t>complication</w:t>
            </w:r>
          </w:p>
        </w:tc>
      </w:tr>
      <w:tr w:rsidR="00823B73" w:rsidRPr="008048B3" w14:paraId="41373AD0" w14:textId="77777777" w:rsidTr="0037427C">
        <w:trPr>
          <w:trHeight w:val="2046"/>
        </w:trPr>
        <w:tc>
          <w:tcPr>
            <w:tcW w:w="368" w:type="pct"/>
            <w:tcBorders>
              <w:left w:val="nil"/>
            </w:tcBorders>
            <w:tcMar>
              <w:left w:w="17" w:type="dxa"/>
              <w:right w:w="17" w:type="dxa"/>
            </w:tcMar>
          </w:tcPr>
          <w:p w14:paraId="08D91630" w14:textId="45B1166A"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lastRenderedPageBreak/>
              <w:t>Van Eijk et al. 2006</w:t>
            </w:r>
            <w:r w:rsidRPr="008048B3">
              <w:rPr>
                <w:rFonts w:asciiTheme="majorHAnsi" w:hAnsiTheme="majorHAnsi" w:cstheme="majorHAnsi"/>
                <w:sz w:val="16"/>
                <w:szCs w:val="16"/>
              </w:rPr>
              <w:fldChar w:fldCharType="begin" w:fldLock="1"/>
            </w:r>
            <w:r w:rsidR="00A86FA3" w:rsidRPr="008048B3">
              <w:rPr>
                <w:rFonts w:asciiTheme="majorHAnsi" w:hAnsiTheme="majorHAnsi" w:cstheme="majorHAnsi"/>
                <w:sz w:val="16"/>
                <w:szCs w:val="16"/>
              </w:rPr>
              <w:instrText>ADDIN CSL_CITATION { "citationItems" : [ { "id" : "ITEM-1", "itemData" : { "author" : [ { "dropping-particle" : "Van", "family" : "Eijk", "given" : "AM", "non-dropping-particle" : "", "parse-names" : false, "suffix" : "" }, { "dropping-particle" : "", "family" : "Bles", "given" : "HM", "non-dropping-particle" : "", "parse-names" : false, "suffix" : "" } ], "id" : "ITEM-1", "issued" : { "date-parts" : [ [ "2006" ] ] }, "title" : "Use of antenatal services and delivery care among women in rural western Kenya: a community based survey", "type" : "article-journal" }, "uris" : [ "http://www.mendeley.com/documents/?uuid=b0f81198-d218-323a-8b5d-9cdff8333c2a" ] } ], "mendeley" : { "formattedCitation" : "&lt;sup&gt;27&lt;/sup&gt;", "plainTextFormattedCitation" : "27", "previouslyFormattedCitation" : "&lt;sup&gt;27&lt;/sup&gt;"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Pr="008048B3">
              <w:rPr>
                <w:rFonts w:asciiTheme="majorHAnsi" w:hAnsiTheme="majorHAnsi" w:cstheme="majorHAnsi"/>
                <w:noProof/>
                <w:sz w:val="16"/>
                <w:szCs w:val="16"/>
                <w:vertAlign w:val="superscript"/>
              </w:rPr>
              <w:t>27</w:t>
            </w:r>
            <w:r w:rsidRPr="008048B3">
              <w:rPr>
                <w:rFonts w:asciiTheme="majorHAnsi" w:hAnsiTheme="majorHAnsi" w:cstheme="majorHAnsi"/>
                <w:sz w:val="16"/>
                <w:szCs w:val="16"/>
              </w:rPr>
              <w:fldChar w:fldCharType="end"/>
            </w:r>
          </w:p>
          <w:p w14:paraId="0B34DC79"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Kenya</w:t>
            </w:r>
          </w:p>
          <w:p w14:paraId="05FAC7CE"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Asembo and Gem</w:t>
            </w:r>
          </w:p>
          <w:p w14:paraId="05C5DD07" w14:textId="00CFE602"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42B788BC"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Multi-stage cluster random sample of women taken from mothers with recorded birth in the local Health and Demographic Surveillance Site.</w:t>
            </w:r>
          </w:p>
          <w:p w14:paraId="16055C02" w14:textId="77777777" w:rsidR="00823B73" w:rsidRPr="008048B3" w:rsidRDefault="00823B73" w:rsidP="00823B73">
            <w:pPr>
              <w:rPr>
                <w:rFonts w:asciiTheme="majorHAnsi" w:hAnsiTheme="majorHAnsi" w:cstheme="majorHAnsi"/>
                <w:sz w:val="16"/>
                <w:szCs w:val="16"/>
              </w:rPr>
            </w:pPr>
          </w:p>
          <w:p w14:paraId="66A77125"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 xml:space="preserve">N=730 women given birth within the </w:t>
            </w:r>
          </w:p>
          <w:p w14:paraId="12BCF9EC" w14:textId="77777777" w:rsidR="00823B73" w:rsidRPr="008048B3" w:rsidRDefault="00823B73" w:rsidP="00823B73">
            <w:pPr>
              <w:rPr>
                <w:rFonts w:asciiTheme="majorHAnsi" w:hAnsiTheme="majorHAnsi" w:cstheme="majorHAnsi"/>
                <w:sz w:val="16"/>
                <w:szCs w:val="16"/>
              </w:rPr>
            </w:pPr>
          </w:p>
        </w:tc>
        <w:tc>
          <w:tcPr>
            <w:tcW w:w="214" w:type="pct"/>
            <w:tcMar>
              <w:left w:w="17" w:type="dxa"/>
              <w:right w:w="17" w:type="dxa"/>
            </w:tcMar>
          </w:tcPr>
          <w:p w14:paraId="76CCA08B" w14:textId="676E69CF" w:rsidR="00823B73" w:rsidRPr="008048B3" w:rsidRDefault="00823B73" w:rsidP="00823B73">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2337F9D5" w14:textId="3813CD10" w:rsidR="00823B73" w:rsidRPr="008048B3" w:rsidRDefault="00823B73" w:rsidP="00823B73">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51" w:type="pct"/>
            <w:tcMar>
              <w:left w:w="17" w:type="dxa"/>
              <w:right w:w="17" w:type="dxa"/>
            </w:tcMar>
          </w:tcPr>
          <w:p w14:paraId="35782FE1" w14:textId="40AC9007"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5ED199DC" w14:textId="371E327D"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Walking</w:t>
            </w:r>
          </w:p>
        </w:tc>
        <w:tc>
          <w:tcPr>
            <w:tcW w:w="251" w:type="pct"/>
            <w:tcMar>
              <w:left w:w="17" w:type="dxa"/>
              <w:right w:w="17" w:type="dxa"/>
            </w:tcMar>
          </w:tcPr>
          <w:p w14:paraId="77F99456" w14:textId="03A8FEF1"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3CBCA546" w14:textId="77777777" w:rsidR="00823B73" w:rsidRPr="008048B3" w:rsidRDefault="00823B73" w:rsidP="00823B73">
            <w:pPr>
              <w:jc w:val="center"/>
              <w:rPr>
                <w:rFonts w:asciiTheme="majorHAnsi" w:hAnsiTheme="majorHAnsi" w:cstheme="majorHAnsi"/>
                <w:sz w:val="16"/>
                <w:szCs w:val="16"/>
              </w:rPr>
            </w:pPr>
          </w:p>
          <w:p w14:paraId="2C1D35FD" w14:textId="77777777"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77ACF04A" w14:textId="77777777" w:rsidR="00823B73" w:rsidRPr="008048B3" w:rsidRDefault="00823B73" w:rsidP="00823B73">
            <w:pPr>
              <w:jc w:val="center"/>
              <w:rPr>
                <w:rFonts w:asciiTheme="majorHAnsi" w:hAnsiTheme="majorHAnsi" w:cstheme="majorHAnsi"/>
                <w:sz w:val="16"/>
                <w:szCs w:val="16"/>
              </w:rPr>
            </w:pPr>
          </w:p>
          <w:p w14:paraId="2A0885EF" w14:textId="408B4EBA"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Any nearest HF</w:t>
            </w:r>
          </w:p>
        </w:tc>
        <w:tc>
          <w:tcPr>
            <w:tcW w:w="251" w:type="pct"/>
            <w:tcMar>
              <w:left w:w="17" w:type="dxa"/>
              <w:right w:w="17" w:type="dxa"/>
            </w:tcMar>
          </w:tcPr>
          <w:p w14:paraId="2406E2B7" w14:textId="7460BBFF"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3734457F" w14:textId="3E190AB7"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6B5AE9C2" w14:textId="61BCE9AB"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HF</w:t>
            </w:r>
          </w:p>
        </w:tc>
        <w:tc>
          <w:tcPr>
            <w:tcW w:w="273" w:type="pct"/>
            <w:tcMar>
              <w:left w:w="17" w:type="dxa"/>
              <w:right w:w="17" w:type="dxa"/>
            </w:tcMar>
          </w:tcPr>
          <w:p w14:paraId="19C6A267" w14:textId="275D2123"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Others (own house, TBA’s house, on the way to a HF)</w:t>
            </w:r>
          </w:p>
        </w:tc>
        <w:tc>
          <w:tcPr>
            <w:tcW w:w="791" w:type="pct"/>
            <w:tcMar>
              <w:left w:w="17" w:type="dxa"/>
              <w:right w:w="17" w:type="dxa"/>
            </w:tcMar>
          </w:tcPr>
          <w:p w14:paraId="3ACCF14A"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745104AF" w14:textId="635178DA"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women who delivered outside of a HF were more likely to delivery outside of a HF than women &lt;1h walking time to antenatal care (AOR=2.75, 95%CI=1.33-5.68). But living exactly 1h from, or used bus/bicycle instead showed no difference compared to walking &lt;1h.</w:t>
            </w:r>
          </w:p>
        </w:tc>
        <w:tc>
          <w:tcPr>
            <w:tcW w:w="270" w:type="pct"/>
            <w:shd w:val="clear" w:color="auto" w:fill="auto"/>
            <w:tcMar>
              <w:left w:w="17" w:type="dxa"/>
              <w:right w:w="17" w:type="dxa"/>
            </w:tcMar>
          </w:tcPr>
          <w:p w14:paraId="632DA169" w14:textId="47961C49"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 xml:space="preserve">Household asset index status </w:t>
            </w:r>
          </w:p>
        </w:tc>
        <w:tc>
          <w:tcPr>
            <w:tcW w:w="270" w:type="pct"/>
            <w:shd w:val="clear" w:color="auto" w:fill="auto"/>
            <w:tcMar>
              <w:left w:w="17" w:type="dxa"/>
              <w:right w:w="17" w:type="dxa"/>
            </w:tcMar>
          </w:tcPr>
          <w:p w14:paraId="68963274" w14:textId="64C7F53C"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shd w:val="clear" w:color="auto" w:fill="auto"/>
            <w:tcMar>
              <w:left w:w="17" w:type="dxa"/>
              <w:right w:w="17" w:type="dxa"/>
            </w:tcMar>
          </w:tcPr>
          <w:p w14:paraId="651A68E6" w14:textId="6617DB08"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Parity</w:t>
            </w:r>
          </w:p>
        </w:tc>
      </w:tr>
      <w:tr w:rsidR="00823B73" w:rsidRPr="008048B3" w14:paraId="1E0B389D" w14:textId="77777777" w:rsidTr="0037427C">
        <w:trPr>
          <w:trHeight w:val="2046"/>
        </w:trPr>
        <w:tc>
          <w:tcPr>
            <w:tcW w:w="368" w:type="pct"/>
            <w:tcBorders>
              <w:left w:val="nil"/>
            </w:tcBorders>
            <w:tcMar>
              <w:left w:w="17" w:type="dxa"/>
              <w:right w:w="17" w:type="dxa"/>
            </w:tcMar>
          </w:tcPr>
          <w:p w14:paraId="3C3AB2C0" w14:textId="1DC1248F"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Spangler and Bloom 2010</w:t>
            </w:r>
            <w:r w:rsidRPr="008048B3">
              <w:rPr>
                <w:rFonts w:asciiTheme="majorHAnsi" w:hAnsiTheme="majorHAnsi" w:cstheme="majorHAnsi"/>
                <w:sz w:val="16"/>
                <w:szCs w:val="16"/>
              </w:rPr>
              <w:fldChar w:fldCharType="begin" w:fldLock="1"/>
            </w:r>
            <w:r w:rsidR="00A86FA3" w:rsidRPr="008048B3">
              <w:rPr>
                <w:rFonts w:asciiTheme="majorHAnsi" w:hAnsiTheme="majorHAnsi" w:cstheme="majorHAnsi"/>
                <w:sz w:val="16"/>
                <w:szCs w:val="16"/>
              </w:rPr>
              <w:instrText>ADDIN CSL_CITATION { "citationItems" : [ { "id" : "ITEM-1", "itemData" : { "author" : [ { "dropping-particle" : "", "family" : "Spangler", "given" : "SA", "non-dropping-particle" : "", "parse-names" : false, "suffix" : "" }, { "dropping-particle" : "", "family" : "Bloom", "given" : "SS", "non-dropping-particle" : "", "parse-names" : false, "suffix" : "" } ], "container-title" : "Social Science &amp; Medicine", "id" : "ITEM-1", "issued" : { "date-parts" : [ [ "2010" ] ] }, "title" : "Use of biomedical obstetric care in rural Tanzania: the role of social and material inequalities", "type" : "article-journal" }, "uris" : [ "http://www.mendeley.com/documents/?uuid=de0b85a6-c937-3b37-a8f4-a5d9322a6b00" ] } ], "mendeley" : { "formattedCitation" : "&lt;sup&gt;28&lt;/sup&gt;", "plainTextFormattedCitation" : "28", "previouslyFormattedCitation" : "&lt;sup&gt;28&lt;/sup&gt;"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Pr="008048B3">
              <w:rPr>
                <w:rFonts w:asciiTheme="majorHAnsi" w:hAnsiTheme="majorHAnsi" w:cstheme="majorHAnsi"/>
                <w:noProof/>
                <w:sz w:val="16"/>
                <w:szCs w:val="16"/>
                <w:vertAlign w:val="superscript"/>
              </w:rPr>
              <w:t>28</w:t>
            </w:r>
            <w:r w:rsidRPr="008048B3">
              <w:rPr>
                <w:rFonts w:asciiTheme="majorHAnsi" w:hAnsiTheme="majorHAnsi" w:cstheme="majorHAnsi"/>
                <w:sz w:val="16"/>
                <w:szCs w:val="16"/>
              </w:rPr>
              <w:fldChar w:fldCharType="end"/>
            </w:r>
          </w:p>
          <w:p w14:paraId="32E8385B"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Tanzania</w:t>
            </w:r>
          </w:p>
          <w:p w14:paraId="11C6D547"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Kilombero and Ulanga</w:t>
            </w:r>
          </w:p>
          <w:p w14:paraId="0A19D2BD" w14:textId="13F0AC95"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131994EB"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All mothers with recorded birth in the local Health and Demographic Surveillance Site.</w:t>
            </w:r>
          </w:p>
          <w:p w14:paraId="5772A51B" w14:textId="77777777" w:rsidR="00823B73" w:rsidRPr="008048B3" w:rsidRDefault="00823B73" w:rsidP="00823B73">
            <w:pPr>
              <w:rPr>
                <w:rFonts w:asciiTheme="majorHAnsi" w:hAnsiTheme="majorHAnsi" w:cstheme="majorHAnsi"/>
                <w:sz w:val="16"/>
                <w:szCs w:val="16"/>
              </w:rPr>
            </w:pPr>
          </w:p>
          <w:p w14:paraId="1BB65A1B" w14:textId="6434DD50"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N=1,150 women given birth within the 42-60 days recall period</w:t>
            </w:r>
          </w:p>
        </w:tc>
        <w:tc>
          <w:tcPr>
            <w:tcW w:w="214" w:type="pct"/>
            <w:tcMar>
              <w:left w:w="17" w:type="dxa"/>
              <w:right w:w="17" w:type="dxa"/>
            </w:tcMar>
          </w:tcPr>
          <w:p w14:paraId="3DAB6F30" w14:textId="49AB636B" w:rsidR="00823B73" w:rsidRPr="008048B3" w:rsidRDefault="00823B73" w:rsidP="00823B73">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74D552CF" w14:textId="30890708" w:rsidR="00823B73" w:rsidRPr="008048B3" w:rsidRDefault="00823B73" w:rsidP="00823B73">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51" w:type="pct"/>
            <w:tcMar>
              <w:left w:w="17" w:type="dxa"/>
              <w:right w:w="17" w:type="dxa"/>
            </w:tcMar>
          </w:tcPr>
          <w:p w14:paraId="36D6CF41" w14:textId="5B1B4477"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69D9B46C" w14:textId="401E737B"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Walking</w:t>
            </w:r>
          </w:p>
        </w:tc>
        <w:tc>
          <w:tcPr>
            <w:tcW w:w="251" w:type="pct"/>
            <w:tcMar>
              <w:left w:w="17" w:type="dxa"/>
              <w:right w:w="17" w:type="dxa"/>
            </w:tcMar>
          </w:tcPr>
          <w:p w14:paraId="6B40FEE3" w14:textId="77777777"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Home</w:t>
            </w:r>
          </w:p>
          <w:p w14:paraId="377F3610" w14:textId="77777777" w:rsidR="00823B73" w:rsidRPr="008048B3" w:rsidRDefault="00823B73" w:rsidP="00823B73">
            <w:pPr>
              <w:jc w:val="center"/>
              <w:rPr>
                <w:rFonts w:asciiTheme="majorHAnsi" w:hAnsiTheme="majorHAnsi" w:cstheme="majorHAnsi"/>
                <w:sz w:val="16"/>
                <w:szCs w:val="16"/>
              </w:rPr>
            </w:pPr>
          </w:p>
          <w:p w14:paraId="2649D75C" w14:textId="77777777"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79D7AC33" w14:textId="77777777" w:rsidR="00823B73" w:rsidRPr="008048B3" w:rsidRDefault="00823B73" w:rsidP="00823B73">
            <w:pPr>
              <w:jc w:val="center"/>
              <w:rPr>
                <w:rFonts w:asciiTheme="majorHAnsi" w:hAnsiTheme="majorHAnsi" w:cstheme="majorHAnsi"/>
                <w:sz w:val="16"/>
                <w:szCs w:val="16"/>
              </w:rPr>
            </w:pPr>
          </w:p>
          <w:p w14:paraId="5FEB7BD5" w14:textId="61F6212D"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Any nearest HF</w:t>
            </w:r>
          </w:p>
        </w:tc>
        <w:tc>
          <w:tcPr>
            <w:tcW w:w="251" w:type="pct"/>
            <w:tcMar>
              <w:left w:w="17" w:type="dxa"/>
              <w:right w:w="17" w:type="dxa"/>
            </w:tcMar>
          </w:tcPr>
          <w:p w14:paraId="67FA8A18" w14:textId="3A63B6E8"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1190B441" w14:textId="1E6CA9EA"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775FECEA" w14:textId="49BF425C"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In a HF, on the way to a HF</w:t>
            </w:r>
          </w:p>
        </w:tc>
        <w:tc>
          <w:tcPr>
            <w:tcW w:w="273" w:type="pct"/>
            <w:tcMar>
              <w:left w:w="17" w:type="dxa"/>
              <w:right w:w="17" w:type="dxa"/>
            </w:tcMar>
          </w:tcPr>
          <w:p w14:paraId="3610BBE7" w14:textId="4961A0C8"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4161FEEF"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677DEE57"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compared to women &lt;30min of a HF,</w:t>
            </w:r>
          </w:p>
          <w:p w14:paraId="652D5F70"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those living 30-60 min away were much less likely to use obstetric care (AOR=0.45, 95%CI=0.31-0.64), as were those &gt;60min</w:t>
            </w:r>
          </w:p>
          <w:p w14:paraId="3B05602A" w14:textId="18B331BE"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(AOR=0.26, 95%CI=0.18-0.38).</w:t>
            </w:r>
          </w:p>
        </w:tc>
        <w:tc>
          <w:tcPr>
            <w:tcW w:w="270" w:type="pct"/>
            <w:shd w:val="clear" w:color="auto" w:fill="auto"/>
            <w:tcMar>
              <w:left w:w="17" w:type="dxa"/>
              <w:right w:w="17" w:type="dxa"/>
            </w:tcMar>
          </w:tcPr>
          <w:p w14:paraId="5846FD87" w14:textId="2D8808A3"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Household head’s occupation and household asset/ possession</w:t>
            </w:r>
          </w:p>
        </w:tc>
        <w:tc>
          <w:tcPr>
            <w:tcW w:w="270" w:type="pct"/>
            <w:shd w:val="clear" w:color="auto" w:fill="auto"/>
            <w:tcMar>
              <w:left w:w="17" w:type="dxa"/>
              <w:right w:w="17" w:type="dxa"/>
            </w:tcMar>
          </w:tcPr>
          <w:p w14:paraId="36790ED1" w14:textId="56C01B0C"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shd w:val="clear" w:color="auto" w:fill="auto"/>
            <w:tcMar>
              <w:left w:w="17" w:type="dxa"/>
              <w:right w:w="17" w:type="dxa"/>
            </w:tcMar>
          </w:tcPr>
          <w:p w14:paraId="5D3A3B8B" w14:textId="22DA804A"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Perceived problems with labour</w:t>
            </w:r>
          </w:p>
        </w:tc>
      </w:tr>
      <w:tr w:rsidR="00823B73" w:rsidRPr="008048B3" w14:paraId="1AE1DE55" w14:textId="77777777" w:rsidTr="0037427C">
        <w:trPr>
          <w:trHeight w:val="2046"/>
        </w:trPr>
        <w:tc>
          <w:tcPr>
            <w:tcW w:w="368" w:type="pct"/>
            <w:tcBorders>
              <w:left w:val="nil"/>
            </w:tcBorders>
            <w:tcMar>
              <w:left w:w="17" w:type="dxa"/>
              <w:right w:w="17" w:type="dxa"/>
            </w:tcMar>
          </w:tcPr>
          <w:p w14:paraId="1647647A" w14:textId="44EC11D3"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Kawakatsu et al. 2014</w:t>
            </w:r>
            <w:r w:rsidRPr="008048B3">
              <w:rPr>
                <w:rFonts w:asciiTheme="majorHAnsi" w:hAnsiTheme="majorHAnsi" w:cstheme="majorHAnsi"/>
                <w:sz w:val="16"/>
                <w:szCs w:val="16"/>
              </w:rPr>
              <w:fldChar w:fldCharType="begin" w:fldLock="1"/>
            </w:r>
            <w:r w:rsidR="00A86FA3" w:rsidRPr="008048B3">
              <w:rPr>
                <w:rFonts w:asciiTheme="majorHAnsi" w:hAnsiTheme="majorHAnsi" w:cstheme="majorHAnsi"/>
                <w:sz w:val="16"/>
                <w:szCs w:val="16"/>
              </w:rPr>
              <w:instrText>ADDIN CSL_CITATION { "citationItems" : [ { "id" : "ITEM-1", "itemData" : { "author" : [ { "dropping-particle" : "", "family" : "Kawakatsu", "given" : "Y", "non-dropping-particle" : "", "parse-names" : false, "suffix" : "" }, { "dropping-particle" : "", "family" : "Sugishita", "given" : "T", "non-dropping-particle" : "", "parse-names" : false, "suffix" : "" } ], "container-title" : "BMC", "id" : "ITEM-1", "issued" : { "date-parts" : [ [ "2014" ] ] }, "title" : "Determinants of health facility utilization for childbirth in rural western Kenya: cross-sectional study", "type" : "article-journal" }, "uris" : [ "http://www.mendeley.com/documents/?uuid=24541504-f45b-3979-af9a-04ec3ed3b10e" ] } ], "mendeley" : { "formattedCitation" : "&lt;sup&gt;29&lt;/sup&gt;", "plainTextFormattedCitation" : "29", "previouslyFormattedCitation" : "&lt;sup&gt;29&lt;/sup&gt;"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Pr="008048B3">
              <w:rPr>
                <w:rFonts w:asciiTheme="majorHAnsi" w:hAnsiTheme="majorHAnsi" w:cstheme="majorHAnsi"/>
                <w:noProof/>
                <w:sz w:val="16"/>
                <w:szCs w:val="16"/>
                <w:vertAlign w:val="superscript"/>
              </w:rPr>
              <w:t>29</w:t>
            </w:r>
            <w:r w:rsidRPr="008048B3">
              <w:rPr>
                <w:rFonts w:asciiTheme="majorHAnsi" w:hAnsiTheme="majorHAnsi" w:cstheme="majorHAnsi"/>
                <w:sz w:val="16"/>
                <w:szCs w:val="16"/>
              </w:rPr>
              <w:fldChar w:fldCharType="end"/>
            </w:r>
          </w:p>
          <w:p w14:paraId="4BE650C5"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Kenya</w:t>
            </w:r>
          </w:p>
          <w:p w14:paraId="5DB57519"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Nyanza</w:t>
            </w:r>
          </w:p>
          <w:p w14:paraId="135763F4" w14:textId="155A30A1"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40083D39"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A total of 11,906 mothers who had children aged 12–23 months were identified by community health workers in 64 sub-locations in the study area; 40 mothers in each sub-location were selected using random-sampling methods.</w:t>
            </w:r>
          </w:p>
          <w:p w14:paraId="1721780B" w14:textId="77777777" w:rsidR="00823B73" w:rsidRPr="008048B3" w:rsidRDefault="00823B73" w:rsidP="00823B73">
            <w:pPr>
              <w:rPr>
                <w:rFonts w:asciiTheme="majorHAnsi" w:hAnsiTheme="majorHAnsi" w:cstheme="majorHAnsi"/>
                <w:sz w:val="16"/>
                <w:szCs w:val="16"/>
              </w:rPr>
            </w:pPr>
          </w:p>
          <w:p w14:paraId="1AA230B4" w14:textId="7A070AA5"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N=2,560 mothers of children aged 12-23 months</w:t>
            </w:r>
          </w:p>
        </w:tc>
        <w:tc>
          <w:tcPr>
            <w:tcW w:w="214" w:type="pct"/>
            <w:tcMar>
              <w:left w:w="17" w:type="dxa"/>
              <w:right w:w="17" w:type="dxa"/>
            </w:tcMar>
          </w:tcPr>
          <w:p w14:paraId="5B33318C" w14:textId="7B73499A" w:rsidR="00823B73" w:rsidRPr="008048B3" w:rsidRDefault="00823B73" w:rsidP="00823B73">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56009EA0" w14:textId="13DF80BF" w:rsidR="00823B73" w:rsidRPr="008048B3" w:rsidRDefault="00823B73" w:rsidP="00823B73">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51" w:type="pct"/>
            <w:tcMar>
              <w:left w:w="17" w:type="dxa"/>
              <w:right w:w="17" w:type="dxa"/>
            </w:tcMar>
          </w:tcPr>
          <w:p w14:paraId="70D24700" w14:textId="7B30552C"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4DFAB3E6" w14:textId="0840754B"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Walking</w:t>
            </w:r>
          </w:p>
        </w:tc>
        <w:tc>
          <w:tcPr>
            <w:tcW w:w="251" w:type="pct"/>
            <w:tcMar>
              <w:left w:w="17" w:type="dxa"/>
              <w:right w:w="17" w:type="dxa"/>
            </w:tcMar>
          </w:tcPr>
          <w:p w14:paraId="46A5A1E0" w14:textId="054911A3"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5B3FE5E4" w14:textId="77777777" w:rsidR="00823B73" w:rsidRPr="008048B3" w:rsidRDefault="00823B73" w:rsidP="00823B73">
            <w:pPr>
              <w:jc w:val="center"/>
              <w:rPr>
                <w:rFonts w:asciiTheme="majorHAnsi" w:hAnsiTheme="majorHAnsi" w:cstheme="majorHAnsi"/>
                <w:sz w:val="16"/>
                <w:szCs w:val="16"/>
              </w:rPr>
            </w:pPr>
          </w:p>
          <w:p w14:paraId="3D633BA9" w14:textId="77777777"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22F4A873" w14:textId="77777777" w:rsidR="00823B73" w:rsidRPr="008048B3" w:rsidRDefault="00823B73" w:rsidP="00823B73">
            <w:pPr>
              <w:jc w:val="center"/>
              <w:rPr>
                <w:rFonts w:asciiTheme="majorHAnsi" w:hAnsiTheme="majorHAnsi" w:cstheme="majorHAnsi"/>
                <w:sz w:val="16"/>
                <w:szCs w:val="16"/>
              </w:rPr>
            </w:pPr>
          </w:p>
          <w:p w14:paraId="25D463C9" w14:textId="1EEF0664"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Any nearest HF</w:t>
            </w:r>
          </w:p>
        </w:tc>
        <w:tc>
          <w:tcPr>
            <w:tcW w:w="251" w:type="pct"/>
            <w:tcMar>
              <w:left w:w="17" w:type="dxa"/>
              <w:right w:w="17" w:type="dxa"/>
            </w:tcMar>
          </w:tcPr>
          <w:p w14:paraId="6004D8B4" w14:textId="5AB518CE"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34FA648E" w14:textId="70858E7E"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4EB87B0C" w14:textId="77777777"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Any HF</w:t>
            </w:r>
          </w:p>
          <w:p w14:paraId="04F07C66" w14:textId="16555E31"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(dispensary/ health centre/ hospital or higher-level)</w:t>
            </w:r>
          </w:p>
        </w:tc>
        <w:tc>
          <w:tcPr>
            <w:tcW w:w="273" w:type="pct"/>
            <w:tcMar>
              <w:left w:w="17" w:type="dxa"/>
              <w:right w:w="17" w:type="dxa"/>
            </w:tcMar>
          </w:tcPr>
          <w:p w14:paraId="18E0FC3F" w14:textId="640B47AE"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1FC9BBCC"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0A39B04B" w14:textId="2D7EC99C"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using &gt;60min as the reference category, women living near a health facility (&lt;20min walk) have 2.482 times higher odds of giving birth in a HF (95%CI=1.735-3.549). Odds of skilled care for women living 21-40 min and 41-60 min were insignificant.</w:t>
            </w:r>
          </w:p>
        </w:tc>
        <w:tc>
          <w:tcPr>
            <w:tcW w:w="270" w:type="pct"/>
            <w:tcMar>
              <w:left w:w="17" w:type="dxa"/>
              <w:right w:w="17" w:type="dxa"/>
            </w:tcMar>
          </w:tcPr>
          <w:p w14:paraId="622CD196" w14:textId="0086A5FF"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Household asset index quintile</w:t>
            </w:r>
          </w:p>
        </w:tc>
        <w:tc>
          <w:tcPr>
            <w:tcW w:w="270" w:type="pct"/>
            <w:tcMar>
              <w:left w:w="17" w:type="dxa"/>
              <w:right w:w="17" w:type="dxa"/>
            </w:tcMar>
          </w:tcPr>
          <w:p w14:paraId="6C714500" w14:textId="489ADCC3"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tcMar>
              <w:left w:w="17" w:type="dxa"/>
              <w:right w:w="17" w:type="dxa"/>
            </w:tcMar>
          </w:tcPr>
          <w:p w14:paraId="50710537" w14:textId="7813F65C"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Parity</w:t>
            </w:r>
          </w:p>
        </w:tc>
      </w:tr>
      <w:tr w:rsidR="00823B73" w:rsidRPr="008048B3" w14:paraId="4710C1BE" w14:textId="77777777" w:rsidTr="0037427C">
        <w:trPr>
          <w:trHeight w:val="2046"/>
        </w:trPr>
        <w:tc>
          <w:tcPr>
            <w:tcW w:w="368" w:type="pct"/>
            <w:tcBorders>
              <w:left w:val="nil"/>
            </w:tcBorders>
            <w:tcMar>
              <w:left w:w="17" w:type="dxa"/>
              <w:right w:w="17" w:type="dxa"/>
            </w:tcMar>
          </w:tcPr>
          <w:p w14:paraId="30DF24B4" w14:textId="40413BD5"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Masters et al. 2013</w:t>
            </w:r>
            <w:r w:rsidRPr="008048B3">
              <w:rPr>
                <w:rFonts w:asciiTheme="majorHAnsi" w:hAnsiTheme="majorHAnsi" w:cstheme="majorHAnsi"/>
                <w:sz w:val="16"/>
                <w:szCs w:val="16"/>
              </w:rPr>
              <w:fldChar w:fldCharType="begin" w:fldLock="1"/>
            </w:r>
            <w:r w:rsidR="00A86FA3" w:rsidRPr="008048B3">
              <w:rPr>
                <w:rFonts w:asciiTheme="majorHAnsi" w:hAnsiTheme="majorHAnsi" w:cstheme="majorHAnsi"/>
                <w:sz w:val="16"/>
                <w:szCs w:val="16"/>
              </w:rPr>
              <w:instrText>ADDIN CSL_CITATION { "citationItems" : [ { "id" : "ITEM-1", "itemData" : { "author" : [ { "dropping-particle" : "", "family" : "Masters", "given" : "SH", "non-dropping-particle" : "", "parse-names" : false, "suffix" : "" }, { "dropping-particle" : "", "family" : "Burstein", "given" : "R", "non-dropping-particle" : "", "parse-names" : false, "suffix" : "" }, { "dropping-particle" : "", "family" : "Amofah", "given" : "G", "non-dropping-particle" : "", "parse-names" : false, "suffix" : "" }, { "dropping-particle" : "", "family" : "Abaogye", "given" : "P", "non-dropping-particle" : "", "parse-names" : false, "suffix" : "" } ], "container-title" : "Social Science &amp;", "id" : "ITEM-1", "issued" : { "date-parts" : [ [ "2013" ] ] }, "title" : "Travel time to maternity care and its effect on utilization in rural Ghana: a multilevel analysis", "type" : "article-journal" }, "uris" : [ "http://www.mendeley.com/documents/?uuid=110c2f53-c351-3e33-ac6d-24552b7dbc70" ] } ], "mendeley" : { "formattedCitation" : "&lt;sup&gt;30&lt;/sup&gt;", "plainTextFormattedCitation" : "30", "previouslyFormattedCitation" : "&lt;sup&gt;30&lt;/sup&gt;"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Pr="008048B3">
              <w:rPr>
                <w:rFonts w:asciiTheme="majorHAnsi" w:hAnsiTheme="majorHAnsi" w:cstheme="majorHAnsi"/>
                <w:noProof/>
                <w:sz w:val="16"/>
                <w:szCs w:val="16"/>
                <w:vertAlign w:val="superscript"/>
              </w:rPr>
              <w:t>30</w:t>
            </w:r>
            <w:r w:rsidRPr="008048B3">
              <w:rPr>
                <w:rFonts w:asciiTheme="majorHAnsi" w:hAnsiTheme="majorHAnsi" w:cstheme="majorHAnsi"/>
                <w:sz w:val="16"/>
                <w:szCs w:val="16"/>
              </w:rPr>
              <w:fldChar w:fldCharType="end"/>
            </w:r>
          </w:p>
          <w:p w14:paraId="7B8FDBD6"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Ghana</w:t>
            </w:r>
          </w:p>
          <w:p w14:paraId="58F1A7C3"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Ghana</w:t>
            </w:r>
          </w:p>
          <w:p w14:paraId="4739DBBF" w14:textId="49BDC9F8"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10F9F8AD"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Multi-stage cluster random sample from the 2008 Ghana DHS. Facility data, including GPS coordinates, was obtained from the 2010 Emergency Obstetric Needs Assessment Facility Census. All HFs were considered birthing facilities. Travel time were generated for every 1km-by-1km grid covering the whole of Ghana from road network maps, land-cover spatial later and empirically derived. Travel time were calculated from all DHS clusters to its nearest source of maternity care.</w:t>
            </w:r>
          </w:p>
          <w:p w14:paraId="60C5C68F" w14:textId="77777777" w:rsidR="00823B73" w:rsidRPr="008048B3" w:rsidRDefault="00823B73" w:rsidP="00823B73">
            <w:pPr>
              <w:rPr>
                <w:rFonts w:asciiTheme="majorHAnsi" w:hAnsiTheme="majorHAnsi" w:cstheme="majorHAnsi"/>
                <w:sz w:val="16"/>
                <w:szCs w:val="16"/>
              </w:rPr>
            </w:pPr>
          </w:p>
          <w:p w14:paraId="11B010D8" w14:textId="1E5F4141"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N=1,384 births occurred within the five-year recall period</w:t>
            </w:r>
          </w:p>
        </w:tc>
        <w:tc>
          <w:tcPr>
            <w:tcW w:w="214" w:type="pct"/>
            <w:tcMar>
              <w:left w:w="17" w:type="dxa"/>
              <w:right w:w="17" w:type="dxa"/>
            </w:tcMar>
          </w:tcPr>
          <w:p w14:paraId="2A82FBDF" w14:textId="689F645D" w:rsidR="00823B73" w:rsidRPr="008048B3" w:rsidRDefault="00823B73" w:rsidP="00823B73">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lastRenderedPageBreak/>
              <w:t>✕</w:t>
            </w:r>
          </w:p>
        </w:tc>
        <w:tc>
          <w:tcPr>
            <w:tcW w:w="214" w:type="pct"/>
            <w:tcMar>
              <w:left w:w="17" w:type="dxa"/>
              <w:right w:w="17" w:type="dxa"/>
            </w:tcMar>
          </w:tcPr>
          <w:p w14:paraId="7E0565D6" w14:textId="45DA2FD5" w:rsidR="00823B73" w:rsidRPr="008048B3" w:rsidRDefault="00823B73" w:rsidP="00823B73">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3020BC0D" w14:textId="47572445"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72DB1B8E" w14:textId="5F364286"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Motorized</w:t>
            </w:r>
          </w:p>
        </w:tc>
        <w:tc>
          <w:tcPr>
            <w:tcW w:w="251" w:type="pct"/>
            <w:tcMar>
              <w:left w:w="17" w:type="dxa"/>
              <w:right w:w="17" w:type="dxa"/>
            </w:tcMar>
          </w:tcPr>
          <w:p w14:paraId="16290792" w14:textId="3FA3043E"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Cluster</w:t>
            </w:r>
          </w:p>
          <w:p w14:paraId="3F143625" w14:textId="77777777" w:rsidR="00823B73" w:rsidRPr="008048B3" w:rsidRDefault="00823B73" w:rsidP="00823B73">
            <w:pPr>
              <w:jc w:val="center"/>
              <w:rPr>
                <w:rFonts w:asciiTheme="majorHAnsi" w:hAnsiTheme="majorHAnsi" w:cstheme="majorHAnsi"/>
                <w:sz w:val="16"/>
                <w:szCs w:val="16"/>
              </w:rPr>
            </w:pPr>
          </w:p>
          <w:p w14:paraId="056DF593" w14:textId="77777777"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6672AA7E" w14:textId="77777777" w:rsidR="00823B73" w:rsidRPr="008048B3" w:rsidRDefault="00823B73" w:rsidP="00823B73">
            <w:pPr>
              <w:jc w:val="center"/>
              <w:rPr>
                <w:rFonts w:asciiTheme="majorHAnsi" w:hAnsiTheme="majorHAnsi" w:cstheme="majorHAnsi"/>
                <w:sz w:val="16"/>
                <w:szCs w:val="16"/>
              </w:rPr>
            </w:pPr>
          </w:p>
          <w:p w14:paraId="5ABD18CF" w14:textId="5803966A"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Nearest HF with maternity care</w:t>
            </w:r>
          </w:p>
        </w:tc>
        <w:tc>
          <w:tcPr>
            <w:tcW w:w="251" w:type="pct"/>
            <w:tcMar>
              <w:left w:w="17" w:type="dxa"/>
              <w:right w:w="17" w:type="dxa"/>
            </w:tcMar>
          </w:tcPr>
          <w:p w14:paraId="236DB1B7" w14:textId="1CAE36E7"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Estimated</w:t>
            </w:r>
          </w:p>
        </w:tc>
        <w:tc>
          <w:tcPr>
            <w:tcW w:w="273" w:type="pct"/>
            <w:tcMar>
              <w:left w:w="17" w:type="dxa"/>
              <w:right w:w="17" w:type="dxa"/>
            </w:tcMar>
          </w:tcPr>
          <w:p w14:paraId="42477E44" w14:textId="627CFFF3"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4BC3C6CD" w14:textId="70740AC8"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HF</w:t>
            </w:r>
          </w:p>
        </w:tc>
        <w:tc>
          <w:tcPr>
            <w:tcW w:w="273" w:type="pct"/>
            <w:tcMar>
              <w:left w:w="17" w:type="dxa"/>
              <w:right w:w="17" w:type="dxa"/>
            </w:tcMar>
          </w:tcPr>
          <w:p w14:paraId="30AE86FB" w14:textId="6BE69823"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Home</w:t>
            </w:r>
          </w:p>
        </w:tc>
        <w:tc>
          <w:tcPr>
            <w:tcW w:w="791" w:type="pct"/>
            <w:tcMar>
              <w:left w:w="17" w:type="dxa"/>
              <w:right w:w="17" w:type="dxa"/>
            </w:tcMar>
          </w:tcPr>
          <w:p w14:paraId="42C50D89"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327D233A" w14:textId="1CA50F72"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An increase of travel time of one hour reduced the odds of facility birth by 20% (AOR=0.0801, 95%CI=0.69,0.93)</w:t>
            </w:r>
          </w:p>
        </w:tc>
        <w:tc>
          <w:tcPr>
            <w:tcW w:w="270" w:type="pct"/>
            <w:shd w:val="clear" w:color="auto" w:fill="auto"/>
            <w:tcMar>
              <w:left w:w="17" w:type="dxa"/>
              <w:right w:w="17" w:type="dxa"/>
            </w:tcMar>
          </w:tcPr>
          <w:p w14:paraId="05BD2BF6" w14:textId="034E579E"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Household asset index tercile</w:t>
            </w:r>
          </w:p>
        </w:tc>
        <w:tc>
          <w:tcPr>
            <w:tcW w:w="270" w:type="pct"/>
            <w:shd w:val="clear" w:color="auto" w:fill="auto"/>
            <w:tcMar>
              <w:left w:w="17" w:type="dxa"/>
              <w:right w:w="17" w:type="dxa"/>
            </w:tcMar>
          </w:tcPr>
          <w:p w14:paraId="454C1F35" w14:textId="6F83FBA6"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Maternal and paternal education</w:t>
            </w:r>
          </w:p>
        </w:tc>
        <w:tc>
          <w:tcPr>
            <w:tcW w:w="268" w:type="pct"/>
            <w:tcBorders>
              <w:right w:val="nil"/>
            </w:tcBorders>
            <w:shd w:val="clear" w:color="auto" w:fill="auto"/>
            <w:tcMar>
              <w:left w:w="17" w:type="dxa"/>
              <w:right w:w="17" w:type="dxa"/>
            </w:tcMar>
          </w:tcPr>
          <w:p w14:paraId="14561FDB" w14:textId="3559F270"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 xml:space="preserve">Parity; ever had a terminated pregnancy </w:t>
            </w:r>
          </w:p>
        </w:tc>
      </w:tr>
      <w:tr w:rsidR="00823B73" w:rsidRPr="008048B3" w14:paraId="2C5ED96A" w14:textId="77777777" w:rsidTr="0037427C">
        <w:trPr>
          <w:trHeight w:val="2046"/>
        </w:trPr>
        <w:tc>
          <w:tcPr>
            <w:tcW w:w="368" w:type="pct"/>
            <w:tcBorders>
              <w:left w:val="nil"/>
            </w:tcBorders>
            <w:tcMar>
              <w:left w:w="17" w:type="dxa"/>
              <w:right w:w="17" w:type="dxa"/>
            </w:tcMar>
          </w:tcPr>
          <w:p w14:paraId="56B68914" w14:textId="46B7E994"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Teferra et al. 2012</w:t>
            </w:r>
            <w:r w:rsidRPr="008048B3">
              <w:rPr>
                <w:rFonts w:asciiTheme="majorHAnsi" w:hAnsiTheme="majorHAnsi" w:cstheme="majorHAnsi"/>
                <w:sz w:val="16"/>
                <w:szCs w:val="16"/>
              </w:rPr>
              <w:fldChar w:fldCharType="begin" w:fldLock="1"/>
            </w:r>
            <w:r w:rsidR="00A86FA3" w:rsidRPr="008048B3">
              <w:rPr>
                <w:rFonts w:asciiTheme="majorHAnsi" w:hAnsiTheme="majorHAnsi" w:cstheme="majorHAnsi"/>
                <w:sz w:val="16"/>
                <w:szCs w:val="16"/>
              </w:rPr>
              <w:instrText>ADDIN CSL_CITATION { "citationItems" : [ { "id" : "ITEM-1", "itemData" : { "author" : [ { "dropping-particle" : "", "family" : "Teferra", "given" : "AS", "non-dropping-particle" : "", "parse-names" : false, "suffix" : "" }, { "dropping-particle" : "", "family" : "Alemu", "given" : "FM", "non-dropping-particle" : "", "parse-names" : false, "suffix" : "" } ], "container-title" : "BMC", "id" : "ITEM-1", "issued" : { "date-parts" : [ [ "2012" ] ] }, "title" : "Institutional delivery service utilization and associated factors among mothers who gave birth in the last 12 months in Sekela District, North West of Ethiopia: A", "type" : "article-journal" }, "uris" : [ "http://www.mendeley.com/documents/?uuid=e9de3c17-69f8-3849-8a78-0393efc7b471" ] } ], "mendeley" : { "formattedCitation" : "&lt;sup&gt;31&lt;/sup&gt;", "plainTextFormattedCitation" : "31", "previouslyFormattedCitation" : "&lt;sup&gt;31&lt;/sup&gt;"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Pr="008048B3">
              <w:rPr>
                <w:rFonts w:asciiTheme="majorHAnsi" w:hAnsiTheme="majorHAnsi" w:cstheme="majorHAnsi"/>
                <w:noProof/>
                <w:sz w:val="16"/>
                <w:szCs w:val="16"/>
                <w:vertAlign w:val="superscript"/>
              </w:rPr>
              <w:t>31</w:t>
            </w:r>
            <w:r w:rsidRPr="008048B3">
              <w:rPr>
                <w:rFonts w:asciiTheme="majorHAnsi" w:hAnsiTheme="majorHAnsi" w:cstheme="majorHAnsi"/>
                <w:sz w:val="16"/>
                <w:szCs w:val="16"/>
              </w:rPr>
              <w:fldChar w:fldCharType="end"/>
            </w:r>
          </w:p>
          <w:p w14:paraId="33B5AEAA"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Ethiopia</w:t>
            </w:r>
          </w:p>
          <w:p w14:paraId="5BFA86E6"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Sekela</w:t>
            </w:r>
          </w:p>
          <w:p w14:paraId="525FAB1E" w14:textId="351608E9"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(Urban and rural)</w:t>
            </w:r>
          </w:p>
        </w:tc>
        <w:tc>
          <w:tcPr>
            <w:tcW w:w="782" w:type="pct"/>
            <w:tcMar>
              <w:left w:w="17" w:type="dxa"/>
              <w:right w:w="17" w:type="dxa"/>
            </w:tcMar>
          </w:tcPr>
          <w:p w14:paraId="2960A6F1"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Multi-stage cluster random sample</w:t>
            </w:r>
          </w:p>
          <w:p w14:paraId="7BF12C49" w14:textId="77777777" w:rsidR="00823B73" w:rsidRPr="008048B3" w:rsidRDefault="00823B73" w:rsidP="00823B73">
            <w:pPr>
              <w:rPr>
                <w:rFonts w:asciiTheme="majorHAnsi" w:hAnsiTheme="majorHAnsi" w:cstheme="majorHAnsi"/>
                <w:sz w:val="16"/>
                <w:szCs w:val="16"/>
              </w:rPr>
            </w:pPr>
          </w:p>
          <w:p w14:paraId="3B348094" w14:textId="6E3CEA52"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N=371 women who gave birth within a one-year recall period</w:t>
            </w:r>
          </w:p>
        </w:tc>
        <w:tc>
          <w:tcPr>
            <w:tcW w:w="214" w:type="pct"/>
            <w:tcMar>
              <w:left w:w="17" w:type="dxa"/>
              <w:right w:w="17" w:type="dxa"/>
            </w:tcMar>
          </w:tcPr>
          <w:p w14:paraId="68359012" w14:textId="5E69D55E" w:rsidR="00823B73" w:rsidRPr="008048B3" w:rsidRDefault="00823B73" w:rsidP="00823B73">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69E4E85D" w14:textId="1D2B72EF" w:rsidR="00823B73" w:rsidRPr="008048B3" w:rsidRDefault="00823B73" w:rsidP="00823B73">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0DB33239" w14:textId="31F64B18"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2E9A608B" w14:textId="086759D9"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Walking</w:t>
            </w:r>
          </w:p>
        </w:tc>
        <w:tc>
          <w:tcPr>
            <w:tcW w:w="251" w:type="pct"/>
            <w:tcMar>
              <w:left w:w="17" w:type="dxa"/>
              <w:right w:w="17" w:type="dxa"/>
            </w:tcMar>
          </w:tcPr>
          <w:p w14:paraId="7D571012" w14:textId="7FEE994B"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1010807F" w14:textId="77777777" w:rsidR="00823B73" w:rsidRPr="008048B3" w:rsidRDefault="00823B73" w:rsidP="00823B73">
            <w:pPr>
              <w:jc w:val="center"/>
              <w:rPr>
                <w:rFonts w:asciiTheme="majorHAnsi" w:hAnsiTheme="majorHAnsi" w:cstheme="majorHAnsi"/>
                <w:sz w:val="16"/>
                <w:szCs w:val="16"/>
              </w:rPr>
            </w:pPr>
          </w:p>
          <w:p w14:paraId="641E48A6" w14:textId="77777777"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78D5F133" w14:textId="77777777" w:rsidR="00823B73" w:rsidRPr="008048B3" w:rsidRDefault="00823B73" w:rsidP="00823B73">
            <w:pPr>
              <w:jc w:val="center"/>
              <w:rPr>
                <w:rFonts w:asciiTheme="majorHAnsi" w:hAnsiTheme="majorHAnsi" w:cstheme="majorHAnsi"/>
                <w:sz w:val="16"/>
                <w:szCs w:val="16"/>
              </w:rPr>
            </w:pPr>
          </w:p>
          <w:p w14:paraId="737671EF" w14:textId="42933D1E"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Any nearest HF</w:t>
            </w:r>
          </w:p>
        </w:tc>
        <w:tc>
          <w:tcPr>
            <w:tcW w:w="251" w:type="pct"/>
            <w:tcMar>
              <w:left w:w="17" w:type="dxa"/>
              <w:right w:w="17" w:type="dxa"/>
            </w:tcMar>
          </w:tcPr>
          <w:p w14:paraId="21FDDBEE" w14:textId="17F07052"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22EB07EA" w14:textId="7E11C683"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2D9B564E" w14:textId="0AF98FCC"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HF</w:t>
            </w:r>
          </w:p>
        </w:tc>
        <w:tc>
          <w:tcPr>
            <w:tcW w:w="273" w:type="pct"/>
            <w:tcMar>
              <w:left w:w="17" w:type="dxa"/>
              <w:right w:w="17" w:type="dxa"/>
            </w:tcMar>
          </w:tcPr>
          <w:p w14:paraId="3B4AADF3" w14:textId="230E307F"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Home</w:t>
            </w:r>
          </w:p>
        </w:tc>
        <w:tc>
          <w:tcPr>
            <w:tcW w:w="791" w:type="pct"/>
            <w:tcMar>
              <w:left w:w="17" w:type="dxa"/>
              <w:right w:w="17" w:type="dxa"/>
            </w:tcMar>
          </w:tcPr>
          <w:p w14:paraId="72673221"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Crude; negative;</w:t>
            </w:r>
          </w:p>
          <w:p w14:paraId="7BFB0C74"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women living &lt;1h were more likely to use skilled care compared to women living further away (COR=6.2, 95%CI=1.87,20.5)</w:t>
            </w:r>
          </w:p>
          <w:p w14:paraId="6919B0B4"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Adjusted; insignificant,</w:t>
            </w:r>
          </w:p>
          <w:p w14:paraId="3B002549" w14:textId="199CDF41"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result not presented.</w:t>
            </w:r>
          </w:p>
        </w:tc>
        <w:tc>
          <w:tcPr>
            <w:tcW w:w="270" w:type="pct"/>
            <w:shd w:val="clear" w:color="auto" w:fill="auto"/>
            <w:tcMar>
              <w:left w:w="17" w:type="dxa"/>
              <w:right w:w="17" w:type="dxa"/>
            </w:tcMar>
          </w:tcPr>
          <w:p w14:paraId="0FA32B7A" w14:textId="322D8FBD"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Family income (not significant)</w:t>
            </w:r>
          </w:p>
        </w:tc>
        <w:tc>
          <w:tcPr>
            <w:tcW w:w="270" w:type="pct"/>
            <w:shd w:val="clear" w:color="auto" w:fill="auto"/>
            <w:tcMar>
              <w:left w:w="17" w:type="dxa"/>
              <w:right w:w="17" w:type="dxa"/>
            </w:tcMar>
          </w:tcPr>
          <w:p w14:paraId="01C7A584" w14:textId="18F0184F"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shd w:val="clear" w:color="auto" w:fill="auto"/>
            <w:tcMar>
              <w:left w:w="17" w:type="dxa"/>
              <w:right w:w="17" w:type="dxa"/>
            </w:tcMar>
          </w:tcPr>
          <w:p w14:paraId="63256349" w14:textId="4DE14F96"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Knowledge of delivery service</w:t>
            </w:r>
          </w:p>
        </w:tc>
      </w:tr>
      <w:tr w:rsidR="00823B73" w:rsidRPr="008048B3" w14:paraId="05B8F6A7" w14:textId="77777777" w:rsidTr="0037427C">
        <w:trPr>
          <w:trHeight w:val="2046"/>
        </w:trPr>
        <w:tc>
          <w:tcPr>
            <w:tcW w:w="368" w:type="pct"/>
            <w:tcBorders>
              <w:left w:val="nil"/>
            </w:tcBorders>
            <w:tcMar>
              <w:left w:w="17" w:type="dxa"/>
              <w:right w:w="17" w:type="dxa"/>
            </w:tcMar>
          </w:tcPr>
          <w:p w14:paraId="3E3ACF76" w14:textId="6A011DD6"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Amano et al. 2012</w:t>
            </w:r>
            <w:r w:rsidRPr="008048B3">
              <w:rPr>
                <w:rFonts w:asciiTheme="majorHAnsi" w:hAnsiTheme="majorHAnsi" w:cstheme="majorHAnsi"/>
                <w:sz w:val="16"/>
                <w:szCs w:val="16"/>
              </w:rPr>
              <w:fldChar w:fldCharType="begin" w:fldLock="1"/>
            </w:r>
            <w:r w:rsidR="00A86FA3" w:rsidRPr="008048B3">
              <w:rPr>
                <w:rFonts w:asciiTheme="majorHAnsi" w:hAnsiTheme="majorHAnsi" w:cstheme="majorHAnsi"/>
                <w:sz w:val="16"/>
                <w:szCs w:val="16"/>
              </w:rPr>
              <w:instrText>ADDIN CSL_CITATION { "citationItems" : [ { "id" : "ITEM-1", "itemData" : { "author" : [ { "dropping-particle" : "", "family" : "Amano", "given" : "A", "non-dropping-particle" : "", "parse-names" : false, "suffix" : "" }, { "dropping-particle" : "", "family" : "Gebeyehu", "given" : "A", "non-dropping-particle" : "", "parse-names" : false, "suffix" : "" } ], "container-title" : "BMC", "id" : "ITEM-1", "issued" : { "date-parts" : [ [ "2012" ] ] }, "title" : "Institutional delivery service utilization in Munisa Woreda, South East Ethiopia: a community based cross-sectional study", "type" : "article-journal" }, "uris" : [ "http://www.mendeley.com/documents/?uuid=f0a82866-f3ba-3a01-b2d8-5e2601931e10" ] } ], "mendeley" : { "formattedCitation" : "&lt;sup&gt;32&lt;/sup&gt;", "plainTextFormattedCitation" : "32", "previouslyFormattedCitation" : "&lt;sup&gt;32&lt;/sup&gt;"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Pr="008048B3">
              <w:rPr>
                <w:rFonts w:asciiTheme="majorHAnsi" w:hAnsiTheme="majorHAnsi" w:cstheme="majorHAnsi"/>
                <w:noProof/>
                <w:sz w:val="16"/>
                <w:szCs w:val="16"/>
                <w:vertAlign w:val="superscript"/>
              </w:rPr>
              <w:t>32</w:t>
            </w:r>
            <w:r w:rsidRPr="008048B3">
              <w:rPr>
                <w:rFonts w:asciiTheme="majorHAnsi" w:hAnsiTheme="majorHAnsi" w:cstheme="majorHAnsi"/>
                <w:sz w:val="16"/>
                <w:szCs w:val="16"/>
              </w:rPr>
              <w:fldChar w:fldCharType="end"/>
            </w:r>
          </w:p>
          <w:p w14:paraId="7135BE53"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Ethiopia</w:t>
            </w:r>
          </w:p>
          <w:p w14:paraId="35D37BE6"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Munisa Woreda</w:t>
            </w:r>
          </w:p>
          <w:p w14:paraId="2F8FA2C3" w14:textId="0D45093D"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(Urban and rural)</w:t>
            </w:r>
          </w:p>
        </w:tc>
        <w:tc>
          <w:tcPr>
            <w:tcW w:w="782" w:type="pct"/>
            <w:tcMar>
              <w:left w:w="17" w:type="dxa"/>
              <w:right w:w="17" w:type="dxa"/>
            </w:tcMar>
          </w:tcPr>
          <w:p w14:paraId="2C80251B"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Multi-stage cluster random sample</w:t>
            </w:r>
          </w:p>
          <w:p w14:paraId="4B1C3C46" w14:textId="77777777" w:rsidR="00823B73" w:rsidRPr="008048B3" w:rsidRDefault="00823B73" w:rsidP="00823B73">
            <w:pPr>
              <w:rPr>
                <w:rFonts w:asciiTheme="majorHAnsi" w:hAnsiTheme="majorHAnsi" w:cstheme="majorHAnsi"/>
                <w:sz w:val="16"/>
                <w:szCs w:val="16"/>
              </w:rPr>
            </w:pPr>
          </w:p>
          <w:p w14:paraId="3463F093" w14:textId="15411D81"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N=855 women who gave birth within a one-year recall period</w:t>
            </w:r>
          </w:p>
        </w:tc>
        <w:tc>
          <w:tcPr>
            <w:tcW w:w="214" w:type="pct"/>
            <w:tcMar>
              <w:left w:w="17" w:type="dxa"/>
              <w:right w:w="17" w:type="dxa"/>
            </w:tcMar>
          </w:tcPr>
          <w:p w14:paraId="79111A28" w14:textId="26E4F100" w:rsidR="00823B73" w:rsidRPr="008048B3" w:rsidRDefault="00823B73" w:rsidP="00823B73">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202559CF" w14:textId="37FE4CFD" w:rsidR="00823B73" w:rsidRPr="008048B3" w:rsidRDefault="00823B73" w:rsidP="00823B73">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53F3159E" w14:textId="7E1589B1"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2F9129D0" w14:textId="1B505579"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Walking</w:t>
            </w:r>
          </w:p>
        </w:tc>
        <w:tc>
          <w:tcPr>
            <w:tcW w:w="251" w:type="pct"/>
            <w:tcMar>
              <w:left w:w="17" w:type="dxa"/>
              <w:right w:w="17" w:type="dxa"/>
            </w:tcMar>
          </w:tcPr>
          <w:p w14:paraId="0A6F5DB6" w14:textId="7F7BCCAD"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6D6AC750" w14:textId="77777777" w:rsidR="00823B73" w:rsidRPr="008048B3" w:rsidRDefault="00823B73" w:rsidP="00823B73">
            <w:pPr>
              <w:jc w:val="center"/>
              <w:rPr>
                <w:rFonts w:asciiTheme="majorHAnsi" w:hAnsiTheme="majorHAnsi" w:cstheme="majorHAnsi"/>
                <w:sz w:val="16"/>
                <w:szCs w:val="16"/>
              </w:rPr>
            </w:pPr>
          </w:p>
          <w:p w14:paraId="346D2ABE" w14:textId="77777777"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5B0D9D67" w14:textId="77777777" w:rsidR="00823B73" w:rsidRPr="008048B3" w:rsidRDefault="00823B73" w:rsidP="00823B73">
            <w:pPr>
              <w:jc w:val="center"/>
              <w:rPr>
                <w:rFonts w:asciiTheme="majorHAnsi" w:hAnsiTheme="majorHAnsi" w:cstheme="majorHAnsi"/>
                <w:sz w:val="16"/>
                <w:szCs w:val="16"/>
              </w:rPr>
            </w:pPr>
          </w:p>
          <w:p w14:paraId="6EFDDB1D" w14:textId="345C6537" w:rsidR="00823B73" w:rsidRPr="008048B3" w:rsidRDefault="00823B73" w:rsidP="00823B73">
            <w:pPr>
              <w:jc w:val="center"/>
              <w:rPr>
                <w:rFonts w:asciiTheme="majorHAnsi" w:hAnsiTheme="majorHAnsi" w:cstheme="majorHAnsi"/>
                <w:b/>
                <w:color w:val="0070C0"/>
                <w:sz w:val="16"/>
                <w:szCs w:val="16"/>
              </w:rPr>
            </w:pPr>
            <w:r w:rsidRPr="008048B3">
              <w:rPr>
                <w:rFonts w:asciiTheme="majorHAnsi" w:hAnsiTheme="majorHAnsi" w:cstheme="majorHAnsi"/>
                <w:sz w:val="16"/>
                <w:szCs w:val="16"/>
              </w:rPr>
              <w:t>Any nearest HF</w:t>
            </w:r>
          </w:p>
        </w:tc>
        <w:tc>
          <w:tcPr>
            <w:tcW w:w="251" w:type="pct"/>
            <w:tcMar>
              <w:left w:w="17" w:type="dxa"/>
              <w:right w:w="17" w:type="dxa"/>
            </w:tcMar>
          </w:tcPr>
          <w:p w14:paraId="1BCBDD7A" w14:textId="1268ACDF"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76FC4132" w14:textId="4B68018F"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465E1DFD" w14:textId="616E6B5E"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HF (hospitals and health centres)</w:t>
            </w:r>
          </w:p>
        </w:tc>
        <w:tc>
          <w:tcPr>
            <w:tcW w:w="273" w:type="pct"/>
            <w:tcMar>
              <w:left w:w="17" w:type="dxa"/>
              <w:right w:w="17" w:type="dxa"/>
            </w:tcMar>
          </w:tcPr>
          <w:p w14:paraId="23B15272" w14:textId="70109666"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Home</w:t>
            </w:r>
          </w:p>
        </w:tc>
        <w:tc>
          <w:tcPr>
            <w:tcW w:w="791" w:type="pct"/>
            <w:tcMar>
              <w:left w:w="17" w:type="dxa"/>
              <w:right w:w="17" w:type="dxa"/>
            </w:tcMar>
          </w:tcPr>
          <w:p w14:paraId="4E4324C7"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Crude; negative;</w:t>
            </w:r>
          </w:p>
          <w:p w14:paraId="00E6CDB3"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women living &lt;30min were more likely to use skilled care compared to women living further away (COR=2.04, 95%CI=1.26,3.30)</w:t>
            </w:r>
          </w:p>
          <w:p w14:paraId="316DF29E"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Adjusted; insignificant,</w:t>
            </w:r>
          </w:p>
          <w:p w14:paraId="64B4A997" w14:textId="62015FC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result not presented.</w:t>
            </w:r>
          </w:p>
        </w:tc>
        <w:tc>
          <w:tcPr>
            <w:tcW w:w="270" w:type="pct"/>
            <w:tcBorders>
              <w:bottom w:val="single" w:sz="4" w:space="0" w:color="auto"/>
            </w:tcBorders>
            <w:shd w:val="clear" w:color="auto" w:fill="auto"/>
            <w:tcMar>
              <w:left w:w="17" w:type="dxa"/>
              <w:right w:w="17" w:type="dxa"/>
            </w:tcMar>
          </w:tcPr>
          <w:p w14:paraId="01DAFF51" w14:textId="69C44C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Paternal job type</w:t>
            </w:r>
          </w:p>
        </w:tc>
        <w:tc>
          <w:tcPr>
            <w:tcW w:w="270" w:type="pct"/>
            <w:tcBorders>
              <w:bottom w:val="single" w:sz="4" w:space="0" w:color="auto"/>
            </w:tcBorders>
            <w:shd w:val="clear" w:color="auto" w:fill="auto"/>
            <w:tcMar>
              <w:left w:w="17" w:type="dxa"/>
              <w:right w:w="17" w:type="dxa"/>
            </w:tcMar>
          </w:tcPr>
          <w:p w14:paraId="49818AC3" w14:textId="2AB65A6E"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bottom w:val="single" w:sz="4" w:space="0" w:color="auto"/>
              <w:right w:val="nil"/>
            </w:tcBorders>
            <w:shd w:val="clear" w:color="auto" w:fill="auto"/>
            <w:tcMar>
              <w:left w:w="17" w:type="dxa"/>
              <w:right w:w="17" w:type="dxa"/>
            </w:tcMar>
          </w:tcPr>
          <w:p w14:paraId="09B5277F" w14:textId="30B808B3"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Parity</w:t>
            </w:r>
          </w:p>
        </w:tc>
      </w:tr>
      <w:tr w:rsidR="00823B73" w:rsidRPr="008048B3" w14:paraId="3F5531AC" w14:textId="77777777" w:rsidTr="0037427C">
        <w:trPr>
          <w:trHeight w:val="2046"/>
        </w:trPr>
        <w:tc>
          <w:tcPr>
            <w:tcW w:w="368" w:type="pct"/>
            <w:tcBorders>
              <w:left w:val="nil"/>
            </w:tcBorders>
            <w:shd w:val="clear" w:color="auto" w:fill="auto"/>
            <w:tcMar>
              <w:left w:w="17" w:type="dxa"/>
              <w:right w:w="17" w:type="dxa"/>
            </w:tcMar>
          </w:tcPr>
          <w:p w14:paraId="1F329398" w14:textId="0E4A740C"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Nuwaha and Amooti-kaguna 1999</w:t>
            </w:r>
            <w:r w:rsidRPr="008048B3">
              <w:rPr>
                <w:rFonts w:asciiTheme="majorHAnsi" w:hAnsiTheme="majorHAnsi" w:cstheme="majorHAnsi"/>
                <w:sz w:val="16"/>
                <w:szCs w:val="16"/>
              </w:rPr>
              <w:fldChar w:fldCharType="begin" w:fldLock="1"/>
            </w:r>
            <w:r w:rsidRPr="008048B3">
              <w:rPr>
                <w:rFonts w:asciiTheme="majorHAnsi" w:hAnsiTheme="majorHAnsi" w:cstheme="majorHAnsi"/>
                <w:sz w:val="16"/>
                <w:szCs w:val="16"/>
              </w:rPr>
              <w:instrText>ADDIN CSL_CITATION { "citationItems" : [ { "id" : "ITEM-1", "itemData" : { "author" : [ { "dropping-particle" : "", "family" : "Nuwaha", "given" : "F", "non-dropping-particle" : "", "parse-names" : false, "suffix" : "" }, { "dropping-particle" : "", "family" : "Amooti-Kaguna", "given" : "B", "non-dropping-particle" : "", "parse-names" : false, "suffix" : "" } ], "container-title" : "African Journal of Reproductive Health", "id" : "ITEM-1", "issued" : { "date-parts" : [ [ "1999" ] ] }, "title" : "Predictors of home deliveries in Rakai District, Uganda", "type" : "article-journal" }, "uris" : [ "http://www.mendeley.com/documents/?uuid=ef7e4769-2bc0-3fbc-98cd-292a3e2c79da" ] } ], "mendeley" : { "formattedCitation" : "&lt;sup&gt;22&lt;/sup&gt;", "plainTextFormattedCitation" : "22", "previouslyFormattedCitation" : "&lt;sup&gt;22&lt;/sup&gt;"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Pr="008048B3">
              <w:rPr>
                <w:rFonts w:asciiTheme="majorHAnsi" w:hAnsiTheme="majorHAnsi" w:cstheme="majorHAnsi"/>
                <w:noProof/>
                <w:sz w:val="16"/>
                <w:szCs w:val="16"/>
                <w:vertAlign w:val="superscript"/>
              </w:rPr>
              <w:t>22</w:t>
            </w:r>
            <w:r w:rsidRPr="008048B3">
              <w:rPr>
                <w:rFonts w:asciiTheme="majorHAnsi" w:hAnsiTheme="majorHAnsi" w:cstheme="majorHAnsi"/>
                <w:sz w:val="16"/>
                <w:szCs w:val="16"/>
              </w:rPr>
              <w:fldChar w:fldCharType="end"/>
            </w:r>
          </w:p>
          <w:p w14:paraId="7254FC84"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Uganda</w:t>
            </w:r>
          </w:p>
          <w:p w14:paraId="41684D0A"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Rakai</w:t>
            </w:r>
          </w:p>
          <w:p w14:paraId="6060C352" w14:textId="5960407D"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(Mostly rural)</w:t>
            </w:r>
          </w:p>
        </w:tc>
        <w:tc>
          <w:tcPr>
            <w:tcW w:w="782" w:type="pct"/>
            <w:tcMar>
              <w:left w:w="17" w:type="dxa"/>
              <w:right w:w="17" w:type="dxa"/>
            </w:tcMar>
          </w:tcPr>
          <w:p w14:paraId="5C96DCAA"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 xml:space="preserve">Villages were selected proportional to population size, then standing in the centre of each village. </w:t>
            </w:r>
          </w:p>
          <w:p w14:paraId="229C5D1F" w14:textId="77777777" w:rsidR="00823B73" w:rsidRPr="008048B3" w:rsidRDefault="00823B73" w:rsidP="00823B73">
            <w:pPr>
              <w:rPr>
                <w:rFonts w:asciiTheme="majorHAnsi" w:hAnsiTheme="majorHAnsi" w:cstheme="majorHAnsi"/>
                <w:sz w:val="16"/>
                <w:szCs w:val="16"/>
              </w:rPr>
            </w:pPr>
          </w:p>
          <w:p w14:paraId="63AD2F4C"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 xml:space="preserve">In addition, about 80% of the study population lived &lt;5km from a HF </w:t>
            </w:r>
          </w:p>
          <w:p w14:paraId="05FC69EE" w14:textId="77777777" w:rsidR="00823B73" w:rsidRPr="008048B3" w:rsidRDefault="00823B73" w:rsidP="00823B73">
            <w:pPr>
              <w:rPr>
                <w:rFonts w:asciiTheme="majorHAnsi" w:hAnsiTheme="majorHAnsi" w:cstheme="majorHAnsi"/>
                <w:sz w:val="16"/>
                <w:szCs w:val="16"/>
              </w:rPr>
            </w:pPr>
          </w:p>
          <w:p w14:paraId="7B320FD4" w14:textId="3F78717B"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N=211 women given birth within the one-year recall period</w:t>
            </w:r>
          </w:p>
        </w:tc>
        <w:tc>
          <w:tcPr>
            <w:tcW w:w="214" w:type="pct"/>
            <w:tcMar>
              <w:left w:w="17" w:type="dxa"/>
              <w:right w:w="17" w:type="dxa"/>
            </w:tcMar>
          </w:tcPr>
          <w:p w14:paraId="4A963F90" w14:textId="31DC6465" w:rsidR="00823B73" w:rsidRPr="008048B3" w:rsidRDefault="00823B73" w:rsidP="00823B73">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0111416C" w14:textId="6F045267" w:rsidR="00823B73" w:rsidRPr="008048B3" w:rsidRDefault="00823B73" w:rsidP="00823B73">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0E077200" w14:textId="0AA640FF"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4EAD3275" w14:textId="27182ACA"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Walking</w:t>
            </w:r>
          </w:p>
        </w:tc>
        <w:tc>
          <w:tcPr>
            <w:tcW w:w="251" w:type="pct"/>
            <w:tcMar>
              <w:left w:w="17" w:type="dxa"/>
              <w:right w:w="17" w:type="dxa"/>
            </w:tcMar>
          </w:tcPr>
          <w:p w14:paraId="51F5B9D8" w14:textId="4766C3E3"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3C01BFA9" w14:textId="29276302" w:rsidR="00823B73" w:rsidRPr="008048B3" w:rsidRDefault="00823B73" w:rsidP="00823B73">
            <w:pPr>
              <w:jc w:val="center"/>
              <w:rPr>
                <w:rFonts w:asciiTheme="majorHAnsi" w:hAnsiTheme="majorHAnsi" w:cstheme="majorHAnsi"/>
                <w:sz w:val="16"/>
                <w:szCs w:val="16"/>
              </w:rPr>
            </w:pPr>
          </w:p>
          <w:p w14:paraId="2A2287FE" w14:textId="4C75A69E"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09C7EDB3" w14:textId="77777777" w:rsidR="00823B73" w:rsidRPr="008048B3" w:rsidRDefault="00823B73" w:rsidP="00823B73">
            <w:pPr>
              <w:jc w:val="center"/>
              <w:rPr>
                <w:rFonts w:asciiTheme="majorHAnsi" w:hAnsiTheme="majorHAnsi" w:cstheme="majorHAnsi"/>
                <w:sz w:val="16"/>
                <w:szCs w:val="16"/>
              </w:rPr>
            </w:pPr>
          </w:p>
          <w:p w14:paraId="55F69802" w14:textId="77777777"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1 Nearest HF with maternity care</w:t>
            </w:r>
          </w:p>
          <w:p w14:paraId="65758A48" w14:textId="70327677" w:rsidR="00823B73" w:rsidRPr="008048B3" w:rsidRDefault="00823B73" w:rsidP="00823B73">
            <w:pPr>
              <w:jc w:val="center"/>
              <w:rPr>
                <w:rFonts w:asciiTheme="majorHAnsi" w:hAnsiTheme="majorHAnsi" w:cstheme="majorHAnsi"/>
                <w:b/>
                <w:color w:val="0070C0"/>
                <w:sz w:val="16"/>
                <w:szCs w:val="16"/>
              </w:rPr>
            </w:pPr>
            <w:r w:rsidRPr="008048B3">
              <w:rPr>
                <w:rFonts w:asciiTheme="majorHAnsi" w:hAnsiTheme="majorHAnsi" w:cstheme="majorHAnsi"/>
                <w:sz w:val="16"/>
                <w:szCs w:val="16"/>
              </w:rPr>
              <w:t>2 Nearest HF offering caesarean section (CS)</w:t>
            </w:r>
          </w:p>
        </w:tc>
        <w:tc>
          <w:tcPr>
            <w:tcW w:w="251" w:type="pct"/>
            <w:tcMar>
              <w:left w:w="17" w:type="dxa"/>
              <w:right w:w="17" w:type="dxa"/>
            </w:tcMar>
          </w:tcPr>
          <w:p w14:paraId="6946D128" w14:textId="5AF7A917"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5CD2E60A" w14:textId="6A1ECCEA"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21CFE6CD" w14:textId="3AA82CFC"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TBA’s place or HF</w:t>
            </w:r>
          </w:p>
        </w:tc>
        <w:tc>
          <w:tcPr>
            <w:tcW w:w="273" w:type="pct"/>
            <w:tcMar>
              <w:left w:w="17" w:type="dxa"/>
              <w:right w:w="17" w:type="dxa"/>
            </w:tcMar>
          </w:tcPr>
          <w:p w14:paraId="3FD5FFCB" w14:textId="60D2A2AD" w:rsidR="00823B73" w:rsidRPr="008048B3" w:rsidRDefault="00823B73" w:rsidP="00823B73">
            <w:pPr>
              <w:jc w:val="center"/>
              <w:rPr>
                <w:rFonts w:asciiTheme="majorHAnsi" w:hAnsiTheme="majorHAnsi" w:cstheme="majorHAnsi"/>
                <w:sz w:val="16"/>
                <w:szCs w:val="16"/>
              </w:rPr>
            </w:pPr>
            <w:r w:rsidRPr="008048B3">
              <w:rPr>
                <w:rFonts w:asciiTheme="majorHAnsi" w:hAnsiTheme="majorHAnsi" w:cstheme="majorHAnsi"/>
                <w:sz w:val="16"/>
                <w:szCs w:val="16"/>
              </w:rPr>
              <w:t>Home</w:t>
            </w:r>
          </w:p>
        </w:tc>
        <w:tc>
          <w:tcPr>
            <w:tcW w:w="791" w:type="pct"/>
            <w:tcMar>
              <w:left w:w="17" w:type="dxa"/>
              <w:right w:w="17" w:type="dxa"/>
            </w:tcMar>
          </w:tcPr>
          <w:p w14:paraId="0BB7AC9B"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Crude; negative;</w:t>
            </w:r>
          </w:p>
          <w:p w14:paraId="20655D0C" w14:textId="6215B161"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26% of mothers &lt;1h walking time to maternity centre delivered at home, compared to 56% of those who were &gt;1h (COR=0.27,95%CI=0.14-0.65)</w:t>
            </w:r>
          </w:p>
          <w:p w14:paraId="6BAF6BAD"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Adjusted; insignificant,</w:t>
            </w:r>
          </w:p>
          <w:p w14:paraId="43C2AF47" w14:textId="77777777" w:rsidR="00823B73" w:rsidRPr="008048B3" w:rsidRDefault="00823B73" w:rsidP="00823B73">
            <w:pPr>
              <w:rPr>
                <w:rFonts w:asciiTheme="majorHAnsi" w:hAnsiTheme="majorHAnsi" w:cstheme="majorHAnsi"/>
                <w:sz w:val="16"/>
                <w:szCs w:val="16"/>
              </w:rPr>
            </w:pPr>
            <w:r w:rsidRPr="008048B3">
              <w:rPr>
                <w:rFonts w:asciiTheme="majorHAnsi" w:hAnsiTheme="majorHAnsi" w:cstheme="majorHAnsi"/>
                <w:sz w:val="16"/>
                <w:szCs w:val="16"/>
              </w:rPr>
              <w:t>result not presented.</w:t>
            </w:r>
          </w:p>
          <w:p w14:paraId="0FC2E6DD" w14:textId="77777777" w:rsidR="00823B73" w:rsidRPr="008048B3" w:rsidRDefault="00823B73" w:rsidP="00823B73">
            <w:pPr>
              <w:rPr>
                <w:rFonts w:asciiTheme="majorHAnsi" w:hAnsiTheme="majorHAnsi" w:cstheme="majorHAnsi"/>
                <w:sz w:val="16"/>
                <w:szCs w:val="16"/>
              </w:rPr>
            </w:pPr>
          </w:p>
        </w:tc>
        <w:tc>
          <w:tcPr>
            <w:tcW w:w="270" w:type="pct"/>
            <w:shd w:val="thinDiagStripe" w:color="auto" w:fill="auto"/>
            <w:tcMar>
              <w:left w:w="17" w:type="dxa"/>
              <w:right w:w="17" w:type="dxa"/>
            </w:tcMar>
          </w:tcPr>
          <w:p w14:paraId="431F7723" w14:textId="77777777" w:rsidR="00823B73" w:rsidRPr="008048B3" w:rsidRDefault="00823B73" w:rsidP="00823B73">
            <w:pPr>
              <w:rPr>
                <w:rFonts w:asciiTheme="majorHAnsi" w:hAnsiTheme="majorHAnsi" w:cstheme="majorHAnsi"/>
                <w:sz w:val="16"/>
                <w:szCs w:val="16"/>
              </w:rPr>
            </w:pPr>
          </w:p>
        </w:tc>
        <w:tc>
          <w:tcPr>
            <w:tcW w:w="270" w:type="pct"/>
            <w:shd w:val="thinDiagStripe" w:color="auto" w:fill="auto"/>
            <w:tcMar>
              <w:left w:w="17" w:type="dxa"/>
              <w:right w:w="17" w:type="dxa"/>
            </w:tcMar>
          </w:tcPr>
          <w:p w14:paraId="292A652A" w14:textId="77777777" w:rsidR="00823B73" w:rsidRPr="008048B3" w:rsidRDefault="00823B73" w:rsidP="00823B73">
            <w:pPr>
              <w:rPr>
                <w:rFonts w:asciiTheme="majorHAnsi" w:hAnsiTheme="majorHAnsi" w:cstheme="majorHAnsi"/>
                <w:sz w:val="16"/>
                <w:szCs w:val="16"/>
              </w:rPr>
            </w:pPr>
          </w:p>
        </w:tc>
        <w:tc>
          <w:tcPr>
            <w:tcW w:w="268" w:type="pct"/>
            <w:tcBorders>
              <w:right w:val="nil"/>
            </w:tcBorders>
            <w:shd w:val="thinDiagStripe" w:color="auto" w:fill="auto"/>
            <w:tcMar>
              <w:left w:w="17" w:type="dxa"/>
              <w:right w:w="17" w:type="dxa"/>
            </w:tcMar>
          </w:tcPr>
          <w:p w14:paraId="5A77C1DD" w14:textId="77777777" w:rsidR="00823B73" w:rsidRPr="008048B3" w:rsidRDefault="00823B73" w:rsidP="00823B73">
            <w:pPr>
              <w:rPr>
                <w:rFonts w:asciiTheme="majorHAnsi" w:hAnsiTheme="majorHAnsi" w:cstheme="majorHAnsi"/>
                <w:sz w:val="16"/>
                <w:szCs w:val="16"/>
              </w:rPr>
            </w:pPr>
          </w:p>
        </w:tc>
      </w:tr>
    </w:tbl>
    <w:p w14:paraId="58493E78" w14:textId="59A34A13" w:rsidR="00BF3F1A" w:rsidRPr="008048B3" w:rsidRDefault="00BF3F1A">
      <w:pPr>
        <w:rPr>
          <w:rFonts w:asciiTheme="majorHAnsi" w:hAnsiTheme="majorHAnsi" w:cstheme="majorHAnsi"/>
          <w:b/>
        </w:rPr>
      </w:pPr>
    </w:p>
    <w:p w14:paraId="3CE11FED" w14:textId="77777777" w:rsidR="00BF3F1A" w:rsidRPr="008048B3" w:rsidRDefault="00BF3F1A">
      <w:pPr>
        <w:rPr>
          <w:rFonts w:asciiTheme="majorHAnsi" w:hAnsiTheme="majorHAnsi" w:cstheme="majorHAnsi"/>
          <w:b/>
        </w:rPr>
      </w:pPr>
      <w:r w:rsidRPr="008048B3">
        <w:rPr>
          <w:rFonts w:asciiTheme="majorHAnsi" w:hAnsiTheme="majorHAnsi" w:cstheme="majorHAnsi"/>
          <w:b/>
        </w:rPr>
        <w:br w:type="page"/>
      </w:r>
    </w:p>
    <w:p w14:paraId="3530174D" w14:textId="55085CE8" w:rsidR="007D5B46" w:rsidRPr="008048B3" w:rsidRDefault="007D5B46" w:rsidP="00FA1258">
      <w:pPr>
        <w:spacing w:line="240" w:lineRule="auto"/>
        <w:contextualSpacing/>
        <w:rPr>
          <w:rFonts w:asciiTheme="majorHAnsi" w:hAnsiTheme="majorHAnsi" w:cstheme="majorHAnsi"/>
          <w:b/>
          <w:i/>
          <w:u w:val="single"/>
        </w:rPr>
      </w:pPr>
      <w:r w:rsidRPr="008048B3">
        <w:rPr>
          <w:rFonts w:asciiTheme="majorHAnsi" w:hAnsiTheme="majorHAnsi" w:cstheme="majorHAnsi"/>
          <w:b/>
          <w:i/>
          <w:u w:val="single"/>
        </w:rPr>
        <w:lastRenderedPageBreak/>
        <w:t>Studies not included in Table 3</w:t>
      </w:r>
    </w:p>
    <w:p w14:paraId="47F69300" w14:textId="6E980752" w:rsidR="00042AA6" w:rsidRPr="008048B3" w:rsidRDefault="00AC22DA" w:rsidP="00FA1258">
      <w:pPr>
        <w:spacing w:line="240" w:lineRule="auto"/>
        <w:contextualSpacing/>
        <w:rPr>
          <w:rFonts w:asciiTheme="majorHAnsi" w:hAnsiTheme="majorHAnsi" w:cstheme="majorHAnsi"/>
          <w:b/>
        </w:rPr>
      </w:pPr>
      <w:r w:rsidRPr="008048B3">
        <w:rPr>
          <w:rFonts w:asciiTheme="majorHAnsi" w:hAnsiTheme="majorHAnsi" w:cstheme="majorHAnsi"/>
          <w:b/>
        </w:rPr>
        <w:t>(iv) Inad</w:t>
      </w:r>
      <w:r w:rsidR="001215C0" w:rsidRPr="008048B3">
        <w:rPr>
          <w:rFonts w:asciiTheme="majorHAnsi" w:hAnsiTheme="majorHAnsi" w:cstheme="majorHAnsi"/>
          <w:b/>
        </w:rPr>
        <w:t>equate</w:t>
      </w:r>
      <w:r w:rsidR="00F53193" w:rsidRPr="008048B3">
        <w:rPr>
          <w:rFonts w:asciiTheme="majorHAnsi" w:hAnsiTheme="majorHAnsi" w:cstheme="majorHAnsi"/>
          <w:b/>
        </w:rPr>
        <w:t>ly</w:t>
      </w:r>
      <w:r w:rsidR="001215C0" w:rsidRPr="008048B3">
        <w:rPr>
          <w:rFonts w:asciiTheme="majorHAnsi" w:hAnsiTheme="majorHAnsi" w:cstheme="majorHAnsi"/>
          <w:b/>
        </w:rPr>
        <w:t xml:space="preserve"> adjusted</w:t>
      </w:r>
      <w:r w:rsidR="009B1530" w:rsidRPr="008048B3">
        <w:rPr>
          <w:rFonts w:asciiTheme="majorHAnsi" w:hAnsiTheme="majorHAnsi" w:cstheme="majorHAnsi"/>
          <w:b/>
        </w:rPr>
        <w:t xml:space="preserve"> or crude analysis </w:t>
      </w:r>
      <w:r w:rsidR="00095E8C" w:rsidRPr="008048B3">
        <w:rPr>
          <w:rFonts w:asciiTheme="majorHAnsi" w:hAnsiTheme="majorHAnsi" w:cstheme="majorHAnsi"/>
          <w:b/>
        </w:rPr>
        <w:t>(distance only)</w:t>
      </w:r>
    </w:p>
    <w:tbl>
      <w:tblPr>
        <w:tblStyle w:val="TableGrid"/>
        <w:tblW w:w="5000" w:type="pct"/>
        <w:tblLayout w:type="fixed"/>
        <w:tblLook w:val="04A0" w:firstRow="1" w:lastRow="0" w:firstColumn="1" w:lastColumn="0" w:noHBand="0" w:noVBand="1"/>
      </w:tblPr>
      <w:tblGrid>
        <w:gridCol w:w="1134"/>
        <w:gridCol w:w="2408"/>
        <w:gridCol w:w="659"/>
        <w:gridCol w:w="659"/>
        <w:gridCol w:w="773"/>
        <w:gridCol w:w="773"/>
        <w:gridCol w:w="773"/>
        <w:gridCol w:w="773"/>
        <w:gridCol w:w="841"/>
        <w:gridCol w:w="841"/>
        <w:gridCol w:w="841"/>
        <w:gridCol w:w="2436"/>
        <w:gridCol w:w="831"/>
        <w:gridCol w:w="831"/>
        <w:gridCol w:w="825"/>
      </w:tblGrid>
      <w:tr w:rsidR="00F22DEE" w:rsidRPr="008048B3" w14:paraId="48F54A13" w14:textId="77777777" w:rsidTr="0037427C">
        <w:trPr>
          <w:trHeight w:val="20"/>
          <w:tblHeader/>
        </w:trPr>
        <w:tc>
          <w:tcPr>
            <w:tcW w:w="368" w:type="pct"/>
            <w:vMerge w:val="restart"/>
            <w:tcBorders>
              <w:top w:val="single" w:sz="4" w:space="0" w:color="808080" w:themeColor="background1" w:themeShade="80"/>
              <w:left w:val="nil"/>
            </w:tcBorders>
            <w:shd w:val="clear" w:color="auto" w:fill="DEEAF6" w:themeFill="accent1" w:themeFillTint="33"/>
            <w:tcMar>
              <w:left w:w="17" w:type="dxa"/>
              <w:right w:w="17" w:type="dxa"/>
            </w:tcMar>
            <w:vAlign w:val="center"/>
          </w:tcPr>
          <w:p w14:paraId="6FCEBC50" w14:textId="77777777" w:rsidR="00F22DEE" w:rsidRPr="008048B3" w:rsidRDefault="00F22DEE"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Citation</w:t>
            </w:r>
          </w:p>
          <w:p w14:paraId="691B34A8" w14:textId="77777777" w:rsidR="00F22DEE" w:rsidRPr="008048B3" w:rsidRDefault="00F22DEE"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Country</w:t>
            </w:r>
          </w:p>
          <w:p w14:paraId="53C00AF0" w14:textId="77777777" w:rsidR="00F22DEE" w:rsidRPr="008048B3" w:rsidRDefault="00F22DEE"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Region</w:t>
            </w:r>
          </w:p>
          <w:p w14:paraId="09708756" w14:textId="77777777" w:rsidR="00F22DEE" w:rsidRPr="008048B3" w:rsidRDefault="00F22DEE"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(Settings)</w:t>
            </w:r>
          </w:p>
        </w:tc>
        <w:tc>
          <w:tcPr>
            <w:tcW w:w="1210" w:type="pct"/>
            <w:gridSpan w:val="3"/>
            <w:tcBorders>
              <w:top w:val="single" w:sz="4" w:space="0" w:color="808080" w:themeColor="background1" w:themeShade="80"/>
              <w:bottom w:val="nil"/>
            </w:tcBorders>
            <w:shd w:val="clear" w:color="auto" w:fill="DEEAF6" w:themeFill="accent1" w:themeFillTint="33"/>
            <w:tcMar>
              <w:left w:w="17" w:type="dxa"/>
              <w:right w:w="17" w:type="dxa"/>
            </w:tcMar>
            <w:vAlign w:val="center"/>
          </w:tcPr>
          <w:p w14:paraId="3D04A22B" w14:textId="77777777" w:rsidR="00F22DEE" w:rsidRPr="008048B3" w:rsidRDefault="00F22DEE"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Study sample</w:t>
            </w:r>
          </w:p>
        </w:tc>
        <w:tc>
          <w:tcPr>
            <w:tcW w:w="1004" w:type="pct"/>
            <w:gridSpan w:val="4"/>
            <w:tcBorders>
              <w:top w:val="single" w:sz="4" w:space="0" w:color="808080" w:themeColor="background1" w:themeShade="80"/>
              <w:bottom w:val="single" w:sz="24" w:space="0" w:color="DEEAF6" w:themeColor="accent1" w:themeTint="33"/>
            </w:tcBorders>
            <w:shd w:val="clear" w:color="auto" w:fill="DEEAF6" w:themeFill="accent1" w:themeFillTint="33"/>
            <w:tcMar>
              <w:left w:w="17" w:type="dxa"/>
              <w:right w:w="17" w:type="dxa"/>
            </w:tcMar>
            <w:vAlign w:val="center"/>
          </w:tcPr>
          <w:p w14:paraId="75CE20BD" w14:textId="77777777" w:rsidR="00F22DEE" w:rsidRPr="008048B3" w:rsidRDefault="00F22DEE" w:rsidP="004A0A44">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Distance/travel time (exposure) measurement</w:t>
            </w:r>
          </w:p>
        </w:tc>
        <w:tc>
          <w:tcPr>
            <w:tcW w:w="819" w:type="pct"/>
            <w:gridSpan w:val="3"/>
            <w:tcBorders>
              <w:top w:val="single" w:sz="4" w:space="0" w:color="808080" w:themeColor="background1" w:themeShade="80"/>
              <w:bottom w:val="nil"/>
            </w:tcBorders>
            <w:shd w:val="clear" w:color="auto" w:fill="DEEAF6" w:themeFill="accent1" w:themeFillTint="33"/>
            <w:tcMar>
              <w:left w:w="17" w:type="dxa"/>
              <w:right w:w="17" w:type="dxa"/>
            </w:tcMar>
            <w:vAlign w:val="center"/>
          </w:tcPr>
          <w:p w14:paraId="7FCAD9AF" w14:textId="77777777" w:rsidR="00F22DEE" w:rsidRPr="008048B3" w:rsidRDefault="00F22DEE" w:rsidP="004A0A44">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Study outcome</w:t>
            </w:r>
          </w:p>
        </w:tc>
        <w:tc>
          <w:tcPr>
            <w:tcW w:w="1599" w:type="pct"/>
            <w:gridSpan w:val="4"/>
            <w:tcBorders>
              <w:top w:val="single" w:sz="4" w:space="0" w:color="808080" w:themeColor="background1" w:themeShade="80"/>
              <w:bottom w:val="nil"/>
              <w:right w:val="nil"/>
            </w:tcBorders>
            <w:shd w:val="clear" w:color="auto" w:fill="DEEAF6" w:themeFill="accent1" w:themeFillTint="33"/>
            <w:tcMar>
              <w:left w:w="17" w:type="dxa"/>
              <w:right w:w="17" w:type="dxa"/>
            </w:tcMar>
            <w:vAlign w:val="center"/>
          </w:tcPr>
          <w:p w14:paraId="240E057D" w14:textId="77777777" w:rsidR="00F22DEE" w:rsidRPr="008048B3" w:rsidRDefault="00F22DEE"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Results</w:t>
            </w:r>
          </w:p>
        </w:tc>
      </w:tr>
      <w:tr w:rsidR="00F22DEE" w:rsidRPr="008048B3" w14:paraId="186FF046" w14:textId="77777777" w:rsidTr="0037427C">
        <w:trPr>
          <w:trHeight w:val="20"/>
          <w:tblHeader/>
        </w:trPr>
        <w:tc>
          <w:tcPr>
            <w:tcW w:w="368" w:type="pct"/>
            <w:vMerge/>
            <w:tcBorders>
              <w:left w:val="nil"/>
            </w:tcBorders>
            <w:shd w:val="clear" w:color="auto" w:fill="DEEAF6" w:themeFill="accent1" w:themeFillTint="33"/>
            <w:tcMar>
              <w:left w:w="17" w:type="dxa"/>
              <w:right w:w="17" w:type="dxa"/>
            </w:tcMar>
            <w:vAlign w:val="center"/>
          </w:tcPr>
          <w:p w14:paraId="0527A78D" w14:textId="77777777" w:rsidR="00F22DEE" w:rsidRPr="008048B3" w:rsidRDefault="00F22DEE" w:rsidP="00D66196">
            <w:pPr>
              <w:contextualSpacing/>
              <w:jc w:val="center"/>
              <w:rPr>
                <w:rFonts w:asciiTheme="majorHAnsi" w:hAnsiTheme="majorHAnsi" w:cstheme="majorHAnsi"/>
                <w:b/>
                <w:sz w:val="16"/>
                <w:szCs w:val="16"/>
              </w:rPr>
            </w:pPr>
          </w:p>
        </w:tc>
        <w:tc>
          <w:tcPr>
            <w:tcW w:w="782"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5D538E3C" w14:textId="77777777" w:rsidR="00F22DEE" w:rsidRPr="008048B3" w:rsidRDefault="00F22DEE" w:rsidP="00D66196">
            <w:pPr>
              <w:jc w:val="center"/>
              <w:rPr>
                <w:rFonts w:asciiTheme="majorHAnsi" w:hAnsiTheme="majorHAnsi" w:cstheme="majorHAnsi"/>
                <w:b/>
                <w:sz w:val="16"/>
                <w:szCs w:val="16"/>
              </w:rPr>
            </w:pPr>
            <w:r w:rsidRPr="008048B3">
              <w:rPr>
                <w:rFonts w:asciiTheme="majorHAnsi" w:hAnsiTheme="majorHAnsi" w:cstheme="majorHAnsi"/>
                <w:b/>
                <w:sz w:val="16"/>
                <w:szCs w:val="16"/>
              </w:rPr>
              <w:t xml:space="preserve">Sampling design, </w:t>
            </w:r>
          </w:p>
          <w:p w14:paraId="69846E9C" w14:textId="77777777" w:rsidR="00F22DEE" w:rsidRPr="008048B3" w:rsidRDefault="00F22DEE" w:rsidP="00D66196">
            <w:pPr>
              <w:jc w:val="center"/>
              <w:rPr>
                <w:rFonts w:asciiTheme="majorHAnsi" w:hAnsiTheme="majorHAnsi" w:cstheme="majorHAnsi"/>
                <w:b/>
                <w:sz w:val="16"/>
                <w:szCs w:val="16"/>
              </w:rPr>
            </w:pPr>
            <w:r w:rsidRPr="008048B3">
              <w:rPr>
                <w:rFonts w:asciiTheme="majorHAnsi" w:hAnsiTheme="majorHAnsi" w:cstheme="majorHAnsi"/>
                <w:b/>
                <w:sz w:val="16"/>
                <w:szCs w:val="16"/>
              </w:rPr>
              <w:t>health facility data (where applicable) and sample size</w:t>
            </w:r>
          </w:p>
        </w:tc>
        <w:tc>
          <w:tcPr>
            <w:tcW w:w="428" w:type="pct"/>
            <w:gridSpan w:val="2"/>
            <w:tcBorders>
              <w:top w:val="nil"/>
              <w:bottom w:val="single" w:sz="24" w:space="0" w:color="DEEAF6" w:themeColor="accent1" w:themeTint="33"/>
            </w:tcBorders>
            <w:shd w:val="clear" w:color="auto" w:fill="DEEAF6" w:themeFill="accent1" w:themeFillTint="33"/>
            <w:tcMar>
              <w:left w:w="17" w:type="dxa"/>
              <w:right w:w="17" w:type="dxa"/>
            </w:tcMar>
          </w:tcPr>
          <w:p w14:paraId="18943635" w14:textId="77777777" w:rsidR="00F22DEE" w:rsidRPr="008048B3" w:rsidRDefault="00F22DEE"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Potential bias</w:t>
            </w:r>
          </w:p>
        </w:tc>
        <w:tc>
          <w:tcPr>
            <w:tcW w:w="251" w:type="pct"/>
            <w:vMerge w:val="restart"/>
            <w:tcBorders>
              <w:top w:val="single" w:sz="24" w:space="0" w:color="DEEAF6" w:themeColor="accent1" w:themeTint="33"/>
            </w:tcBorders>
            <w:shd w:val="clear" w:color="auto" w:fill="DEEAF6" w:themeFill="accent1" w:themeFillTint="33"/>
            <w:tcMar>
              <w:left w:w="0" w:type="dxa"/>
              <w:right w:w="0" w:type="dxa"/>
            </w:tcMar>
            <w:vAlign w:val="center"/>
          </w:tcPr>
          <w:p w14:paraId="08F05970" w14:textId="77777777" w:rsidR="00F22DEE" w:rsidRPr="008048B3" w:rsidRDefault="00F22DEE" w:rsidP="004A0A44">
            <w:pPr>
              <w:jc w:val="center"/>
              <w:rPr>
                <w:rFonts w:asciiTheme="majorHAnsi" w:hAnsiTheme="majorHAnsi" w:cstheme="majorHAnsi"/>
                <w:b/>
                <w:sz w:val="16"/>
                <w:szCs w:val="16"/>
              </w:rPr>
            </w:pPr>
            <w:r w:rsidRPr="008048B3">
              <w:rPr>
                <w:rFonts w:asciiTheme="majorHAnsi" w:hAnsiTheme="majorHAnsi" w:cstheme="majorHAnsi"/>
                <w:b/>
                <w:sz w:val="16"/>
                <w:szCs w:val="16"/>
              </w:rPr>
              <w:t>Distance</w:t>
            </w:r>
          </w:p>
          <w:p w14:paraId="07A3CA6C" w14:textId="77777777" w:rsidR="00F22DEE" w:rsidRPr="008048B3" w:rsidRDefault="00F22DEE" w:rsidP="004A0A44">
            <w:pPr>
              <w:jc w:val="center"/>
              <w:rPr>
                <w:rFonts w:asciiTheme="majorHAnsi" w:hAnsiTheme="majorHAnsi" w:cstheme="majorHAnsi"/>
                <w:b/>
                <w:sz w:val="16"/>
                <w:szCs w:val="16"/>
              </w:rPr>
            </w:pPr>
            <w:r w:rsidRPr="008048B3">
              <w:rPr>
                <w:rFonts w:asciiTheme="majorHAnsi" w:hAnsiTheme="majorHAnsi" w:cstheme="majorHAnsi"/>
                <w:b/>
                <w:sz w:val="16"/>
                <w:szCs w:val="16"/>
              </w:rPr>
              <w:t>vs.</w:t>
            </w:r>
          </w:p>
          <w:p w14:paraId="31995592" w14:textId="77777777" w:rsidR="00F22DEE" w:rsidRPr="008048B3" w:rsidRDefault="00F22DEE" w:rsidP="004A0A44">
            <w:pPr>
              <w:jc w:val="center"/>
              <w:rPr>
                <w:rFonts w:asciiTheme="majorHAnsi" w:hAnsiTheme="majorHAnsi" w:cstheme="majorHAnsi"/>
                <w:b/>
                <w:sz w:val="16"/>
                <w:szCs w:val="16"/>
              </w:rPr>
            </w:pPr>
            <w:r w:rsidRPr="008048B3">
              <w:rPr>
                <w:rFonts w:asciiTheme="majorHAnsi" w:hAnsiTheme="majorHAnsi" w:cstheme="majorHAnsi"/>
                <w:b/>
                <w:sz w:val="16"/>
                <w:szCs w:val="16"/>
              </w:rPr>
              <w:t>time</w:t>
            </w:r>
          </w:p>
        </w:tc>
        <w:tc>
          <w:tcPr>
            <w:tcW w:w="251"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62748EB0" w14:textId="77777777" w:rsidR="00F22DEE" w:rsidRPr="008048B3" w:rsidRDefault="00F22DEE" w:rsidP="004A0A44">
            <w:pPr>
              <w:jc w:val="center"/>
              <w:rPr>
                <w:rFonts w:asciiTheme="majorHAnsi" w:hAnsiTheme="majorHAnsi" w:cstheme="majorHAnsi"/>
                <w:b/>
                <w:sz w:val="16"/>
                <w:szCs w:val="16"/>
              </w:rPr>
            </w:pPr>
            <w:r w:rsidRPr="008048B3">
              <w:rPr>
                <w:rFonts w:asciiTheme="majorHAnsi" w:hAnsiTheme="majorHAnsi" w:cstheme="majorHAnsi"/>
                <w:b/>
                <w:sz w:val="16"/>
                <w:szCs w:val="16"/>
              </w:rPr>
              <w:t>Line/</w:t>
            </w:r>
          </w:p>
          <w:p w14:paraId="2C92EF2C" w14:textId="77777777" w:rsidR="00F22DEE" w:rsidRPr="008048B3" w:rsidRDefault="00F22DEE" w:rsidP="004A0A44">
            <w:pPr>
              <w:jc w:val="center"/>
              <w:rPr>
                <w:rFonts w:asciiTheme="majorHAnsi" w:hAnsiTheme="majorHAnsi" w:cstheme="majorHAnsi"/>
                <w:b/>
                <w:sz w:val="16"/>
                <w:szCs w:val="16"/>
              </w:rPr>
            </w:pPr>
            <w:r w:rsidRPr="008048B3">
              <w:rPr>
                <w:rFonts w:asciiTheme="majorHAnsi" w:hAnsiTheme="majorHAnsi" w:cstheme="majorHAnsi"/>
                <w:b/>
                <w:sz w:val="16"/>
                <w:szCs w:val="16"/>
              </w:rPr>
              <w:t>Transport</w:t>
            </w:r>
          </w:p>
          <w:p w14:paraId="1BEE40C8" w14:textId="77777777" w:rsidR="00F22DEE" w:rsidRPr="008048B3" w:rsidRDefault="00F22DEE" w:rsidP="004A0A44">
            <w:pPr>
              <w:jc w:val="center"/>
              <w:rPr>
                <w:rFonts w:asciiTheme="majorHAnsi" w:hAnsiTheme="majorHAnsi" w:cstheme="majorHAnsi"/>
                <w:b/>
                <w:sz w:val="16"/>
                <w:szCs w:val="16"/>
              </w:rPr>
            </w:pPr>
            <w:r w:rsidRPr="008048B3">
              <w:rPr>
                <w:rFonts w:asciiTheme="majorHAnsi" w:hAnsiTheme="majorHAnsi" w:cstheme="majorHAnsi"/>
                <w:b/>
                <w:sz w:val="16"/>
                <w:szCs w:val="16"/>
              </w:rPr>
              <w:t>type</w:t>
            </w:r>
          </w:p>
        </w:tc>
        <w:tc>
          <w:tcPr>
            <w:tcW w:w="251"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1E37EB4F" w14:textId="77777777" w:rsidR="00F22DEE" w:rsidRPr="008048B3" w:rsidRDefault="00F22DEE" w:rsidP="004A0A44">
            <w:pPr>
              <w:jc w:val="center"/>
              <w:rPr>
                <w:rFonts w:asciiTheme="majorHAnsi" w:hAnsiTheme="majorHAnsi" w:cstheme="majorHAnsi"/>
                <w:b/>
                <w:sz w:val="16"/>
                <w:szCs w:val="16"/>
              </w:rPr>
            </w:pPr>
            <w:r w:rsidRPr="008048B3">
              <w:rPr>
                <w:rFonts w:asciiTheme="majorHAnsi" w:hAnsiTheme="majorHAnsi" w:cstheme="majorHAnsi"/>
                <w:b/>
                <w:sz w:val="16"/>
                <w:szCs w:val="16"/>
              </w:rPr>
              <w:t>Start-end</w:t>
            </w:r>
          </w:p>
        </w:tc>
        <w:tc>
          <w:tcPr>
            <w:tcW w:w="251"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624B0772" w14:textId="18418C4C" w:rsidR="00F22DEE" w:rsidRPr="008048B3" w:rsidRDefault="00F22DEE" w:rsidP="004A0A44">
            <w:pPr>
              <w:jc w:val="center"/>
              <w:rPr>
                <w:rFonts w:asciiTheme="majorHAnsi" w:hAnsiTheme="majorHAnsi" w:cstheme="majorHAnsi"/>
                <w:b/>
                <w:sz w:val="16"/>
                <w:szCs w:val="16"/>
              </w:rPr>
            </w:pPr>
            <w:r w:rsidRPr="008048B3">
              <w:rPr>
                <w:rFonts w:asciiTheme="majorHAnsi" w:hAnsiTheme="majorHAnsi" w:cstheme="majorHAnsi"/>
                <w:b/>
                <w:sz w:val="16"/>
                <w:szCs w:val="16"/>
              </w:rPr>
              <w:t>SR vs.</w:t>
            </w:r>
          </w:p>
          <w:p w14:paraId="736980C5" w14:textId="77777777" w:rsidR="00F22DEE" w:rsidRPr="008048B3" w:rsidRDefault="00F22DEE" w:rsidP="004A0A44">
            <w:pPr>
              <w:jc w:val="center"/>
              <w:rPr>
                <w:rFonts w:asciiTheme="majorHAnsi" w:hAnsiTheme="majorHAnsi" w:cstheme="majorHAnsi"/>
                <w:b/>
                <w:sz w:val="16"/>
                <w:szCs w:val="16"/>
                <w:vertAlign w:val="superscript"/>
              </w:rPr>
            </w:pPr>
            <w:r w:rsidRPr="008048B3">
              <w:rPr>
                <w:rFonts w:asciiTheme="majorHAnsi" w:hAnsiTheme="majorHAnsi" w:cstheme="majorHAnsi"/>
                <w:b/>
                <w:sz w:val="16"/>
                <w:szCs w:val="16"/>
              </w:rPr>
              <w:t>Est.</w:t>
            </w:r>
            <w:r w:rsidRPr="008048B3">
              <w:rPr>
                <w:rFonts w:asciiTheme="majorHAnsi" w:hAnsiTheme="majorHAnsi" w:cstheme="majorHAnsi"/>
                <w:b/>
                <w:sz w:val="16"/>
                <w:szCs w:val="16"/>
                <w:vertAlign w:val="superscript"/>
              </w:rPr>
              <w:t>1</w:t>
            </w:r>
          </w:p>
        </w:tc>
        <w:tc>
          <w:tcPr>
            <w:tcW w:w="273" w:type="pct"/>
            <w:vMerge w:val="restart"/>
            <w:tcBorders>
              <w:top w:val="nil"/>
            </w:tcBorders>
            <w:shd w:val="clear" w:color="auto" w:fill="DEEAF6" w:themeFill="accent1" w:themeFillTint="33"/>
            <w:tcMar>
              <w:left w:w="17" w:type="dxa"/>
              <w:right w:w="17" w:type="dxa"/>
            </w:tcMar>
            <w:vAlign w:val="center"/>
          </w:tcPr>
          <w:p w14:paraId="317DF609" w14:textId="77777777" w:rsidR="00F22DEE" w:rsidRPr="008048B3" w:rsidRDefault="00F22DEE" w:rsidP="004A0A44">
            <w:pPr>
              <w:jc w:val="center"/>
              <w:rPr>
                <w:rFonts w:asciiTheme="majorHAnsi" w:hAnsiTheme="majorHAnsi" w:cstheme="majorHAnsi"/>
                <w:b/>
                <w:sz w:val="16"/>
                <w:szCs w:val="16"/>
              </w:rPr>
            </w:pPr>
            <w:r w:rsidRPr="008048B3">
              <w:rPr>
                <w:rFonts w:asciiTheme="majorHAnsi" w:hAnsiTheme="majorHAnsi" w:cstheme="majorHAnsi"/>
                <w:b/>
                <w:sz w:val="16"/>
                <w:szCs w:val="16"/>
              </w:rPr>
              <w:t>Birth location/ attendant</w:t>
            </w:r>
          </w:p>
        </w:tc>
        <w:tc>
          <w:tcPr>
            <w:tcW w:w="273"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48548379" w14:textId="25AFEFCA" w:rsidR="00F22DEE" w:rsidRPr="008048B3" w:rsidRDefault="00F22DEE" w:rsidP="004A0A44">
            <w:pPr>
              <w:jc w:val="center"/>
              <w:rPr>
                <w:rFonts w:asciiTheme="majorHAnsi" w:hAnsiTheme="majorHAnsi" w:cstheme="majorHAnsi"/>
                <w:b/>
                <w:sz w:val="16"/>
                <w:szCs w:val="16"/>
              </w:rPr>
            </w:pPr>
            <w:r w:rsidRPr="008048B3">
              <w:rPr>
                <w:rFonts w:asciiTheme="majorHAnsi" w:hAnsiTheme="majorHAnsi" w:cstheme="majorHAnsi"/>
                <w:b/>
                <w:sz w:val="16"/>
                <w:szCs w:val="16"/>
              </w:rPr>
              <w:t>Skilled</w:t>
            </w:r>
          </w:p>
          <w:p w14:paraId="6D448861" w14:textId="77777777" w:rsidR="00F22DEE" w:rsidRPr="008048B3" w:rsidRDefault="00F22DEE" w:rsidP="004A0A44">
            <w:pPr>
              <w:jc w:val="center"/>
              <w:rPr>
                <w:rFonts w:asciiTheme="majorHAnsi" w:hAnsiTheme="majorHAnsi" w:cstheme="majorHAnsi"/>
                <w:b/>
                <w:sz w:val="16"/>
                <w:szCs w:val="16"/>
              </w:rPr>
            </w:pPr>
            <w:r w:rsidRPr="008048B3">
              <w:rPr>
                <w:rFonts w:asciiTheme="majorHAnsi" w:hAnsiTheme="majorHAnsi" w:cstheme="majorHAnsi"/>
                <w:b/>
                <w:sz w:val="16"/>
                <w:szCs w:val="16"/>
              </w:rPr>
              <w:t>care</w:t>
            </w:r>
          </w:p>
        </w:tc>
        <w:tc>
          <w:tcPr>
            <w:tcW w:w="273" w:type="pct"/>
            <w:vMerge w:val="restart"/>
            <w:tcBorders>
              <w:top w:val="nil"/>
            </w:tcBorders>
            <w:shd w:val="clear" w:color="auto" w:fill="DEEAF6" w:themeFill="accent1" w:themeFillTint="33"/>
            <w:tcMar>
              <w:left w:w="17" w:type="dxa"/>
              <w:right w:w="17" w:type="dxa"/>
            </w:tcMar>
            <w:vAlign w:val="center"/>
          </w:tcPr>
          <w:p w14:paraId="7930DFC1" w14:textId="698EEA5A" w:rsidR="00F22DEE" w:rsidRPr="008048B3" w:rsidRDefault="00F22DEE" w:rsidP="004A0A44">
            <w:pPr>
              <w:jc w:val="center"/>
              <w:rPr>
                <w:rFonts w:asciiTheme="majorHAnsi" w:hAnsiTheme="majorHAnsi" w:cstheme="majorHAnsi"/>
                <w:b/>
                <w:sz w:val="16"/>
                <w:szCs w:val="16"/>
              </w:rPr>
            </w:pPr>
            <w:r w:rsidRPr="008048B3">
              <w:rPr>
                <w:rFonts w:asciiTheme="majorHAnsi" w:hAnsiTheme="majorHAnsi" w:cstheme="majorHAnsi"/>
                <w:b/>
                <w:sz w:val="16"/>
                <w:szCs w:val="16"/>
              </w:rPr>
              <w:t>Unskilled</w:t>
            </w:r>
          </w:p>
          <w:p w14:paraId="6304EC51" w14:textId="77777777" w:rsidR="00F22DEE" w:rsidRPr="008048B3" w:rsidRDefault="00F22DEE" w:rsidP="004A0A44">
            <w:pPr>
              <w:jc w:val="center"/>
              <w:rPr>
                <w:rFonts w:asciiTheme="majorHAnsi" w:hAnsiTheme="majorHAnsi" w:cstheme="majorHAnsi"/>
                <w:b/>
                <w:sz w:val="16"/>
                <w:szCs w:val="16"/>
              </w:rPr>
            </w:pPr>
            <w:r w:rsidRPr="008048B3">
              <w:rPr>
                <w:rFonts w:asciiTheme="majorHAnsi" w:hAnsiTheme="majorHAnsi" w:cstheme="majorHAnsi"/>
                <w:b/>
                <w:sz w:val="16"/>
                <w:szCs w:val="16"/>
              </w:rPr>
              <w:t>care</w:t>
            </w:r>
          </w:p>
        </w:tc>
        <w:tc>
          <w:tcPr>
            <w:tcW w:w="791" w:type="pct"/>
            <w:vMerge w:val="restart"/>
            <w:tcBorders>
              <w:top w:val="single" w:sz="24" w:space="0" w:color="DEEAF6" w:themeColor="accent1" w:themeTint="33"/>
              <w:right w:val="single" w:sz="4" w:space="0" w:color="auto"/>
            </w:tcBorders>
            <w:shd w:val="clear" w:color="auto" w:fill="DEEAF6" w:themeFill="accent1" w:themeFillTint="33"/>
            <w:tcMar>
              <w:left w:w="17" w:type="dxa"/>
              <w:right w:w="17" w:type="dxa"/>
            </w:tcMar>
            <w:vAlign w:val="center"/>
          </w:tcPr>
          <w:p w14:paraId="4EEACD58" w14:textId="77777777" w:rsidR="00F22DEE" w:rsidRPr="008048B3" w:rsidRDefault="00F22DEE" w:rsidP="00D66196">
            <w:pPr>
              <w:jc w:val="center"/>
              <w:rPr>
                <w:rFonts w:asciiTheme="majorHAnsi" w:hAnsiTheme="majorHAnsi" w:cstheme="majorHAnsi"/>
                <w:b/>
                <w:sz w:val="16"/>
                <w:szCs w:val="16"/>
              </w:rPr>
            </w:pPr>
            <w:r w:rsidRPr="008048B3">
              <w:rPr>
                <w:rFonts w:asciiTheme="majorHAnsi" w:hAnsiTheme="majorHAnsi" w:cstheme="majorHAnsi"/>
                <w:b/>
                <w:sz w:val="16"/>
                <w:szCs w:val="16"/>
              </w:rPr>
              <w:t xml:space="preserve">Crude/Adjusted analysis; </w:t>
            </w:r>
          </w:p>
          <w:p w14:paraId="20D494B8" w14:textId="77777777" w:rsidR="00F22DEE" w:rsidRPr="008048B3" w:rsidRDefault="00F22DEE" w:rsidP="00D66196">
            <w:pPr>
              <w:jc w:val="center"/>
              <w:rPr>
                <w:rFonts w:asciiTheme="majorHAnsi" w:hAnsiTheme="majorHAnsi" w:cstheme="majorHAnsi"/>
                <w:b/>
                <w:sz w:val="16"/>
                <w:szCs w:val="16"/>
              </w:rPr>
            </w:pPr>
            <w:r w:rsidRPr="008048B3">
              <w:rPr>
                <w:rFonts w:asciiTheme="majorHAnsi" w:hAnsiTheme="majorHAnsi" w:cstheme="majorHAnsi"/>
                <w:b/>
                <w:sz w:val="16"/>
                <w:szCs w:val="16"/>
              </w:rPr>
              <w:t>summary of key results</w:t>
            </w:r>
          </w:p>
        </w:tc>
        <w:tc>
          <w:tcPr>
            <w:tcW w:w="808" w:type="pct"/>
            <w:gridSpan w:val="3"/>
            <w:tcBorders>
              <w:top w:val="nil"/>
              <w:left w:val="single" w:sz="4" w:space="0" w:color="auto"/>
              <w:bottom w:val="nil"/>
              <w:right w:val="nil"/>
            </w:tcBorders>
            <w:shd w:val="clear" w:color="auto" w:fill="DEEAF6" w:themeFill="accent1" w:themeFillTint="33"/>
            <w:tcMar>
              <w:left w:w="17" w:type="dxa"/>
              <w:right w:w="17" w:type="dxa"/>
            </w:tcMar>
            <w:vAlign w:val="center"/>
          </w:tcPr>
          <w:p w14:paraId="165A11F7" w14:textId="77777777" w:rsidR="00F22DEE" w:rsidRPr="008048B3" w:rsidRDefault="00F22DEE"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Adjustment</w:t>
            </w:r>
          </w:p>
        </w:tc>
      </w:tr>
      <w:tr w:rsidR="00F22DEE" w:rsidRPr="008048B3" w14:paraId="68908A57" w14:textId="77777777" w:rsidTr="0037427C">
        <w:trPr>
          <w:trHeight w:val="391"/>
          <w:tblHeader/>
        </w:trPr>
        <w:tc>
          <w:tcPr>
            <w:tcW w:w="368" w:type="pct"/>
            <w:vMerge/>
            <w:tcBorders>
              <w:left w:val="nil"/>
              <w:bottom w:val="single" w:sz="4" w:space="0" w:color="auto"/>
            </w:tcBorders>
            <w:shd w:val="clear" w:color="auto" w:fill="DEEAF6" w:themeFill="accent1" w:themeFillTint="33"/>
            <w:tcMar>
              <w:left w:w="17" w:type="dxa"/>
              <w:right w:w="17" w:type="dxa"/>
            </w:tcMar>
          </w:tcPr>
          <w:p w14:paraId="1961621B" w14:textId="77777777" w:rsidR="00F22DEE" w:rsidRPr="008048B3" w:rsidRDefault="00F22DEE" w:rsidP="00D66196">
            <w:pPr>
              <w:contextualSpacing/>
              <w:jc w:val="center"/>
              <w:rPr>
                <w:rFonts w:asciiTheme="majorHAnsi" w:hAnsiTheme="majorHAnsi" w:cstheme="majorHAnsi"/>
                <w:b/>
                <w:sz w:val="16"/>
                <w:szCs w:val="16"/>
              </w:rPr>
            </w:pPr>
          </w:p>
        </w:tc>
        <w:tc>
          <w:tcPr>
            <w:tcW w:w="782" w:type="pct"/>
            <w:vMerge/>
            <w:tcBorders>
              <w:bottom w:val="single" w:sz="4" w:space="0" w:color="auto"/>
            </w:tcBorders>
            <w:shd w:val="clear" w:color="auto" w:fill="DEEAF6" w:themeFill="accent1" w:themeFillTint="33"/>
            <w:tcMar>
              <w:left w:w="17" w:type="dxa"/>
              <w:right w:w="17" w:type="dxa"/>
            </w:tcMar>
            <w:vAlign w:val="center"/>
          </w:tcPr>
          <w:p w14:paraId="47FD73E2" w14:textId="77777777" w:rsidR="00F22DEE" w:rsidRPr="008048B3" w:rsidRDefault="00F22DEE" w:rsidP="00D66196">
            <w:pPr>
              <w:jc w:val="center"/>
              <w:rPr>
                <w:rFonts w:asciiTheme="majorHAnsi" w:hAnsiTheme="majorHAnsi" w:cstheme="majorHAnsi"/>
                <w:b/>
                <w:sz w:val="16"/>
                <w:szCs w:val="16"/>
              </w:rPr>
            </w:pPr>
          </w:p>
        </w:tc>
        <w:tc>
          <w:tcPr>
            <w:tcW w:w="214" w:type="pct"/>
            <w:tcBorders>
              <w:top w:val="single" w:sz="24" w:space="0" w:color="DEEAF6" w:themeColor="accent1" w:themeTint="33"/>
              <w:bottom w:val="single" w:sz="4" w:space="0" w:color="auto"/>
            </w:tcBorders>
            <w:shd w:val="clear" w:color="auto" w:fill="DEEAF6" w:themeFill="accent1" w:themeFillTint="33"/>
            <w:tcMar>
              <w:left w:w="0" w:type="dxa"/>
              <w:right w:w="0" w:type="dxa"/>
            </w:tcMar>
            <w:vAlign w:val="center"/>
          </w:tcPr>
          <w:p w14:paraId="61538947" w14:textId="77777777" w:rsidR="00F22DEE" w:rsidRPr="008048B3" w:rsidRDefault="00F22DEE" w:rsidP="00D66196">
            <w:pPr>
              <w:jc w:val="center"/>
              <w:rPr>
                <w:rFonts w:asciiTheme="majorHAnsi" w:hAnsiTheme="majorHAnsi" w:cstheme="majorHAnsi"/>
                <w:b/>
                <w:sz w:val="16"/>
                <w:szCs w:val="16"/>
              </w:rPr>
            </w:pPr>
            <w:r w:rsidRPr="008048B3">
              <w:rPr>
                <w:rFonts w:asciiTheme="majorHAnsi" w:hAnsiTheme="majorHAnsi" w:cstheme="majorHAnsi"/>
                <w:b/>
                <w:sz w:val="16"/>
                <w:szCs w:val="16"/>
              </w:rPr>
              <w:t>Location</w:t>
            </w:r>
          </w:p>
        </w:tc>
        <w:tc>
          <w:tcPr>
            <w:tcW w:w="214" w:type="pct"/>
            <w:tcBorders>
              <w:top w:val="single" w:sz="24" w:space="0" w:color="DEEAF6" w:themeColor="accent1" w:themeTint="33"/>
              <w:bottom w:val="single" w:sz="4" w:space="0" w:color="auto"/>
            </w:tcBorders>
            <w:shd w:val="clear" w:color="auto" w:fill="DEEAF6" w:themeFill="accent1" w:themeFillTint="33"/>
            <w:tcMar>
              <w:left w:w="0" w:type="dxa"/>
              <w:right w:w="0" w:type="dxa"/>
            </w:tcMar>
            <w:vAlign w:val="center"/>
          </w:tcPr>
          <w:p w14:paraId="5CC66360" w14:textId="77777777" w:rsidR="00F22DEE" w:rsidRPr="008048B3" w:rsidRDefault="00F22DEE" w:rsidP="00D66196">
            <w:pPr>
              <w:jc w:val="center"/>
              <w:rPr>
                <w:rFonts w:asciiTheme="majorHAnsi" w:hAnsiTheme="majorHAnsi" w:cstheme="majorHAnsi"/>
                <w:b/>
                <w:sz w:val="16"/>
                <w:szCs w:val="16"/>
              </w:rPr>
            </w:pPr>
            <w:r w:rsidRPr="008048B3">
              <w:rPr>
                <w:rFonts w:asciiTheme="majorHAnsi" w:hAnsiTheme="majorHAnsi" w:cstheme="majorHAnsi"/>
                <w:b/>
                <w:sz w:val="16"/>
                <w:szCs w:val="16"/>
              </w:rPr>
              <w:t>Selection</w:t>
            </w:r>
          </w:p>
        </w:tc>
        <w:tc>
          <w:tcPr>
            <w:tcW w:w="251" w:type="pct"/>
            <w:vMerge/>
            <w:tcBorders>
              <w:bottom w:val="single" w:sz="4" w:space="0" w:color="auto"/>
            </w:tcBorders>
            <w:shd w:val="clear" w:color="auto" w:fill="DEEAF6" w:themeFill="accent1" w:themeFillTint="33"/>
            <w:tcMar>
              <w:left w:w="17" w:type="dxa"/>
              <w:right w:w="17" w:type="dxa"/>
            </w:tcMar>
            <w:vAlign w:val="center"/>
          </w:tcPr>
          <w:p w14:paraId="41DF3A02" w14:textId="77777777" w:rsidR="00F22DEE" w:rsidRPr="008048B3" w:rsidRDefault="00F22DEE" w:rsidP="004A0A44">
            <w:pPr>
              <w:jc w:val="center"/>
              <w:rPr>
                <w:rFonts w:asciiTheme="majorHAnsi" w:hAnsiTheme="majorHAnsi" w:cstheme="majorHAnsi"/>
                <w:b/>
                <w:sz w:val="16"/>
                <w:szCs w:val="16"/>
              </w:rPr>
            </w:pPr>
          </w:p>
        </w:tc>
        <w:tc>
          <w:tcPr>
            <w:tcW w:w="251" w:type="pct"/>
            <w:vMerge/>
            <w:tcBorders>
              <w:bottom w:val="single" w:sz="4" w:space="0" w:color="auto"/>
            </w:tcBorders>
            <w:shd w:val="clear" w:color="auto" w:fill="DEEAF6" w:themeFill="accent1" w:themeFillTint="33"/>
            <w:tcMar>
              <w:left w:w="17" w:type="dxa"/>
              <w:right w:w="17" w:type="dxa"/>
            </w:tcMar>
            <w:vAlign w:val="center"/>
          </w:tcPr>
          <w:p w14:paraId="2BC13A4A" w14:textId="77777777" w:rsidR="00F22DEE" w:rsidRPr="008048B3" w:rsidRDefault="00F22DEE" w:rsidP="004A0A44">
            <w:pPr>
              <w:jc w:val="center"/>
              <w:rPr>
                <w:rFonts w:asciiTheme="majorHAnsi" w:hAnsiTheme="majorHAnsi" w:cstheme="majorHAnsi"/>
                <w:b/>
                <w:sz w:val="16"/>
                <w:szCs w:val="16"/>
              </w:rPr>
            </w:pPr>
          </w:p>
        </w:tc>
        <w:tc>
          <w:tcPr>
            <w:tcW w:w="251" w:type="pct"/>
            <w:vMerge/>
            <w:tcBorders>
              <w:bottom w:val="single" w:sz="4" w:space="0" w:color="auto"/>
            </w:tcBorders>
            <w:shd w:val="clear" w:color="auto" w:fill="DEEAF6" w:themeFill="accent1" w:themeFillTint="33"/>
            <w:tcMar>
              <w:left w:w="17" w:type="dxa"/>
              <w:right w:w="17" w:type="dxa"/>
            </w:tcMar>
            <w:vAlign w:val="center"/>
          </w:tcPr>
          <w:p w14:paraId="2EE60160" w14:textId="77777777" w:rsidR="00F22DEE" w:rsidRPr="008048B3" w:rsidRDefault="00F22DEE" w:rsidP="004A0A44">
            <w:pPr>
              <w:jc w:val="center"/>
              <w:rPr>
                <w:rFonts w:asciiTheme="majorHAnsi" w:hAnsiTheme="majorHAnsi" w:cstheme="majorHAnsi"/>
                <w:b/>
                <w:sz w:val="16"/>
                <w:szCs w:val="16"/>
              </w:rPr>
            </w:pPr>
          </w:p>
        </w:tc>
        <w:tc>
          <w:tcPr>
            <w:tcW w:w="251" w:type="pct"/>
            <w:vMerge/>
            <w:tcBorders>
              <w:bottom w:val="single" w:sz="4" w:space="0" w:color="auto"/>
            </w:tcBorders>
            <w:shd w:val="clear" w:color="auto" w:fill="DEEAF6" w:themeFill="accent1" w:themeFillTint="33"/>
            <w:tcMar>
              <w:left w:w="17" w:type="dxa"/>
              <w:right w:w="17" w:type="dxa"/>
            </w:tcMar>
            <w:vAlign w:val="center"/>
          </w:tcPr>
          <w:p w14:paraId="48CF8735" w14:textId="77777777" w:rsidR="00F22DEE" w:rsidRPr="008048B3" w:rsidRDefault="00F22DEE" w:rsidP="004A0A44">
            <w:pPr>
              <w:jc w:val="center"/>
              <w:rPr>
                <w:rFonts w:asciiTheme="majorHAnsi" w:hAnsiTheme="majorHAnsi" w:cstheme="majorHAnsi"/>
                <w:b/>
                <w:sz w:val="16"/>
                <w:szCs w:val="16"/>
              </w:rPr>
            </w:pPr>
          </w:p>
        </w:tc>
        <w:tc>
          <w:tcPr>
            <w:tcW w:w="273" w:type="pct"/>
            <w:vMerge/>
            <w:tcBorders>
              <w:bottom w:val="single" w:sz="4" w:space="0" w:color="auto"/>
            </w:tcBorders>
            <w:shd w:val="clear" w:color="auto" w:fill="DEEAF6" w:themeFill="accent1" w:themeFillTint="33"/>
            <w:tcMar>
              <w:left w:w="17" w:type="dxa"/>
              <w:right w:w="17" w:type="dxa"/>
            </w:tcMar>
            <w:vAlign w:val="center"/>
          </w:tcPr>
          <w:p w14:paraId="5C82D318" w14:textId="77777777" w:rsidR="00F22DEE" w:rsidRPr="008048B3" w:rsidRDefault="00F22DEE" w:rsidP="004A0A44">
            <w:pPr>
              <w:jc w:val="center"/>
              <w:rPr>
                <w:rFonts w:asciiTheme="majorHAnsi" w:hAnsiTheme="majorHAnsi" w:cstheme="majorHAnsi"/>
                <w:b/>
                <w:sz w:val="16"/>
                <w:szCs w:val="16"/>
              </w:rPr>
            </w:pPr>
          </w:p>
        </w:tc>
        <w:tc>
          <w:tcPr>
            <w:tcW w:w="273" w:type="pct"/>
            <w:vMerge/>
            <w:tcBorders>
              <w:bottom w:val="single" w:sz="4" w:space="0" w:color="auto"/>
            </w:tcBorders>
            <w:shd w:val="clear" w:color="auto" w:fill="DEEAF6" w:themeFill="accent1" w:themeFillTint="33"/>
            <w:tcMar>
              <w:left w:w="17" w:type="dxa"/>
              <w:right w:w="17" w:type="dxa"/>
            </w:tcMar>
            <w:vAlign w:val="center"/>
          </w:tcPr>
          <w:p w14:paraId="21E92D91" w14:textId="77777777" w:rsidR="00F22DEE" w:rsidRPr="008048B3" w:rsidRDefault="00F22DEE" w:rsidP="004A0A44">
            <w:pPr>
              <w:jc w:val="center"/>
              <w:rPr>
                <w:rFonts w:asciiTheme="majorHAnsi" w:hAnsiTheme="majorHAnsi" w:cstheme="majorHAnsi"/>
                <w:b/>
                <w:sz w:val="16"/>
                <w:szCs w:val="16"/>
              </w:rPr>
            </w:pPr>
          </w:p>
        </w:tc>
        <w:tc>
          <w:tcPr>
            <w:tcW w:w="273" w:type="pct"/>
            <w:vMerge/>
            <w:tcBorders>
              <w:bottom w:val="single" w:sz="4" w:space="0" w:color="auto"/>
            </w:tcBorders>
            <w:shd w:val="clear" w:color="auto" w:fill="DEEAF6" w:themeFill="accent1" w:themeFillTint="33"/>
            <w:tcMar>
              <w:left w:w="17" w:type="dxa"/>
              <w:right w:w="17" w:type="dxa"/>
            </w:tcMar>
            <w:vAlign w:val="center"/>
          </w:tcPr>
          <w:p w14:paraId="0985D218" w14:textId="77777777" w:rsidR="00F22DEE" w:rsidRPr="008048B3" w:rsidRDefault="00F22DEE" w:rsidP="004A0A44">
            <w:pPr>
              <w:jc w:val="center"/>
              <w:rPr>
                <w:rFonts w:asciiTheme="majorHAnsi" w:hAnsiTheme="majorHAnsi" w:cstheme="majorHAnsi"/>
                <w:b/>
                <w:sz w:val="16"/>
                <w:szCs w:val="16"/>
              </w:rPr>
            </w:pPr>
          </w:p>
        </w:tc>
        <w:tc>
          <w:tcPr>
            <w:tcW w:w="791" w:type="pct"/>
            <w:vMerge/>
            <w:tcBorders>
              <w:bottom w:val="single" w:sz="4" w:space="0" w:color="auto"/>
              <w:right w:val="single" w:sz="4" w:space="0" w:color="auto"/>
            </w:tcBorders>
            <w:shd w:val="clear" w:color="auto" w:fill="DEEAF6" w:themeFill="accent1" w:themeFillTint="33"/>
            <w:tcMar>
              <w:left w:w="17" w:type="dxa"/>
              <w:right w:w="17" w:type="dxa"/>
            </w:tcMar>
            <w:vAlign w:val="center"/>
          </w:tcPr>
          <w:p w14:paraId="6DD9A1F5" w14:textId="77777777" w:rsidR="00F22DEE" w:rsidRPr="008048B3" w:rsidRDefault="00F22DEE" w:rsidP="00D66196">
            <w:pPr>
              <w:jc w:val="center"/>
              <w:rPr>
                <w:rFonts w:asciiTheme="majorHAnsi" w:hAnsiTheme="majorHAnsi" w:cstheme="majorHAnsi"/>
                <w:b/>
                <w:sz w:val="16"/>
                <w:szCs w:val="16"/>
              </w:rPr>
            </w:pPr>
          </w:p>
        </w:tc>
        <w:tc>
          <w:tcPr>
            <w:tcW w:w="270" w:type="pct"/>
            <w:tcBorders>
              <w:top w:val="nil"/>
              <w:left w:val="single" w:sz="4" w:space="0" w:color="auto"/>
              <w:bottom w:val="single" w:sz="4" w:space="0" w:color="auto"/>
              <w:right w:val="single" w:sz="4" w:space="0" w:color="auto"/>
            </w:tcBorders>
            <w:shd w:val="clear" w:color="auto" w:fill="DEEAF6" w:themeFill="accent1" w:themeFillTint="33"/>
            <w:tcMar>
              <w:left w:w="17" w:type="dxa"/>
              <w:right w:w="17" w:type="dxa"/>
            </w:tcMar>
            <w:vAlign w:val="center"/>
          </w:tcPr>
          <w:p w14:paraId="51271988" w14:textId="77777777" w:rsidR="00F22DEE" w:rsidRPr="008048B3" w:rsidRDefault="00F22DEE" w:rsidP="00D66196">
            <w:pPr>
              <w:jc w:val="center"/>
              <w:rPr>
                <w:rFonts w:asciiTheme="majorHAnsi" w:hAnsiTheme="majorHAnsi" w:cstheme="majorHAnsi"/>
                <w:b/>
                <w:sz w:val="16"/>
                <w:szCs w:val="16"/>
              </w:rPr>
            </w:pPr>
            <w:r w:rsidRPr="008048B3">
              <w:rPr>
                <w:rFonts w:asciiTheme="majorHAnsi" w:hAnsiTheme="majorHAnsi" w:cstheme="majorHAnsi"/>
                <w:b/>
                <w:sz w:val="16"/>
                <w:szCs w:val="16"/>
              </w:rPr>
              <w:t>Affordability</w:t>
            </w:r>
          </w:p>
        </w:tc>
        <w:tc>
          <w:tcPr>
            <w:tcW w:w="270" w:type="pct"/>
            <w:tcBorders>
              <w:top w:val="single" w:sz="24" w:space="0" w:color="DEEAF6" w:themeColor="accent1" w:themeTint="33"/>
              <w:left w:val="single" w:sz="4" w:space="0" w:color="auto"/>
              <w:bottom w:val="single" w:sz="4" w:space="0" w:color="auto"/>
              <w:right w:val="single" w:sz="4" w:space="0" w:color="auto"/>
            </w:tcBorders>
            <w:shd w:val="clear" w:color="auto" w:fill="DEEAF6" w:themeFill="accent1" w:themeFillTint="33"/>
            <w:tcMar>
              <w:left w:w="17" w:type="dxa"/>
              <w:right w:w="17" w:type="dxa"/>
            </w:tcMar>
            <w:vAlign w:val="center"/>
          </w:tcPr>
          <w:p w14:paraId="640B550A" w14:textId="77777777" w:rsidR="00F22DEE" w:rsidRPr="008048B3" w:rsidRDefault="00F22DEE" w:rsidP="00D66196">
            <w:pPr>
              <w:jc w:val="center"/>
              <w:rPr>
                <w:rFonts w:asciiTheme="majorHAnsi" w:hAnsiTheme="majorHAnsi" w:cstheme="majorHAnsi"/>
                <w:b/>
                <w:sz w:val="16"/>
                <w:szCs w:val="16"/>
              </w:rPr>
            </w:pPr>
            <w:r w:rsidRPr="008048B3">
              <w:rPr>
                <w:rFonts w:asciiTheme="majorHAnsi" w:hAnsiTheme="majorHAnsi" w:cstheme="majorHAnsi"/>
                <w:b/>
                <w:sz w:val="16"/>
                <w:szCs w:val="16"/>
              </w:rPr>
              <w:t>Education</w:t>
            </w:r>
          </w:p>
        </w:tc>
        <w:tc>
          <w:tcPr>
            <w:tcW w:w="268" w:type="pct"/>
            <w:tcBorders>
              <w:top w:val="nil"/>
              <w:left w:val="single" w:sz="4" w:space="0" w:color="auto"/>
              <w:bottom w:val="single" w:sz="4" w:space="0" w:color="auto"/>
              <w:right w:val="nil"/>
            </w:tcBorders>
            <w:shd w:val="clear" w:color="auto" w:fill="DEEAF6" w:themeFill="accent1" w:themeFillTint="33"/>
            <w:tcMar>
              <w:left w:w="17" w:type="dxa"/>
              <w:right w:w="17" w:type="dxa"/>
            </w:tcMar>
            <w:vAlign w:val="center"/>
          </w:tcPr>
          <w:p w14:paraId="21CA4A49" w14:textId="77777777" w:rsidR="00F22DEE" w:rsidRPr="008048B3" w:rsidRDefault="00F22DEE" w:rsidP="00D66196">
            <w:pPr>
              <w:jc w:val="center"/>
              <w:rPr>
                <w:rFonts w:asciiTheme="majorHAnsi" w:hAnsiTheme="majorHAnsi" w:cstheme="majorHAnsi"/>
                <w:b/>
                <w:sz w:val="16"/>
                <w:szCs w:val="16"/>
              </w:rPr>
            </w:pPr>
            <w:r w:rsidRPr="008048B3">
              <w:rPr>
                <w:rFonts w:asciiTheme="majorHAnsi" w:hAnsiTheme="majorHAnsi" w:cstheme="majorHAnsi"/>
                <w:b/>
                <w:sz w:val="16"/>
                <w:szCs w:val="16"/>
              </w:rPr>
              <w:t>(Perceived) need</w:t>
            </w:r>
          </w:p>
        </w:tc>
      </w:tr>
      <w:tr w:rsidR="008A0A24" w:rsidRPr="008048B3" w14:paraId="2D3A1AE3" w14:textId="77777777" w:rsidTr="0037427C">
        <w:trPr>
          <w:trHeight w:val="2046"/>
        </w:trPr>
        <w:tc>
          <w:tcPr>
            <w:tcW w:w="368" w:type="pct"/>
            <w:tcBorders>
              <w:left w:val="nil"/>
            </w:tcBorders>
            <w:tcMar>
              <w:left w:w="17" w:type="dxa"/>
              <w:right w:w="17" w:type="dxa"/>
            </w:tcMar>
          </w:tcPr>
          <w:p w14:paraId="232D1D6A" w14:textId="2B095545"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Hodgkin 1989</w:t>
            </w:r>
            <w:r w:rsidR="008F7FD7" w:rsidRPr="008048B3">
              <w:rPr>
                <w:rFonts w:asciiTheme="majorHAnsi" w:hAnsiTheme="majorHAnsi" w:cstheme="majorHAnsi"/>
                <w:sz w:val="16"/>
                <w:szCs w:val="16"/>
              </w:rPr>
              <w:fldChar w:fldCharType="begin" w:fldLock="1"/>
            </w:r>
            <w:r w:rsidR="00A86FA3" w:rsidRPr="008048B3">
              <w:rPr>
                <w:rFonts w:asciiTheme="majorHAnsi" w:hAnsiTheme="majorHAnsi" w:cstheme="majorHAnsi"/>
                <w:sz w:val="16"/>
                <w:szCs w:val="16"/>
              </w:rPr>
              <w:instrText>ADDIN CSL_CITATION { "citationItems" : [ { "id" : "ITEM-1", "itemData" : { "author" : [ { "dropping-particle" : "", "family" : "Hodgkin", "given" : "D", "non-dropping-particle" : "", "parse-names" : false, "suffix" : "" } ], "container-title" : "Health Economics", "id" : "ITEM-1", "issued" : { "date-parts" : [ [ "1996" ] ] }, "title" : "Household characteristics affecting where mothers deliver in rural Kenya", "type" : "article-journal" }, "uris" : [ "http://www.mendeley.com/documents/?uuid=c0773261-fa18-3ac7-9910-163c70e8f8d6" ] } ], "mendeley" : { "formattedCitation" : "&lt;sup&gt;33&lt;/sup&gt;", "plainTextFormattedCitation" : "33", "previouslyFormattedCitation" : "&lt;sup&gt;33&lt;/sup&gt;" }, "properties" : { "noteIndex" : 0 }, "schema" : "https://github.com/citation-style-language/schema/raw/master/csl-citation.json" }</w:instrText>
            </w:r>
            <w:r w:rsidR="008F7FD7" w:rsidRPr="008048B3">
              <w:rPr>
                <w:rFonts w:asciiTheme="majorHAnsi" w:hAnsiTheme="majorHAnsi" w:cstheme="majorHAnsi"/>
                <w:sz w:val="16"/>
                <w:szCs w:val="16"/>
              </w:rPr>
              <w:fldChar w:fldCharType="separate"/>
            </w:r>
            <w:r w:rsidR="00823B73" w:rsidRPr="008048B3">
              <w:rPr>
                <w:rFonts w:asciiTheme="majorHAnsi" w:hAnsiTheme="majorHAnsi" w:cstheme="majorHAnsi"/>
                <w:noProof/>
                <w:sz w:val="16"/>
                <w:szCs w:val="16"/>
                <w:vertAlign w:val="superscript"/>
              </w:rPr>
              <w:t>33</w:t>
            </w:r>
            <w:r w:rsidR="008F7FD7" w:rsidRPr="008048B3">
              <w:rPr>
                <w:rFonts w:asciiTheme="majorHAnsi" w:hAnsiTheme="majorHAnsi" w:cstheme="majorHAnsi"/>
                <w:sz w:val="16"/>
                <w:szCs w:val="16"/>
              </w:rPr>
              <w:fldChar w:fldCharType="end"/>
            </w:r>
          </w:p>
          <w:p w14:paraId="14CE29A0" w14:textId="77777777"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Kenya</w:t>
            </w:r>
          </w:p>
          <w:p w14:paraId="441FA8DB" w14:textId="77777777"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South Nyanza</w:t>
            </w:r>
          </w:p>
          <w:p w14:paraId="070C6EBB" w14:textId="0D9DA936"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74713350" w14:textId="77777777" w:rsidR="008A0A24" w:rsidRPr="008048B3" w:rsidRDefault="008A0A24" w:rsidP="008A0A24">
            <w:pPr>
              <w:rPr>
                <w:rFonts w:asciiTheme="majorHAnsi" w:hAnsiTheme="majorHAnsi" w:cstheme="majorHAnsi"/>
                <w:color w:val="000000"/>
                <w:sz w:val="16"/>
                <w:szCs w:val="16"/>
              </w:rPr>
            </w:pPr>
            <w:r w:rsidRPr="008048B3">
              <w:rPr>
                <w:rFonts w:asciiTheme="majorHAnsi" w:hAnsiTheme="majorHAnsi" w:cstheme="majorHAnsi"/>
                <w:color w:val="000000"/>
                <w:sz w:val="16"/>
                <w:szCs w:val="16"/>
              </w:rPr>
              <w:t xml:space="preserve">Cross-sectional multi-stage </w:t>
            </w:r>
            <w:r w:rsidRPr="008048B3">
              <w:rPr>
                <w:rFonts w:asciiTheme="majorHAnsi" w:hAnsiTheme="majorHAnsi" w:cstheme="majorHAnsi"/>
                <w:sz w:val="16"/>
                <w:szCs w:val="16"/>
              </w:rPr>
              <w:t xml:space="preserve">cluster random </w:t>
            </w:r>
            <w:r w:rsidRPr="008048B3">
              <w:rPr>
                <w:rFonts w:asciiTheme="majorHAnsi" w:hAnsiTheme="majorHAnsi" w:cstheme="majorHAnsi"/>
                <w:color w:val="000000"/>
                <w:sz w:val="16"/>
                <w:szCs w:val="16"/>
              </w:rPr>
              <w:t>sample of households</w:t>
            </w:r>
          </w:p>
          <w:p w14:paraId="35CA74D5" w14:textId="77777777" w:rsidR="008A0A24" w:rsidRPr="008048B3" w:rsidRDefault="008A0A24" w:rsidP="008A0A24">
            <w:pPr>
              <w:rPr>
                <w:rFonts w:asciiTheme="majorHAnsi" w:hAnsiTheme="majorHAnsi" w:cstheme="majorHAnsi"/>
                <w:sz w:val="16"/>
                <w:szCs w:val="16"/>
              </w:rPr>
            </w:pPr>
          </w:p>
          <w:p w14:paraId="20FD9247" w14:textId="32F0D118"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N=149 deliveries within the one-year recall period from 552 households</w:t>
            </w:r>
          </w:p>
        </w:tc>
        <w:tc>
          <w:tcPr>
            <w:tcW w:w="214" w:type="pct"/>
            <w:tcMar>
              <w:left w:w="17" w:type="dxa"/>
              <w:right w:w="17" w:type="dxa"/>
            </w:tcMar>
          </w:tcPr>
          <w:p w14:paraId="3AE16C22" w14:textId="3BCACAC7" w:rsidR="008A0A24" w:rsidRPr="008048B3" w:rsidRDefault="008A0A24" w:rsidP="008A0A2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74FE32FC" w14:textId="6DD20F7A" w:rsidR="008A0A24" w:rsidRPr="008048B3" w:rsidRDefault="008A0A24" w:rsidP="008A0A2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56F6D732" w14:textId="5B9244A8"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51" w:type="pct"/>
            <w:tcMar>
              <w:left w:w="17" w:type="dxa"/>
              <w:right w:w="17" w:type="dxa"/>
            </w:tcMar>
          </w:tcPr>
          <w:p w14:paraId="56AA777F" w14:textId="2AC173F6"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51" w:type="pct"/>
            <w:tcMar>
              <w:left w:w="17" w:type="dxa"/>
              <w:right w:w="17" w:type="dxa"/>
            </w:tcMar>
          </w:tcPr>
          <w:p w14:paraId="3E40A867" w14:textId="77777777"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Home</w:t>
            </w:r>
          </w:p>
          <w:p w14:paraId="51895899" w14:textId="77777777" w:rsidR="008A0A24" w:rsidRPr="008048B3" w:rsidRDefault="008A0A24" w:rsidP="004A0A44">
            <w:pPr>
              <w:jc w:val="center"/>
              <w:rPr>
                <w:rFonts w:asciiTheme="majorHAnsi" w:hAnsiTheme="majorHAnsi" w:cstheme="majorHAnsi"/>
                <w:sz w:val="16"/>
                <w:szCs w:val="16"/>
              </w:rPr>
            </w:pPr>
          </w:p>
          <w:p w14:paraId="1D18D5FA" w14:textId="77777777"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5CD59CFA" w14:textId="77777777" w:rsidR="008A0A24" w:rsidRPr="008048B3" w:rsidRDefault="008A0A24" w:rsidP="004A0A44">
            <w:pPr>
              <w:jc w:val="center"/>
              <w:rPr>
                <w:rFonts w:asciiTheme="majorHAnsi" w:hAnsiTheme="majorHAnsi" w:cstheme="majorHAnsi"/>
                <w:sz w:val="16"/>
                <w:szCs w:val="16"/>
              </w:rPr>
            </w:pPr>
          </w:p>
          <w:p w14:paraId="2942D752" w14:textId="09F415C4"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Nearest HF with maternity care</w:t>
            </w:r>
          </w:p>
        </w:tc>
        <w:tc>
          <w:tcPr>
            <w:tcW w:w="251" w:type="pct"/>
            <w:tcMar>
              <w:left w:w="17" w:type="dxa"/>
              <w:right w:w="17" w:type="dxa"/>
            </w:tcMar>
          </w:tcPr>
          <w:p w14:paraId="044B1CC4" w14:textId="73F3A5BD"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509B329D" w14:textId="652A43EF"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6CF19FB4" w14:textId="217D26D4"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Hospital and health centre in government, in missionary and in the private sector</w:t>
            </w:r>
          </w:p>
        </w:tc>
        <w:tc>
          <w:tcPr>
            <w:tcW w:w="273" w:type="pct"/>
            <w:tcMar>
              <w:left w:w="17" w:type="dxa"/>
              <w:right w:w="17" w:type="dxa"/>
            </w:tcMar>
          </w:tcPr>
          <w:p w14:paraId="0C88A119" w14:textId="59476848"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TBA’s place, home, others</w:t>
            </w:r>
          </w:p>
        </w:tc>
        <w:tc>
          <w:tcPr>
            <w:tcW w:w="791" w:type="pct"/>
            <w:tcMar>
              <w:left w:w="17" w:type="dxa"/>
              <w:right w:w="17" w:type="dxa"/>
            </w:tcMar>
          </w:tcPr>
          <w:p w14:paraId="2378871F" w14:textId="77777777"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36E30A58" w14:textId="61E4787E"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 xml:space="preserve">every 1km increment </w:t>
            </w:r>
            <w:r w:rsidRPr="008048B3">
              <w:rPr>
                <w:rFonts w:asciiTheme="majorHAnsi" w:hAnsiTheme="majorHAnsi" w:cstheme="majorHAnsi"/>
                <w:sz w:val="16"/>
                <w:szCs w:val="16"/>
              </w:rPr>
              <w:sym w:font="Wingdings" w:char="F0E0"/>
            </w:r>
            <w:r w:rsidRPr="008048B3">
              <w:rPr>
                <w:rFonts w:asciiTheme="majorHAnsi" w:hAnsiTheme="majorHAnsi" w:cstheme="majorHAnsi"/>
                <w:sz w:val="16"/>
                <w:szCs w:val="16"/>
              </w:rPr>
              <w:t xml:space="preserve"> -3.4% in the probability of delivering in a HF</w:t>
            </w:r>
          </w:p>
        </w:tc>
        <w:tc>
          <w:tcPr>
            <w:tcW w:w="270" w:type="pct"/>
            <w:tcBorders>
              <w:top w:val="single" w:sz="4" w:space="0" w:color="auto"/>
            </w:tcBorders>
            <w:tcMar>
              <w:left w:w="17" w:type="dxa"/>
              <w:right w:w="17" w:type="dxa"/>
            </w:tcMar>
          </w:tcPr>
          <w:p w14:paraId="3F10B04E" w14:textId="14EF5783"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Worth of house</w:t>
            </w:r>
          </w:p>
        </w:tc>
        <w:tc>
          <w:tcPr>
            <w:tcW w:w="270" w:type="pct"/>
            <w:tcBorders>
              <w:top w:val="single" w:sz="4" w:space="0" w:color="auto"/>
            </w:tcBorders>
            <w:tcMar>
              <w:left w:w="17" w:type="dxa"/>
              <w:right w:w="17" w:type="dxa"/>
            </w:tcMar>
          </w:tcPr>
          <w:p w14:paraId="7E486E1C" w14:textId="3CFCF8FC"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Household lead’s education</w:t>
            </w:r>
          </w:p>
        </w:tc>
        <w:tc>
          <w:tcPr>
            <w:tcW w:w="268" w:type="pct"/>
            <w:tcBorders>
              <w:top w:val="single" w:sz="4" w:space="0" w:color="auto"/>
              <w:right w:val="nil"/>
            </w:tcBorders>
            <w:tcMar>
              <w:left w:w="17" w:type="dxa"/>
              <w:right w:w="17" w:type="dxa"/>
            </w:tcMar>
          </w:tcPr>
          <w:p w14:paraId="3BB516D7" w14:textId="4FE89E75"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w:t>
            </w:r>
          </w:p>
        </w:tc>
      </w:tr>
      <w:tr w:rsidR="008A0A24" w:rsidRPr="008048B3" w14:paraId="35806886" w14:textId="77777777" w:rsidTr="0037427C">
        <w:trPr>
          <w:trHeight w:val="2046"/>
        </w:trPr>
        <w:tc>
          <w:tcPr>
            <w:tcW w:w="368" w:type="pct"/>
            <w:tcBorders>
              <w:left w:val="nil"/>
            </w:tcBorders>
            <w:tcMar>
              <w:left w:w="17" w:type="dxa"/>
              <w:right w:w="17" w:type="dxa"/>
            </w:tcMar>
          </w:tcPr>
          <w:p w14:paraId="2A13D036" w14:textId="389ABFA2"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Gitimu et al. 2015</w:t>
            </w:r>
            <w:r w:rsidR="008F7FD7" w:rsidRPr="008048B3">
              <w:rPr>
                <w:rFonts w:asciiTheme="majorHAnsi" w:hAnsiTheme="majorHAnsi" w:cstheme="majorHAnsi"/>
                <w:sz w:val="16"/>
                <w:szCs w:val="16"/>
              </w:rPr>
              <w:fldChar w:fldCharType="begin" w:fldLock="1"/>
            </w:r>
            <w:r w:rsidR="00A86FA3" w:rsidRPr="008048B3">
              <w:rPr>
                <w:rFonts w:asciiTheme="majorHAnsi" w:hAnsiTheme="majorHAnsi" w:cstheme="majorHAnsi"/>
                <w:sz w:val="16"/>
                <w:szCs w:val="16"/>
              </w:rPr>
              <w:instrText>ADDIN CSL_CITATION { "citationItems" : [ { "id" : "ITEM-1", "itemData" : { "author" : [ { "dropping-particle" : "", "family" : "Gitimu", "given" : "A", "non-dropping-particle" : "", "parse-names" : false, "suffix" : "" }, { "dropping-particle" : "", "family" : "Herr", "given" : "C", "non-dropping-particle" : "", "parse-names" : false, "suffix" : "" }, { "dropping-particle" : "", "family" : "Oruko", "given" : "H", "non-dropping-particle" : "", "parse-names" : false, "suffix" : "" } ], "container-title" : "BMC", "id" : "ITEM-1", "issued" : { "date-parts" : [ [ "2015" ] ] }, "title" : "Determinants of use of skilled birth attendant at delivery in Makueni, Kenya: a cross sectional study", "type" : "article-journal" }, "uris" : [ "http://www.mendeley.com/documents/?uuid=f04db192-5523-341d-8124-c32958309cee" ] } ], "mendeley" : { "formattedCitation" : "&lt;sup&gt;34&lt;/sup&gt;", "plainTextFormattedCitation" : "34", "previouslyFormattedCitation" : "&lt;sup&gt;34&lt;/sup&gt;" }, "properties" : { "noteIndex" : 0 }, "schema" : "https://github.com/citation-style-language/schema/raw/master/csl-citation.json" }</w:instrText>
            </w:r>
            <w:r w:rsidR="008F7FD7" w:rsidRPr="008048B3">
              <w:rPr>
                <w:rFonts w:asciiTheme="majorHAnsi" w:hAnsiTheme="majorHAnsi" w:cstheme="majorHAnsi"/>
                <w:sz w:val="16"/>
                <w:szCs w:val="16"/>
              </w:rPr>
              <w:fldChar w:fldCharType="separate"/>
            </w:r>
            <w:r w:rsidR="00823B73" w:rsidRPr="008048B3">
              <w:rPr>
                <w:rFonts w:asciiTheme="majorHAnsi" w:hAnsiTheme="majorHAnsi" w:cstheme="majorHAnsi"/>
                <w:noProof/>
                <w:sz w:val="16"/>
                <w:szCs w:val="16"/>
                <w:vertAlign w:val="superscript"/>
              </w:rPr>
              <w:t>34</w:t>
            </w:r>
            <w:r w:rsidR="008F7FD7" w:rsidRPr="008048B3">
              <w:rPr>
                <w:rFonts w:asciiTheme="majorHAnsi" w:hAnsiTheme="majorHAnsi" w:cstheme="majorHAnsi"/>
                <w:sz w:val="16"/>
                <w:szCs w:val="16"/>
              </w:rPr>
              <w:fldChar w:fldCharType="end"/>
            </w:r>
          </w:p>
          <w:p w14:paraId="55277C0F" w14:textId="77777777"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Kenya</w:t>
            </w:r>
          </w:p>
          <w:p w14:paraId="66CF407C" w14:textId="77777777"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Makueni</w:t>
            </w:r>
          </w:p>
          <w:p w14:paraId="6921EC5A" w14:textId="37E9CA9C"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(Urban and rural)</w:t>
            </w:r>
          </w:p>
        </w:tc>
        <w:tc>
          <w:tcPr>
            <w:tcW w:w="782" w:type="pct"/>
            <w:tcMar>
              <w:left w:w="17" w:type="dxa"/>
              <w:right w:w="17" w:type="dxa"/>
            </w:tcMar>
          </w:tcPr>
          <w:p w14:paraId="1F0E9C4A" w14:textId="77777777"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Multi-stage cluster random sample</w:t>
            </w:r>
          </w:p>
          <w:p w14:paraId="0E8E7FA7" w14:textId="77777777" w:rsidR="008A0A24" w:rsidRPr="008048B3" w:rsidRDefault="008A0A24" w:rsidP="008A0A24">
            <w:pPr>
              <w:rPr>
                <w:rFonts w:asciiTheme="majorHAnsi" w:hAnsiTheme="majorHAnsi" w:cstheme="majorHAnsi"/>
                <w:sz w:val="16"/>
                <w:szCs w:val="16"/>
              </w:rPr>
            </w:pPr>
          </w:p>
          <w:p w14:paraId="0BC3E910" w14:textId="77777777"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N=1,212 women’s latest deliveries</w:t>
            </w:r>
          </w:p>
          <w:p w14:paraId="75D0B18C" w14:textId="77777777" w:rsidR="008A0A24" w:rsidRPr="008048B3" w:rsidRDefault="008A0A24" w:rsidP="008A0A24">
            <w:pPr>
              <w:rPr>
                <w:rFonts w:asciiTheme="majorHAnsi" w:hAnsiTheme="majorHAnsi" w:cstheme="majorHAnsi"/>
                <w:sz w:val="16"/>
                <w:szCs w:val="16"/>
              </w:rPr>
            </w:pPr>
          </w:p>
          <w:p w14:paraId="55752185" w14:textId="77777777" w:rsidR="008A0A24" w:rsidRPr="008048B3" w:rsidRDefault="008A0A24" w:rsidP="008A0A24">
            <w:pPr>
              <w:rPr>
                <w:rFonts w:asciiTheme="majorHAnsi" w:hAnsiTheme="majorHAnsi" w:cstheme="majorHAnsi"/>
                <w:sz w:val="16"/>
                <w:szCs w:val="16"/>
              </w:rPr>
            </w:pPr>
          </w:p>
        </w:tc>
        <w:tc>
          <w:tcPr>
            <w:tcW w:w="214" w:type="pct"/>
            <w:tcMar>
              <w:left w:w="17" w:type="dxa"/>
              <w:right w:w="17" w:type="dxa"/>
            </w:tcMar>
          </w:tcPr>
          <w:p w14:paraId="0993C994" w14:textId="2EA8BDB2" w:rsidR="008A0A24" w:rsidRPr="008048B3" w:rsidRDefault="008A0A24" w:rsidP="008A0A2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05A8F994" w14:textId="1A82319B" w:rsidR="008A0A24" w:rsidRPr="008048B3" w:rsidRDefault="008A0A24" w:rsidP="008A0A2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Borders>
              <w:top w:val="single" w:sz="4" w:space="0" w:color="auto"/>
            </w:tcBorders>
            <w:tcMar>
              <w:left w:w="17" w:type="dxa"/>
              <w:right w:w="17" w:type="dxa"/>
            </w:tcMar>
          </w:tcPr>
          <w:p w14:paraId="3E7B48D4" w14:textId="6238448A"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51" w:type="pct"/>
            <w:tcBorders>
              <w:top w:val="single" w:sz="4" w:space="0" w:color="auto"/>
            </w:tcBorders>
            <w:tcMar>
              <w:left w:w="17" w:type="dxa"/>
              <w:right w:w="17" w:type="dxa"/>
            </w:tcMar>
          </w:tcPr>
          <w:p w14:paraId="1AA5D159" w14:textId="5A8A621B"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51" w:type="pct"/>
            <w:tcMar>
              <w:left w:w="17" w:type="dxa"/>
              <w:right w:w="17" w:type="dxa"/>
            </w:tcMar>
          </w:tcPr>
          <w:p w14:paraId="43C06A62" w14:textId="09E2996D"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45C99489" w14:textId="77777777" w:rsidR="008A0A24" w:rsidRPr="008048B3" w:rsidRDefault="008A0A24" w:rsidP="004A0A44">
            <w:pPr>
              <w:jc w:val="center"/>
              <w:rPr>
                <w:rFonts w:asciiTheme="majorHAnsi" w:hAnsiTheme="majorHAnsi" w:cstheme="majorHAnsi"/>
                <w:sz w:val="16"/>
                <w:szCs w:val="16"/>
              </w:rPr>
            </w:pPr>
          </w:p>
          <w:p w14:paraId="47BE096B" w14:textId="77777777"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607C2336" w14:textId="77777777" w:rsidR="008A0A24" w:rsidRPr="008048B3" w:rsidRDefault="008A0A24" w:rsidP="004A0A44">
            <w:pPr>
              <w:jc w:val="center"/>
              <w:rPr>
                <w:rFonts w:asciiTheme="majorHAnsi" w:hAnsiTheme="majorHAnsi" w:cstheme="majorHAnsi"/>
                <w:sz w:val="16"/>
                <w:szCs w:val="16"/>
              </w:rPr>
            </w:pPr>
          </w:p>
          <w:p w14:paraId="665CFF1F" w14:textId="155FCA8D"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Any nearest HF</w:t>
            </w:r>
          </w:p>
        </w:tc>
        <w:tc>
          <w:tcPr>
            <w:tcW w:w="251" w:type="pct"/>
            <w:tcMar>
              <w:left w:w="17" w:type="dxa"/>
              <w:right w:w="17" w:type="dxa"/>
            </w:tcMar>
          </w:tcPr>
          <w:p w14:paraId="18B44685" w14:textId="16EA4756"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57021244" w14:textId="34BF65FD"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Attendant</w:t>
            </w:r>
          </w:p>
        </w:tc>
        <w:tc>
          <w:tcPr>
            <w:tcW w:w="273" w:type="pct"/>
            <w:tcMar>
              <w:left w:w="17" w:type="dxa"/>
              <w:right w:w="17" w:type="dxa"/>
            </w:tcMar>
          </w:tcPr>
          <w:p w14:paraId="05838C27" w14:textId="2DB87A25"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People with midwifery skills (doctors, midwives and nurses)</w:t>
            </w:r>
          </w:p>
        </w:tc>
        <w:tc>
          <w:tcPr>
            <w:tcW w:w="273" w:type="pct"/>
            <w:tcMar>
              <w:left w:w="17" w:type="dxa"/>
              <w:right w:w="17" w:type="dxa"/>
            </w:tcMar>
          </w:tcPr>
          <w:p w14:paraId="22A478A8" w14:textId="1932B21D" w:rsidR="008A0A24" w:rsidRPr="008048B3" w:rsidRDefault="008A0A24" w:rsidP="004A0A44">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48E7BFC0" w14:textId="77777777"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1AB57942" w14:textId="7DB411F2"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living &lt;5km from a HF was associated with a higher likelihood of SBA – AOR=1.594, ,95% CI, 1.071- 2.371 – compared to living &gt;6km</w:t>
            </w:r>
          </w:p>
        </w:tc>
        <w:tc>
          <w:tcPr>
            <w:tcW w:w="270" w:type="pct"/>
            <w:tcMar>
              <w:left w:w="17" w:type="dxa"/>
              <w:right w:w="17" w:type="dxa"/>
            </w:tcMar>
          </w:tcPr>
          <w:p w14:paraId="3EF9A39B" w14:textId="00217205"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w:t>
            </w:r>
          </w:p>
        </w:tc>
        <w:tc>
          <w:tcPr>
            <w:tcW w:w="270" w:type="pct"/>
            <w:tcMar>
              <w:left w:w="17" w:type="dxa"/>
              <w:right w:w="17" w:type="dxa"/>
            </w:tcMar>
          </w:tcPr>
          <w:p w14:paraId="0A0647DB" w14:textId="1E1FDC18"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tcMar>
              <w:left w:w="17" w:type="dxa"/>
              <w:right w:w="17" w:type="dxa"/>
            </w:tcMar>
          </w:tcPr>
          <w:p w14:paraId="2DFF482B" w14:textId="474B59FD" w:rsidR="008A0A24" w:rsidRPr="008048B3" w:rsidRDefault="008A0A24" w:rsidP="008A0A24">
            <w:pPr>
              <w:rPr>
                <w:rFonts w:asciiTheme="majorHAnsi" w:hAnsiTheme="majorHAnsi" w:cstheme="majorHAnsi"/>
                <w:sz w:val="16"/>
                <w:szCs w:val="16"/>
              </w:rPr>
            </w:pPr>
            <w:r w:rsidRPr="008048B3">
              <w:rPr>
                <w:rFonts w:asciiTheme="majorHAnsi" w:hAnsiTheme="majorHAnsi" w:cstheme="majorHAnsi"/>
                <w:sz w:val="16"/>
                <w:szCs w:val="16"/>
              </w:rPr>
              <w:t>Parity</w:t>
            </w:r>
          </w:p>
        </w:tc>
      </w:tr>
      <w:tr w:rsidR="00F11644" w:rsidRPr="008048B3" w14:paraId="7325C4D5" w14:textId="77777777" w:rsidTr="0037427C">
        <w:trPr>
          <w:trHeight w:val="2046"/>
        </w:trPr>
        <w:tc>
          <w:tcPr>
            <w:tcW w:w="368" w:type="pct"/>
            <w:tcBorders>
              <w:left w:val="nil"/>
            </w:tcBorders>
            <w:tcMar>
              <w:left w:w="17" w:type="dxa"/>
              <w:right w:w="17" w:type="dxa"/>
            </w:tcMar>
          </w:tcPr>
          <w:p w14:paraId="2FFC2C6A" w14:textId="4B186A95" w:rsidR="00F11644" w:rsidRDefault="00F11644" w:rsidP="00F11644">
            <w:pPr>
              <w:rPr>
                <w:rFonts w:asciiTheme="majorHAnsi" w:hAnsiTheme="majorHAnsi" w:cstheme="majorHAnsi"/>
                <w:sz w:val="16"/>
                <w:szCs w:val="16"/>
              </w:rPr>
            </w:pPr>
            <w:r>
              <w:rPr>
                <w:rFonts w:asciiTheme="majorHAnsi" w:hAnsiTheme="majorHAnsi" w:cstheme="majorHAnsi"/>
                <w:sz w:val="16"/>
                <w:szCs w:val="16"/>
              </w:rPr>
              <w:t>Faye et al. 2010</w:t>
            </w:r>
            <w:r w:rsidR="00363D8C">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"DOI" : "10.1016/j.respe.2010.05.004", "ISSN" : "03987620", "author" : [ { "dropping-particle" : "", "family" : "Faye", "given" : "A.", "non-dropping-particle" : "", "parse-names" : false, "suffix" : "" }, { "dropping-particle" : "", "family" : "Faye", "given" : "M.", "non-dropping-particle" : "", "parse-names" : false, "suffix" : "" }, { "dropping-particle" : "", "family" : "B\u00e2", "given" : "I.O.", "non-dropping-particle" : "", "parse-names" : false, "suffix" : "" }, { "dropping-particle" : "", "family" : "Ndiaye", "given" : "P.", "non-dropping-particle" : "", "parse-names" : false, "suffix" : "" }, { "dropping-particle" : "", "family" : "Tal-Dia", "given" : "A.", "non-dropping-particle" : "", "parse-names" : false, "suffix" : "" } ], "container-title" : "Revue d'\u00c9pid\u00e9miologie et de Sant\u00e9 Publique", "id" : "ITEM-1", "issue" : "5", "issued" : { "date-parts" : [ [ "2010", "10" ] ] }, "page" : "323-329", "title" : "Facteurs d\u00e9terminant le lieu d\u2019accouchement chez des femmes ayant b\u00e9n\u00e9fici\u00e9 au moins d\u2019une consultation pr\u00e9natale dans une structure sanitaire (S\u00e9n\u00e9gal)", "type" : "article-journal", "volume" : "58" }, "uris" : [ "http://www.mendeley.com/documents/?uuid=09c669bf-17c1-36e2-a8be-ef1a25ccabf5" ] } ], "mendeley" : { "formattedCitation" : "&lt;sup&gt;35&lt;/sup&gt;", "plainTextFormattedCitation" : "35", "previouslyFormattedCitation" : "&lt;sup&gt;35&lt;/sup&gt;" }, "properties" : { "noteIndex" : 0 }, "schema" : "https://github.com/citation-style-language/schema/raw/master/csl-citation.json" }</w:instrText>
            </w:r>
            <w:r w:rsidR="00363D8C">
              <w:rPr>
                <w:rFonts w:asciiTheme="majorHAnsi" w:hAnsiTheme="majorHAnsi" w:cstheme="majorHAnsi"/>
                <w:sz w:val="16"/>
                <w:szCs w:val="16"/>
              </w:rPr>
              <w:fldChar w:fldCharType="separate"/>
            </w:r>
            <w:r w:rsidR="00CB68C0" w:rsidRPr="00CB68C0">
              <w:rPr>
                <w:rFonts w:asciiTheme="majorHAnsi" w:hAnsiTheme="majorHAnsi" w:cstheme="majorHAnsi"/>
                <w:noProof/>
                <w:sz w:val="16"/>
                <w:szCs w:val="16"/>
                <w:vertAlign w:val="superscript"/>
              </w:rPr>
              <w:t>35</w:t>
            </w:r>
            <w:r w:rsidR="00363D8C">
              <w:rPr>
                <w:rFonts w:asciiTheme="majorHAnsi" w:hAnsiTheme="majorHAnsi" w:cstheme="majorHAnsi"/>
                <w:sz w:val="16"/>
                <w:szCs w:val="16"/>
              </w:rPr>
              <w:fldChar w:fldCharType="end"/>
            </w:r>
          </w:p>
          <w:p w14:paraId="27A565F4" w14:textId="77777777" w:rsidR="00A9053F" w:rsidRDefault="00A9053F" w:rsidP="00F11644">
            <w:pPr>
              <w:rPr>
                <w:rFonts w:asciiTheme="majorHAnsi" w:hAnsiTheme="majorHAnsi" w:cstheme="majorHAnsi"/>
                <w:sz w:val="16"/>
                <w:szCs w:val="16"/>
              </w:rPr>
            </w:pPr>
            <w:r>
              <w:rPr>
                <w:rFonts w:asciiTheme="majorHAnsi" w:hAnsiTheme="majorHAnsi" w:cstheme="majorHAnsi"/>
                <w:sz w:val="16"/>
                <w:szCs w:val="16"/>
              </w:rPr>
              <w:t>Senegal</w:t>
            </w:r>
          </w:p>
          <w:p w14:paraId="3670DF19" w14:textId="77777777" w:rsidR="00A9053F" w:rsidRDefault="00A9053F" w:rsidP="00F11644">
            <w:pPr>
              <w:rPr>
                <w:rFonts w:asciiTheme="majorHAnsi" w:hAnsiTheme="majorHAnsi" w:cstheme="majorHAnsi"/>
                <w:sz w:val="16"/>
                <w:szCs w:val="16"/>
              </w:rPr>
            </w:pPr>
            <w:r>
              <w:rPr>
                <w:rFonts w:asciiTheme="majorHAnsi" w:hAnsiTheme="majorHAnsi" w:cstheme="majorHAnsi"/>
                <w:sz w:val="16"/>
                <w:szCs w:val="16"/>
              </w:rPr>
              <w:t>Gossas</w:t>
            </w:r>
          </w:p>
          <w:p w14:paraId="5860C677" w14:textId="5AB96C75" w:rsidR="00A9053F" w:rsidRPr="008048B3" w:rsidRDefault="00A9053F" w:rsidP="00F11644">
            <w:pPr>
              <w:rPr>
                <w:rFonts w:asciiTheme="majorHAnsi" w:hAnsiTheme="majorHAnsi" w:cstheme="majorHAnsi"/>
                <w:sz w:val="16"/>
                <w:szCs w:val="16"/>
              </w:rPr>
            </w:pPr>
            <w:r>
              <w:rPr>
                <w:rFonts w:asciiTheme="majorHAnsi" w:hAnsiTheme="majorHAnsi" w:cstheme="majorHAnsi"/>
                <w:sz w:val="16"/>
                <w:szCs w:val="16"/>
              </w:rPr>
              <w:t>(Urban and rural)</w:t>
            </w:r>
          </w:p>
        </w:tc>
        <w:tc>
          <w:tcPr>
            <w:tcW w:w="782" w:type="pct"/>
            <w:tcMar>
              <w:left w:w="17" w:type="dxa"/>
              <w:right w:w="17" w:type="dxa"/>
            </w:tcMar>
          </w:tcPr>
          <w:p w14:paraId="72DFF640" w14:textId="622AD4E3" w:rsidR="00392970" w:rsidRPr="008048B3" w:rsidRDefault="00392970" w:rsidP="00392970">
            <w:pPr>
              <w:rPr>
                <w:rFonts w:asciiTheme="majorHAnsi" w:hAnsiTheme="majorHAnsi" w:cstheme="majorHAnsi"/>
                <w:sz w:val="16"/>
                <w:szCs w:val="16"/>
              </w:rPr>
            </w:pPr>
            <w:r w:rsidRPr="008048B3">
              <w:rPr>
                <w:rFonts w:asciiTheme="majorHAnsi" w:hAnsiTheme="majorHAnsi" w:cstheme="majorHAnsi"/>
                <w:sz w:val="16"/>
                <w:szCs w:val="16"/>
              </w:rPr>
              <w:t xml:space="preserve">Sample was selected from all women who gave birth during the period July 2006 to June 2007 and who </w:t>
            </w:r>
            <w:r>
              <w:rPr>
                <w:rFonts w:asciiTheme="majorHAnsi" w:hAnsiTheme="majorHAnsi" w:cstheme="majorHAnsi"/>
                <w:sz w:val="16"/>
                <w:szCs w:val="16"/>
              </w:rPr>
              <w:t>had</w:t>
            </w:r>
            <w:r w:rsidRPr="008048B3">
              <w:rPr>
                <w:rFonts w:asciiTheme="majorHAnsi" w:hAnsiTheme="majorHAnsi" w:cstheme="majorHAnsi"/>
                <w:sz w:val="16"/>
                <w:szCs w:val="16"/>
              </w:rPr>
              <w:t xml:space="preserve"> </w:t>
            </w:r>
            <w:r>
              <w:rPr>
                <w:rFonts w:asciiTheme="majorHAnsi" w:hAnsiTheme="majorHAnsi" w:cstheme="majorHAnsi"/>
                <w:sz w:val="16"/>
                <w:szCs w:val="16"/>
              </w:rPr>
              <w:t>at least one antenatal care visit at a health facility.</w:t>
            </w:r>
          </w:p>
          <w:p w14:paraId="17AAB724" w14:textId="77777777" w:rsidR="00363D8C" w:rsidRDefault="00363D8C" w:rsidP="00F11644">
            <w:pPr>
              <w:rPr>
                <w:rFonts w:asciiTheme="majorHAnsi" w:hAnsiTheme="majorHAnsi" w:cstheme="majorHAnsi"/>
                <w:sz w:val="16"/>
                <w:szCs w:val="16"/>
              </w:rPr>
            </w:pPr>
          </w:p>
          <w:p w14:paraId="13AA9FEB" w14:textId="1A44D92F" w:rsidR="00363D8C" w:rsidRPr="008048B3" w:rsidRDefault="00363D8C" w:rsidP="00F11644">
            <w:pPr>
              <w:rPr>
                <w:rFonts w:asciiTheme="majorHAnsi" w:hAnsiTheme="majorHAnsi" w:cstheme="majorHAnsi"/>
                <w:sz w:val="16"/>
                <w:szCs w:val="16"/>
              </w:rPr>
            </w:pPr>
            <w:r>
              <w:rPr>
                <w:rFonts w:asciiTheme="majorHAnsi" w:hAnsiTheme="majorHAnsi" w:cstheme="majorHAnsi"/>
                <w:sz w:val="16"/>
                <w:szCs w:val="16"/>
              </w:rPr>
              <w:t>N = 380 women given birth between July 2006 and June 2007</w:t>
            </w:r>
          </w:p>
        </w:tc>
        <w:tc>
          <w:tcPr>
            <w:tcW w:w="214" w:type="pct"/>
            <w:tcMar>
              <w:left w:w="17" w:type="dxa"/>
              <w:right w:w="17" w:type="dxa"/>
            </w:tcMar>
          </w:tcPr>
          <w:p w14:paraId="13C5C84D" w14:textId="3109A44B" w:rsidR="00F11644" w:rsidRPr="008048B3" w:rsidRDefault="00F11644" w:rsidP="00F11644">
            <w:pPr>
              <w:jc w:val="center"/>
              <w:rPr>
                <w:rFonts w:ascii="Segoe UI Symbol" w:hAnsi="Segoe UI Symbol" w:cs="Segoe UI Symbol"/>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25A1E1DB" w14:textId="59F09940" w:rsidR="00F11644" w:rsidRPr="008048B3" w:rsidRDefault="00F11644" w:rsidP="00F11644">
            <w:pPr>
              <w:jc w:val="center"/>
              <w:rPr>
                <w:rFonts w:ascii="Segoe UI Symbol" w:hAnsi="Segoe UI Symbol" w:cs="Segoe UI Symbol"/>
                <w:sz w:val="16"/>
                <w:szCs w:val="16"/>
              </w:rPr>
            </w:pPr>
            <w:r w:rsidRPr="008048B3">
              <w:rPr>
                <w:rFonts w:ascii="Segoe UI Symbol" w:hAnsi="Segoe UI Symbol" w:cs="Segoe UI Symbol"/>
                <w:sz w:val="16"/>
                <w:szCs w:val="16"/>
              </w:rPr>
              <w:t>✓</w:t>
            </w:r>
          </w:p>
        </w:tc>
        <w:tc>
          <w:tcPr>
            <w:tcW w:w="251" w:type="pct"/>
            <w:tcMar>
              <w:left w:w="17" w:type="dxa"/>
              <w:right w:w="17" w:type="dxa"/>
            </w:tcMar>
          </w:tcPr>
          <w:p w14:paraId="4E6244A8" w14:textId="0CF9E36C" w:rsidR="00F11644" w:rsidRPr="008048B3" w:rsidRDefault="00F11644" w:rsidP="00F11644">
            <w:pPr>
              <w:jc w:val="center"/>
              <w:rPr>
                <w:rFonts w:asciiTheme="majorHAnsi" w:hAnsiTheme="majorHAnsi" w:cstheme="majorHAnsi"/>
                <w:sz w:val="16"/>
                <w:szCs w:val="16"/>
              </w:rPr>
            </w:pPr>
            <w:r>
              <w:rPr>
                <w:rFonts w:asciiTheme="majorHAnsi" w:hAnsiTheme="majorHAnsi" w:cstheme="majorHAnsi"/>
                <w:sz w:val="16"/>
                <w:szCs w:val="16"/>
              </w:rPr>
              <w:t>Distance</w:t>
            </w:r>
          </w:p>
        </w:tc>
        <w:tc>
          <w:tcPr>
            <w:tcW w:w="251" w:type="pct"/>
            <w:tcMar>
              <w:left w:w="17" w:type="dxa"/>
              <w:right w:w="17" w:type="dxa"/>
            </w:tcMar>
          </w:tcPr>
          <w:p w14:paraId="2AF0C06B" w14:textId="595F7546" w:rsidR="00F11644" w:rsidRPr="008048B3" w:rsidRDefault="00F11644" w:rsidP="00F11644">
            <w:pPr>
              <w:jc w:val="center"/>
              <w:rPr>
                <w:rFonts w:asciiTheme="majorHAnsi" w:hAnsiTheme="majorHAnsi" w:cstheme="majorHAnsi"/>
                <w:sz w:val="16"/>
                <w:szCs w:val="16"/>
              </w:rPr>
            </w:pPr>
            <w:r>
              <w:rPr>
                <w:rFonts w:asciiTheme="majorHAnsi" w:hAnsiTheme="majorHAnsi" w:cstheme="majorHAnsi"/>
                <w:sz w:val="16"/>
                <w:szCs w:val="16"/>
              </w:rPr>
              <w:t>Unclear</w:t>
            </w:r>
          </w:p>
        </w:tc>
        <w:tc>
          <w:tcPr>
            <w:tcW w:w="251" w:type="pct"/>
            <w:tcMar>
              <w:left w:w="17" w:type="dxa"/>
              <w:right w:w="17" w:type="dxa"/>
            </w:tcMar>
          </w:tcPr>
          <w:p w14:paraId="029BF4CB" w14:textId="77777777" w:rsidR="00F11644" w:rsidRDefault="00F11644" w:rsidP="00F11644">
            <w:pPr>
              <w:jc w:val="center"/>
              <w:rPr>
                <w:rFonts w:asciiTheme="majorHAnsi" w:hAnsiTheme="majorHAnsi" w:cstheme="majorHAnsi"/>
                <w:sz w:val="16"/>
                <w:szCs w:val="16"/>
              </w:rPr>
            </w:pPr>
            <w:r>
              <w:rPr>
                <w:rFonts w:asciiTheme="majorHAnsi" w:hAnsiTheme="majorHAnsi" w:cstheme="majorHAnsi"/>
                <w:sz w:val="16"/>
                <w:szCs w:val="16"/>
              </w:rPr>
              <w:t xml:space="preserve">Home </w:t>
            </w:r>
          </w:p>
          <w:p w14:paraId="6CC9D7AA" w14:textId="77777777" w:rsidR="00F11644" w:rsidRDefault="00F11644" w:rsidP="00F11644">
            <w:pPr>
              <w:jc w:val="center"/>
              <w:rPr>
                <w:rFonts w:asciiTheme="majorHAnsi" w:hAnsiTheme="majorHAnsi" w:cstheme="majorHAnsi"/>
                <w:sz w:val="16"/>
                <w:szCs w:val="16"/>
              </w:rPr>
            </w:pPr>
          </w:p>
          <w:p w14:paraId="497EDD86" w14:textId="77777777" w:rsidR="00F11644" w:rsidRDefault="00F11644" w:rsidP="00F11644">
            <w:pPr>
              <w:jc w:val="center"/>
              <w:rPr>
                <w:rFonts w:asciiTheme="majorHAnsi" w:hAnsiTheme="majorHAnsi" w:cstheme="majorHAnsi"/>
                <w:sz w:val="16"/>
                <w:szCs w:val="16"/>
              </w:rPr>
            </w:pPr>
            <w:r>
              <w:rPr>
                <w:rFonts w:asciiTheme="majorHAnsi" w:hAnsiTheme="majorHAnsi" w:cstheme="majorHAnsi"/>
                <w:sz w:val="16"/>
                <w:szCs w:val="16"/>
              </w:rPr>
              <w:t>TO</w:t>
            </w:r>
          </w:p>
          <w:p w14:paraId="59FF3D7D" w14:textId="77777777" w:rsidR="00F11644" w:rsidRDefault="00F11644" w:rsidP="00F11644">
            <w:pPr>
              <w:jc w:val="center"/>
              <w:rPr>
                <w:rFonts w:asciiTheme="majorHAnsi" w:hAnsiTheme="majorHAnsi" w:cstheme="majorHAnsi"/>
                <w:sz w:val="16"/>
                <w:szCs w:val="16"/>
              </w:rPr>
            </w:pPr>
          </w:p>
          <w:p w14:paraId="7112851C" w14:textId="58FF4B4B" w:rsidR="00F11644" w:rsidRPr="008048B3" w:rsidRDefault="0056326B" w:rsidP="00F11644">
            <w:pPr>
              <w:jc w:val="center"/>
              <w:rPr>
                <w:rFonts w:asciiTheme="majorHAnsi" w:hAnsiTheme="majorHAnsi" w:cstheme="majorHAnsi"/>
                <w:sz w:val="16"/>
                <w:szCs w:val="16"/>
              </w:rPr>
            </w:pPr>
            <w:r>
              <w:rPr>
                <w:rFonts w:asciiTheme="majorHAnsi" w:hAnsiTheme="majorHAnsi" w:cstheme="majorHAnsi"/>
                <w:sz w:val="16"/>
                <w:szCs w:val="16"/>
              </w:rPr>
              <w:t>Any nearest HF</w:t>
            </w:r>
          </w:p>
        </w:tc>
        <w:tc>
          <w:tcPr>
            <w:tcW w:w="251" w:type="pct"/>
            <w:tcMar>
              <w:left w:w="17" w:type="dxa"/>
              <w:right w:w="17" w:type="dxa"/>
            </w:tcMar>
          </w:tcPr>
          <w:p w14:paraId="6E8984DF" w14:textId="6BC2DF07" w:rsidR="00F11644" w:rsidRPr="008048B3" w:rsidRDefault="00E22618" w:rsidP="00F11644">
            <w:pPr>
              <w:jc w:val="center"/>
              <w:rPr>
                <w:rFonts w:asciiTheme="majorHAnsi" w:hAnsiTheme="majorHAnsi" w:cstheme="majorHAnsi"/>
                <w:sz w:val="16"/>
                <w:szCs w:val="16"/>
              </w:rPr>
            </w:pPr>
            <w:r>
              <w:rPr>
                <w:rFonts w:asciiTheme="majorHAnsi" w:hAnsiTheme="majorHAnsi" w:cstheme="majorHAnsi"/>
                <w:sz w:val="16"/>
                <w:szCs w:val="16"/>
              </w:rPr>
              <w:t>SR</w:t>
            </w:r>
          </w:p>
        </w:tc>
        <w:tc>
          <w:tcPr>
            <w:tcW w:w="273" w:type="pct"/>
            <w:tcMar>
              <w:left w:w="17" w:type="dxa"/>
              <w:right w:w="17" w:type="dxa"/>
            </w:tcMar>
          </w:tcPr>
          <w:p w14:paraId="2CBB4909" w14:textId="10D708FB" w:rsidR="00F11644" w:rsidRPr="008048B3" w:rsidRDefault="00957DA2" w:rsidP="00F11644">
            <w:pPr>
              <w:jc w:val="center"/>
              <w:rPr>
                <w:rFonts w:asciiTheme="majorHAnsi" w:hAnsiTheme="majorHAnsi" w:cstheme="majorHAnsi"/>
                <w:sz w:val="16"/>
                <w:szCs w:val="16"/>
              </w:rPr>
            </w:pPr>
            <w:r>
              <w:rPr>
                <w:rFonts w:asciiTheme="majorHAnsi" w:hAnsiTheme="majorHAnsi" w:cstheme="majorHAnsi"/>
                <w:sz w:val="16"/>
                <w:szCs w:val="16"/>
              </w:rPr>
              <w:t>Location</w:t>
            </w:r>
          </w:p>
        </w:tc>
        <w:tc>
          <w:tcPr>
            <w:tcW w:w="273" w:type="pct"/>
            <w:tcMar>
              <w:left w:w="17" w:type="dxa"/>
              <w:right w:w="17" w:type="dxa"/>
            </w:tcMar>
          </w:tcPr>
          <w:p w14:paraId="27EDB902" w14:textId="0A94B156" w:rsidR="00F11644" w:rsidRPr="008048B3" w:rsidRDefault="00957DA2" w:rsidP="00F11644">
            <w:pPr>
              <w:jc w:val="center"/>
              <w:rPr>
                <w:rFonts w:asciiTheme="majorHAnsi" w:hAnsiTheme="majorHAnsi" w:cstheme="majorHAnsi"/>
                <w:sz w:val="16"/>
                <w:szCs w:val="16"/>
              </w:rPr>
            </w:pPr>
            <w:r>
              <w:rPr>
                <w:rFonts w:asciiTheme="majorHAnsi" w:hAnsiTheme="majorHAnsi" w:cstheme="majorHAnsi"/>
                <w:sz w:val="16"/>
                <w:szCs w:val="16"/>
              </w:rPr>
              <w:t>Others</w:t>
            </w:r>
          </w:p>
        </w:tc>
        <w:tc>
          <w:tcPr>
            <w:tcW w:w="273" w:type="pct"/>
            <w:tcMar>
              <w:left w:w="17" w:type="dxa"/>
              <w:right w:w="17" w:type="dxa"/>
            </w:tcMar>
          </w:tcPr>
          <w:p w14:paraId="65DF5A4A" w14:textId="4FA6D863" w:rsidR="00F11644" w:rsidRPr="008048B3" w:rsidRDefault="00957DA2" w:rsidP="00F11644">
            <w:pPr>
              <w:jc w:val="center"/>
              <w:rPr>
                <w:rFonts w:asciiTheme="majorHAnsi" w:hAnsiTheme="majorHAnsi" w:cstheme="majorHAnsi"/>
                <w:sz w:val="16"/>
                <w:szCs w:val="16"/>
              </w:rPr>
            </w:pPr>
            <w:r>
              <w:rPr>
                <w:rFonts w:asciiTheme="majorHAnsi" w:hAnsiTheme="majorHAnsi" w:cstheme="majorHAnsi"/>
                <w:sz w:val="16"/>
                <w:szCs w:val="16"/>
              </w:rPr>
              <w:t>Home</w:t>
            </w:r>
          </w:p>
        </w:tc>
        <w:tc>
          <w:tcPr>
            <w:tcW w:w="791" w:type="pct"/>
            <w:tcMar>
              <w:left w:w="17" w:type="dxa"/>
              <w:right w:w="17" w:type="dxa"/>
            </w:tcMar>
          </w:tcPr>
          <w:p w14:paraId="02E2BC04" w14:textId="77777777" w:rsidR="00F11644" w:rsidRDefault="00621E96" w:rsidP="00F11644">
            <w:pPr>
              <w:rPr>
                <w:rFonts w:asciiTheme="majorHAnsi" w:hAnsiTheme="majorHAnsi" w:cstheme="majorHAnsi"/>
                <w:sz w:val="16"/>
                <w:szCs w:val="16"/>
              </w:rPr>
            </w:pPr>
            <w:r>
              <w:rPr>
                <w:rFonts w:asciiTheme="majorHAnsi" w:hAnsiTheme="majorHAnsi" w:cstheme="majorHAnsi"/>
                <w:sz w:val="16"/>
                <w:szCs w:val="16"/>
              </w:rPr>
              <w:t>Adjusted; negative;</w:t>
            </w:r>
          </w:p>
          <w:p w14:paraId="4497BD8C" w14:textId="67FB640B" w:rsidR="00621E96" w:rsidRPr="008048B3" w:rsidRDefault="00621E96" w:rsidP="002E019C">
            <w:pPr>
              <w:rPr>
                <w:rFonts w:asciiTheme="majorHAnsi" w:hAnsiTheme="majorHAnsi" w:cstheme="majorHAnsi"/>
                <w:sz w:val="16"/>
                <w:szCs w:val="16"/>
              </w:rPr>
            </w:pPr>
            <w:r w:rsidRPr="00621E96">
              <w:rPr>
                <w:rFonts w:asciiTheme="majorHAnsi" w:hAnsiTheme="majorHAnsi" w:cstheme="majorHAnsi"/>
                <w:sz w:val="16"/>
                <w:szCs w:val="16"/>
              </w:rPr>
              <w:t>a distance of more than 5 km</w:t>
            </w:r>
            <w:r w:rsidR="00FB6F17">
              <w:rPr>
                <w:rFonts w:asciiTheme="majorHAnsi" w:hAnsiTheme="majorHAnsi" w:cstheme="majorHAnsi"/>
                <w:sz w:val="16"/>
                <w:szCs w:val="16"/>
              </w:rPr>
              <w:t>, compared with &lt;5km, t</w:t>
            </w:r>
            <w:r w:rsidRPr="00621E96">
              <w:rPr>
                <w:rFonts w:asciiTheme="majorHAnsi" w:hAnsiTheme="majorHAnsi" w:cstheme="majorHAnsi"/>
                <w:sz w:val="16"/>
                <w:szCs w:val="16"/>
              </w:rPr>
              <w:t>o the health facility (</w:t>
            </w:r>
            <w:r w:rsidR="00FB6F17">
              <w:rPr>
                <w:rFonts w:asciiTheme="majorHAnsi" w:hAnsiTheme="majorHAnsi" w:cstheme="majorHAnsi"/>
                <w:sz w:val="16"/>
                <w:szCs w:val="16"/>
              </w:rPr>
              <w:t>A</w:t>
            </w:r>
            <w:r w:rsidRPr="00621E96">
              <w:rPr>
                <w:rFonts w:asciiTheme="majorHAnsi" w:hAnsiTheme="majorHAnsi" w:cstheme="majorHAnsi"/>
                <w:sz w:val="16"/>
                <w:szCs w:val="16"/>
              </w:rPr>
              <w:t>OR = 2.6</w:t>
            </w:r>
            <w:r w:rsidR="00FB6F17">
              <w:rPr>
                <w:rFonts w:asciiTheme="majorHAnsi" w:hAnsiTheme="majorHAnsi" w:cstheme="majorHAnsi"/>
                <w:sz w:val="16"/>
                <w:szCs w:val="16"/>
              </w:rPr>
              <w:t>2, 95%CI=1.42-4.84</w:t>
            </w:r>
            <w:r w:rsidRPr="00621E96">
              <w:rPr>
                <w:rFonts w:asciiTheme="majorHAnsi" w:hAnsiTheme="majorHAnsi" w:cstheme="majorHAnsi"/>
                <w:sz w:val="16"/>
                <w:szCs w:val="16"/>
              </w:rPr>
              <w:t>) were</w:t>
            </w:r>
            <w:r w:rsidR="002E019C">
              <w:rPr>
                <w:rFonts w:asciiTheme="majorHAnsi" w:hAnsiTheme="majorHAnsi" w:cstheme="majorHAnsi"/>
                <w:sz w:val="16"/>
                <w:szCs w:val="16"/>
              </w:rPr>
              <w:t xml:space="preserve"> </w:t>
            </w:r>
            <w:r w:rsidRPr="00621E96">
              <w:rPr>
                <w:rFonts w:asciiTheme="majorHAnsi" w:hAnsiTheme="majorHAnsi" w:cstheme="majorHAnsi"/>
                <w:sz w:val="16"/>
                <w:szCs w:val="16"/>
              </w:rPr>
              <w:t>Identified as</w:t>
            </w:r>
            <w:r w:rsidR="00363D8C">
              <w:rPr>
                <w:rFonts w:asciiTheme="majorHAnsi" w:hAnsiTheme="majorHAnsi" w:cstheme="majorHAnsi"/>
                <w:sz w:val="16"/>
                <w:szCs w:val="16"/>
              </w:rPr>
              <w:t xml:space="preserve"> a</w:t>
            </w:r>
            <w:r w:rsidRPr="00621E96">
              <w:rPr>
                <w:rFonts w:asciiTheme="majorHAnsi" w:hAnsiTheme="majorHAnsi" w:cstheme="majorHAnsi"/>
                <w:sz w:val="16"/>
                <w:szCs w:val="16"/>
              </w:rPr>
              <w:t xml:space="preserve"> risk factor</w:t>
            </w:r>
            <w:r w:rsidR="00363D8C">
              <w:rPr>
                <w:rFonts w:asciiTheme="majorHAnsi" w:hAnsiTheme="majorHAnsi" w:cstheme="majorHAnsi"/>
                <w:sz w:val="16"/>
                <w:szCs w:val="16"/>
              </w:rPr>
              <w:t>.</w:t>
            </w:r>
          </w:p>
        </w:tc>
        <w:tc>
          <w:tcPr>
            <w:tcW w:w="270" w:type="pct"/>
            <w:tcMar>
              <w:left w:w="17" w:type="dxa"/>
              <w:right w:w="17" w:type="dxa"/>
            </w:tcMar>
          </w:tcPr>
          <w:p w14:paraId="0C4F7695" w14:textId="34BE7D4D" w:rsidR="00F11644" w:rsidRPr="008048B3" w:rsidRDefault="00E22618" w:rsidP="00F11644">
            <w:pPr>
              <w:rPr>
                <w:rFonts w:asciiTheme="majorHAnsi" w:hAnsiTheme="majorHAnsi" w:cstheme="majorHAnsi"/>
                <w:sz w:val="16"/>
                <w:szCs w:val="16"/>
              </w:rPr>
            </w:pPr>
            <w:r>
              <w:rPr>
                <w:rFonts w:asciiTheme="majorHAnsi" w:hAnsiTheme="majorHAnsi" w:cstheme="majorHAnsi"/>
                <w:sz w:val="16"/>
                <w:szCs w:val="16"/>
              </w:rPr>
              <w:t>Woman does some income generating activity</w:t>
            </w:r>
          </w:p>
        </w:tc>
        <w:tc>
          <w:tcPr>
            <w:tcW w:w="270" w:type="pct"/>
            <w:tcMar>
              <w:left w:w="17" w:type="dxa"/>
              <w:right w:w="17" w:type="dxa"/>
            </w:tcMar>
          </w:tcPr>
          <w:p w14:paraId="5F84F9FC" w14:textId="108544AA" w:rsidR="00F11644" w:rsidRPr="008048B3" w:rsidRDefault="00462BB2" w:rsidP="00F11644">
            <w:pPr>
              <w:rPr>
                <w:rFonts w:asciiTheme="majorHAnsi" w:hAnsiTheme="majorHAnsi" w:cstheme="majorHAnsi"/>
                <w:sz w:val="16"/>
                <w:szCs w:val="16"/>
              </w:rPr>
            </w:pPr>
            <w:r>
              <w:rPr>
                <w:rFonts w:asciiTheme="majorHAnsi" w:hAnsiTheme="majorHAnsi" w:cstheme="majorHAnsi"/>
                <w:sz w:val="16"/>
                <w:szCs w:val="16"/>
              </w:rPr>
              <w:t>Maternal education</w:t>
            </w:r>
          </w:p>
        </w:tc>
        <w:tc>
          <w:tcPr>
            <w:tcW w:w="268" w:type="pct"/>
            <w:tcBorders>
              <w:right w:val="nil"/>
            </w:tcBorders>
            <w:tcMar>
              <w:left w:w="17" w:type="dxa"/>
              <w:right w:w="17" w:type="dxa"/>
            </w:tcMar>
          </w:tcPr>
          <w:p w14:paraId="0B7719CF" w14:textId="6324ECB9" w:rsidR="00F11644" w:rsidRPr="008048B3" w:rsidRDefault="00462BB2" w:rsidP="00F11644">
            <w:pPr>
              <w:rPr>
                <w:rFonts w:asciiTheme="majorHAnsi" w:hAnsiTheme="majorHAnsi" w:cstheme="majorHAnsi"/>
                <w:sz w:val="16"/>
                <w:szCs w:val="16"/>
              </w:rPr>
            </w:pPr>
            <w:r>
              <w:rPr>
                <w:rFonts w:asciiTheme="majorHAnsi" w:hAnsiTheme="majorHAnsi" w:cstheme="majorHAnsi"/>
                <w:sz w:val="16"/>
                <w:szCs w:val="16"/>
              </w:rPr>
              <w:t>Parity</w:t>
            </w:r>
          </w:p>
        </w:tc>
      </w:tr>
      <w:tr w:rsidR="00F11644" w:rsidRPr="008048B3" w14:paraId="508BB9C1" w14:textId="77777777" w:rsidTr="0037427C">
        <w:trPr>
          <w:trHeight w:val="2046"/>
        </w:trPr>
        <w:tc>
          <w:tcPr>
            <w:tcW w:w="368" w:type="pct"/>
            <w:tcBorders>
              <w:left w:val="nil"/>
            </w:tcBorders>
            <w:tcMar>
              <w:left w:w="17" w:type="dxa"/>
              <w:right w:w="17" w:type="dxa"/>
            </w:tcMar>
          </w:tcPr>
          <w:p w14:paraId="28545C7C" w14:textId="01E115A4"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Van den Broek et al. 2003</w:t>
            </w:r>
            <w:r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"Broek", "given" : "NR", "non-dropping-particle" : "Van den", "parse-names" : false, "suffix" : "" }, { "dropping-particle" : "", "family" : "White", "given" : "SA", "non-dropping-particle" : "", "parse-names" : false, "suffix" : "" }, { "dropping-particle" : "", "family" : "Ntonya", "given" : "C", "non-dropping-particle" : "", "parse-names" : false, "suffix" : "" } ], "container-title" : "Journal of Obstetrics \u2026", "id" : "ITEM-1", "issued" : { "date-parts" : [ [ "2003" ] ] }, "title" : "Reproductive health in rural Malawi: a population\u2010based survey", "type" : "article-journal" }, "uris" : [ "http://www.mendeley.com/documents/?uuid=fbd5a30f-6552-32db-9473-18e66f5609f3" ] } ], "mendeley" : { "formattedCitation" : "&lt;sup&gt;36&lt;/sup&gt;", "plainTextFormattedCitation" : "36", "previouslyFormattedCitation" : "&lt;sup&gt;36&lt;/sup&gt;"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36</w:t>
            </w:r>
            <w:r w:rsidRPr="008048B3">
              <w:rPr>
                <w:rFonts w:asciiTheme="majorHAnsi" w:hAnsiTheme="majorHAnsi" w:cstheme="majorHAnsi"/>
                <w:sz w:val="16"/>
                <w:szCs w:val="16"/>
              </w:rPr>
              <w:fldChar w:fldCharType="end"/>
            </w:r>
          </w:p>
          <w:p w14:paraId="476CCE99"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Malawi</w:t>
            </w:r>
          </w:p>
          <w:p w14:paraId="343E9D59"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Unclear</w:t>
            </w:r>
          </w:p>
          <w:p w14:paraId="024063CE" w14:textId="61272A09"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368478C8"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Study sample is the entire population living in the catchment area of the Namitambo health centre. The HF is staffed by a clinical assistant and five to seven nurses. The two nearest hospitals (staffed by medical doctors) are &gt;1h via untarred tracks away.</w:t>
            </w:r>
          </w:p>
          <w:p w14:paraId="131A5E83" w14:textId="77777777" w:rsidR="00F11644" w:rsidRPr="008048B3" w:rsidRDefault="00F11644" w:rsidP="00F11644">
            <w:pPr>
              <w:rPr>
                <w:rFonts w:asciiTheme="majorHAnsi" w:hAnsiTheme="majorHAnsi" w:cstheme="majorHAnsi"/>
                <w:sz w:val="16"/>
                <w:szCs w:val="16"/>
              </w:rPr>
            </w:pPr>
          </w:p>
          <w:p w14:paraId="7B4184E3" w14:textId="75A8707F"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N=2179 childbirths within the one-year recall period</w:t>
            </w:r>
          </w:p>
        </w:tc>
        <w:tc>
          <w:tcPr>
            <w:tcW w:w="214" w:type="pct"/>
            <w:tcMar>
              <w:left w:w="17" w:type="dxa"/>
              <w:right w:w="17" w:type="dxa"/>
            </w:tcMar>
          </w:tcPr>
          <w:p w14:paraId="1B93FB5F" w14:textId="50B01562"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14" w:type="pct"/>
            <w:tcMar>
              <w:left w:w="17" w:type="dxa"/>
              <w:right w:w="17" w:type="dxa"/>
            </w:tcMar>
          </w:tcPr>
          <w:p w14:paraId="171F1C25" w14:textId="2B834EE5" w:rsidR="00F11644" w:rsidRPr="008048B3" w:rsidRDefault="00B558E8"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1F876680" w14:textId="59F0BF15"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51" w:type="pct"/>
            <w:tcMar>
              <w:left w:w="17" w:type="dxa"/>
              <w:right w:w="17" w:type="dxa"/>
            </w:tcMar>
          </w:tcPr>
          <w:p w14:paraId="2873F2AD" w14:textId="137BB629" w:rsidR="00F11644" w:rsidRPr="008048B3" w:rsidRDefault="00F11644" w:rsidP="00F11644">
            <w:pPr>
              <w:jc w:val="center"/>
              <w:rPr>
                <w:rFonts w:asciiTheme="majorHAnsi" w:hAnsiTheme="majorHAnsi" w:cstheme="majorHAnsi"/>
                <w:b/>
                <w:color w:val="0070C0"/>
                <w:sz w:val="16"/>
                <w:szCs w:val="16"/>
              </w:rPr>
            </w:pPr>
            <w:r w:rsidRPr="008048B3">
              <w:rPr>
                <w:rFonts w:asciiTheme="majorHAnsi" w:hAnsiTheme="majorHAnsi" w:cstheme="majorHAnsi"/>
                <w:sz w:val="16"/>
                <w:szCs w:val="16"/>
              </w:rPr>
              <w:t>Unclear</w:t>
            </w:r>
          </w:p>
        </w:tc>
        <w:tc>
          <w:tcPr>
            <w:tcW w:w="251" w:type="pct"/>
            <w:tcMar>
              <w:left w:w="17" w:type="dxa"/>
              <w:right w:w="17" w:type="dxa"/>
            </w:tcMar>
          </w:tcPr>
          <w:p w14:paraId="42B46970" w14:textId="0C07F181"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723E5078" w14:textId="77777777" w:rsidR="00F11644" w:rsidRPr="008048B3" w:rsidRDefault="00F11644" w:rsidP="00F11644">
            <w:pPr>
              <w:jc w:val="center"/>
              <w:rPr>
                <w:rFonts w:asciiTheme="majorHAnsi" w:hAnsiTheme="majorHAnsi" w:cstheme="majorHAnsi"/>
                <w:sz w:val="16"/>
                <w:szCs w:val="16"/>
              </w:rPr>
            </w:pPr>
          </w:p>
          <w:p w14:paraId="1E3DD624"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454CDE7F" w14:textId="77777777" w:rsidR="00F11644" w:rsidRPr="008048B3" w:rsidRDefault="00F11644" w:rsidP="00F11644">
            <w:pPr>
              <w:jc w:val="center"/>
              <w:rPr>
                <w:rFonts w:asciiTheme="majorHAnsi" w:hAnsiTheme="majorHAnsi" w:cstheme="majorHAnsi"/>
                <w:sz w:val="16"/>
                <w:szCs w:val="16"/>
              </w:rPr>
            </w:pPr>
          </w:p>
          <w:p w14:paraId="033196D7" w14:textId="3100898D"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Namitambo Health Centre</w:t>
            </w:r>
          </w:p>
        </w:tc>
        <w:tc>
          <w:tcPr>
            <w:tcW w:w="251" w:type="pct"/>
            <w:tcMar>
              <w:left w:w="17" w:type="dxa"/>
              <w:right w:w="17" w:type="dxa"/>
            </w:tcMar>
          </w:tcPr>
          <w:p w14:paraId="20746E3B" w14:textId="7CA9B0C6"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2DB582C9" w14:textId="14EF91DF"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Attendant</w:t>
            </w:r>
          </w:p>
        </w:tc>
        <w:tc>
          <w:tcPr>
            <w:tcW w:w="273" w:type="pct"/>
            <w:tcMar>
              <w:left w:w="17" w:type="dxa"/>
              <w:right w:w="17" w:type="dxa"/>
            </w:tcMar>
          </w:tcPr>
          <w:p w14:paraId="27673017" w14:textId="45BBC7E4"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Trained healthcare workers (doctor, nurse and midwives)</w:t>
            </w:r>
          </w:p>
        </w:tc>
        <w:tc>
          <w:tcPr>
            <w:tcW w:w="273" w:type="pct"/>
            <w:tcMar>
              <w:left w:w="17" w:type="dxa"/>
              <w:right w:w="17" w:type="dxa"/>
            </w:tcMar>
          </w:tcPr>
          <w:p w14:paraId="3CAC9861" w14:textId="4FF0524A"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TBAs, unskilled female relatives and others</w:t>
            </w:r>
          </w:p>
        </w:tc>
        <w:tc>
          <w:tcPr>
            <w:tcW w:w="791" w:type="pct"/>
            <w:tcMar>
              <w:left w:w="17" w:type="dxa"/>
              <w:right w:w="17" w:type="dxa"/>
            </w:tcMar>
          </w:tcPr>
          <w:p w14:paraId="5191C044"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445E99A7" w14:textId="5F89D34F"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as distance increased, assistance at childbirth is more likely to be given by a TBA or female relative than by a trained midwife (p&lt;0.0001).</w:t>
            </w:r>
          </w:p>
        </w:tc>
        <w:tc>
          <w:tcPr>
            <w:tcW w:w="270" w:type="pct"/>
            <w:shd w:val="clear" w:color="auto" w:fill="auto"/>
            <w:tcMar>
              <w:left w:w="17" w:type="dxa"/>
              <w:right w:w="17" w:type="dxa"/>
            </w:tcMar>
          </w:tcPr>
          <w:p w14:paraId="7C398264" w14:textId="457C5909"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w:t>
            </w:r>
          </w:p>
        </w:tc>
        <w:tc>
          <w:tcPr>
            <w:tcW w:w="270" w:type="pct"/>
            <w:shd w:val="clear" w:color="auto" w:fill="auto"/>
            <w:tcMar>
              <w:left w:w="17" w:type="dxa"/>
              <w:right w:w="17" w:type="dxa"/>
            </w:tcMar>
          </w:tcPr>
          <w:p w14:paraId="454C37A8" w14:textId="4E709838"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shd w:val="clear" w:color="auto" w:fill="auto"/>
            <w:tcMar>
              <w:left w:w="17" w:type="dxa"/>
              <w:right w:w="17" w:type="dxa"/>
            </w:tcMar>
          </w:tcPr>
          <w:p w14:paraId="17FFEF4A" w14:textId="508C700A"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w:t>
            </w:r>
          </w:p>
        </w:tc>
      </w:tr>
      <w:tr w:rsidR="00F11644" w:rsidRPr="008048B3" w14:paraId="4786FD5C" w14:textId="77777777" w:rsidTr="0037427C">
        <w:trPr>
          <w:trHeight w:val="2046"/>
        </w:trPr>
        <w:tc>
          <w:tcPr>
            <w:tcW w:w="368" w:type="pct"/>
            <w:tcBorders>
              <w:left w:val="nil"/>
            </w:tcBorders>
            <w:tcMar>
              <w:left w:w="17" w:type="dxa"/>
              <w:right w:w="17" w:type="dxa"/>
            </w:tcMar>
          </w:tcPr>
          <w:p w14:paraId="36B3055A" w14:textId="4568377C"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lastRenderedPageBreak/>
              <w:t>Moindi et al. 2016</w:t>
            </w:r>
            <w:r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"Moindi", "given" : "RO", "non-dropping-particle" : "", "parse-names" : false, "suffix" : "" }, { "dropping-particle" : "", "family" : "Ngari", "given" : "MM", "non-dropping-particle" : "", "parse-names" : false, "suffix" : "" } ], "container-title" : "BMC public", "id" : "ITEM-1", "issued" : { "date-parts" : [ [ "2016" ] ] }, "title" : "Why mothers still deliver at home: understanding factors associated with home deliveries and cultural practices in rural coastal Kenya, a cross-section study", "type" : "article-journal" }, "uris" : [ "http://www.mendeley.com/documents/?uuid=6a6c15b4-a55a-342c-bda5-10d33dd60097" ] } ], "mendeley" : { "formattedCitation" : "&lt;sup&gt;37&lt;/sup&gt;", "plainTextFormattedCitation" : "37", "previouslyFormattedCitation" : "&lt;sup&gt;37&lt;/sup&gt;"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37</w:t>
            </w:r>
            <w:r w:rsidRPr="008048B3">
              <w:rPr>
                <w:rFonts w:asciiTheme="majorHAnsi" w:hAnsiTheme="majorHAnsi" w:cstheme="majorHAnsi"/>
                <w:sz w:val="16"/>
                <w:szCs w:val="16"/>
              </w:rPr>
              <w:fldChar w:fldCharType="end"/>
            </w:r>
          </w:p>
          <w:p w14:paraId="0CE11FBF"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Kenya</w:t>
            </w:r>
          </w:p>
          <w:p w14:paraId="338B91E4"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Kilifi</w:t>
            </w:r>
          </w:p>
          <w:p w14:paraId="0C68B7D1"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(Rural)</w:t>
            </w:r>
          </w:p>
          <w:p w14:paraId="2CC557D0" w14:textId="77777777" w:rsidR="00F11644" w:rsidRPr="008048B3" w:rsidRDefault="00F11644" w:rsidP="00F11644">
            <w:pPr>
              <w:rPr>
                <w:rFonts w:asciiTheme="majorHAnsi" w:hAnsiTheme="majorHAnsi" w:cstheme="majorHAnsi"/>
                <w:sz w:val="16"/>
                <w:szCs w:val="16"/>
              </w:rPr>
            </w:pPr>
          </w:p>
        </w:tc>
        <w:tc>
          <w:tcPr>
            <w:tcW w:w="782" w:type="pct"/>
            <w:tcMar>
              <w:left w:w="17" w:type="dxa"/>
              <w:right w:w="17" w:type="dxa"/>
            </w:tcMar>
          </w:tcPr>
          <w:p w14:paraId="28607431"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Facility-based study of women attending who had invited to participate.</w:t>
            </w:r>
          </w:p>
          <w:p w14:paraId="1756362C" w14:textId="77777777" w:rsidR="00F11644" w:rsidRPr="008048B3" w:rsidRDefault="00F11644" w:rsidP="00F11644">
            <w:pPr>
              <w:rPr>
                <w:rFonts w:asciiTheme="majorHAnsi" w:hAnsiTheme="majorHAnsi" w:cstheme="majorHAnsi"/>
                <w:sz w:val="16"/>
                <w:szCs w:val="16"/>
              </w:rPr>
            </w:pPr>
          </w:p>
          <w:p w14:paraId="29C682F5" w14:textId="6168FC91"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N=410 given birth within the six-month recall period</w:t>
            </w:r>
          </w:p>
        </w:tc>
        <w:tc>
          <w:tcPr>
            <w:tcW w:w="214" w:type="pct"/>
            <w:tcMar>
              <w:left w:w="17" w:type="dxa"/>
              <w:right w:w="17" w:type="dxa"/>
            </w:tcMar>
          </w:tcPr>
          <w:p w14:paraId="3F9AB3EA" w14:textId="10DCDF1C"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2CF4F9B7" w14:textId="26BAF3FC"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51" w:type="pct"/>
            <w:tcMar>
              <w:left w:w="17" w:type="dxa"/>
              <w:right w:w="17" w:type="dxa"/>
            </w:tcMar>
          </w:tcPr>
          <w:p w14:paraId="4D1CB5ED" w14:textId="13AE2490"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51" w:type="pct"/>
            <w:tcMar>
              <w:left w:w="17" w:type="dxa"/>
              <w:right w:w="17" w:type="dxa"/>
            </w:tcMar>
          </w:tcPr>
          <w:p w14:paraId="617C13C5" w14:textId="27C89497" w:rsidR="00F11644" w:rsidRPr="008048B3" w:rsidRDefault="00F11644" w:rsidP="00F11644">
            <w:pPr>
              <w:jc w:val="center"/>
              <w:rPr>
                <w:rFonts w:asciiTheme="majorHAnsi" w:hAnsiTheme="majorHAnsi" w:cstheme="majorHAnsi"/>
                <w:b/>
                <w:color w:val="0070C0"/>
                <w:sz w:val="16"/>
                <w:szCs w:val="16"/>
              </w:rPr>
            </w:pPr>
            <w:r w:rsidRPr="008048B3">
              <w:rPr>
                <w:rFonts w:asciiTheme="majorHAnsi" w:hAnsiTheme="majorHAnsi" w:cstheme="majorHAnsi"/>
                <w:sz w:val="16"/>
                <w:szCs w:val="16"/>
              </w:rPr>
              <w:t>Unclear</w:t>
            </w:r>
          </w:p>
        </w:tc>
        <w:tc>
          <w:tcPr>
            <w:tcW w:w="251" w:type="pct"/>
            <w:tcMar>
              <w:left w:w="17" w:type="dxa"/>
              <w:right w:w="17" w:type="dxa"/>
            </w:tcMar>
          </w:tcPr>
          <w:p w14:paraId="70E3DE9C"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Household</w:t>
            </w:r>
          </w:p>
          <w:p w14:paraId="70DFE920" w14:textId="77777777" w:rsidR="00F11644" w:rsidRPr="008048B3" w:rsidRDefault="00F11644" w:rsidP="00F11644">
            <w:pPr>
              <w:jc w:val="center"/>
              <w:rPr>
                <w:rFonts w:asciiTheme="majorHAnsi" w:hAnsiTheme="majorHAnsi" w:cstheme="majorHAnsi"/>
                <w:sz w:val="16"/>
                <w:szCs w:val="16"/>
              </w:rPr>
            </w:pPr>
          </w:p>
          <w:p w14:paraId="58FF648A" w14:textId="54F93D92"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58C0DBF8" w14:textId="77777777" w:rsidR="00F11644" w:rsidRPr="008048B3" w:rsidRDefault="00F11644" w:rsidP="00F11644">
            <w:pPr>
              <w:jc w:val="center"/>
              <w:rPr>
                <w:rFonts w:asciiTheme="majorHAnsi" w:hAnsiTheme="majorHAnsi" w:cstheme="majorHAnsi"/>
                <w:sz w:val="16"/>
                <w:szCs w:val="16"/>
              </w:rPr>
            </w:pPr>
          </w:p>
          <w:p w14:paraId="700F6220" w14:textId="79C3B120"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Nearest hospital</w:t>
            </w:r>
          </w:p>
        </w:tc>
        <w:tc>
          <w:tcPr>
            <w:tcW w:w="251" w:type="pct"/>
            <w:tcMar>
              <w:left w:w="17" w:type="dxa"/>
              <w:right w:w="17" w:type="dxa"/>
            </w:tcMar>
          </w:tcPr>
          <w:p w14:paraId="1934659B" w14:textId="636F1860"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0A2AA814" w14:textId="38070F8A"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217EC6A8" w14:textId="01EBF3DC"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HF</w:t>
            </w:r>
          </w:p>
        </w:tc>
        <w:tc>
          <w:tcPr>
            <w:tcW w:w="273" w:type="pct"/>
            <w:tcMar>
              <w:left w:w="17" w:type="dxa"/>
              <w:right w:w="17" w:type="dxa"/>
            </w:tcMar>
          </w:tcPr>
          <w:p w14:paraId="1797E823" w14:textId="78BBE646"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Home</w:t>
            </w:r>
          </w:p>
        </w:tc>
        <w:tc>
          <w:tcPr>
            <w:tcW w:w="791" w:type="pct"/>
            <w:tcMar>
              <w:left w:w="17" w:type="dxa"/>
              <w:right w:w="17" w:type="dxa"/>
            </w:tcMar>
          </w:tcPr>
          <w:p w14:paraId="410C23C4"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39B136AB" w14:textId="09C4FE35"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living &gt;10km away from the nearest hospital was associated with adjusted RR of 3.86 (95%CI=2.13-7.02).</w:t>
            </w:r>
          </w:p>
        </w:tc>
        <w:tc>
          <w:tcPr>
            <w:tcW w:w="270" w:type="pct"/>
            <w:shd w:val="clear" w:color="auto" w:fill="auto"/>
            <w:tcMar>
              <w:left w:w="17" w:type="dxa"/>
              <w:right w:w="17" w:type="dxa"/>
            </w:tcMar>
          </w:tcPr>
          <w:p w14:paraId="5E8B218D" w14:textId="6558EF39"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w:t>
            </w:r>
          </w:p>
        </w:tc>
        <w:tc>
          <w:tcPr>
            <w:tcW w:w="270" w:type="pct"/>
            <w:shd w:val="clear" w:color="auto" w:fill="auto"/>
            <w:tcMar>
              <w:left w:w="17" w:type="dxa"/>
              <w:right w:w="17" w:type="dxa"/>
            </w:tcMar>
          </w:tcPr>
          <w:p w14:paraId="1A92F97D" w14:textId="1FDE51D9"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Own and partner’s education</w:t>
            </w:r>
          </w:p>
        </w:tc>
        <w:tc>
          <w:tcPr>
            <w:tcW w:w="268" w:type="pct"/>
            <w:tcBorders>
              <w:right w:val="nil"/>
            </w:tcBorders>
            <w:shd w:val="clear" w:color="auto" w:fill="auto"/>
            <w:tcMar>
              <w:left w:w="17" w:type="dxa"/>
              <w:right w:w="17" w:type="dxa"/>
            </w:tcMar>
          </w:tcPr>
          <w:p w14:paraId="1379ED08" w14:textId="2EF6BA24"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Parity</w:t>
            </w:r>
          </w:p>
        </w:tc>
      </w:tr>
      <w:tr w:rsidR="00F11644" w:rsidRPr="008048B3" w14:paraId="5D5640C8" w14:textId="77777777" w:rsidTr="0037427C">
        <w:trPr>
          <w:trHeight w:val="2046"/>
        </w:trPr>
        <w:tc>
          <w:tcPr>
            <w:tcW w:w="368" w:type="pct"/>
            <w:tcBorders>
              <w:left w:val="nil"/>
            </w:tcBorders>
            <w:tcMar>
              <w:left w:w="17" w:type="dxa"/>
              <w:right w:w="17" w:type="dxa"/>
            </w:tcMar>
          </w:tcPr>
          <w:p w14:paraId="4A4FB56B" w14:textId="4C0F9D48"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Van Rijsbergen and D’Exelle 2012</w:t>
            </w:r>
            <w:r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"Rijsbergen", "given" : "B", "non-dropping-particle" : "Van", "parse-names" : false, "suffix" : "" }, { "dropping-particle" : "", "family" : "D'Exelle", "given" : "B", "non-dropping-particle" : "", "parse-names" : false, "suffix" : "" } ], "container-title" : "World Development", "id" : "ITEM-1", "issued" : { "date-parts" : [ [ "2013" ] ] }, "title" : "Delivery care in Tanzania: A comparative analysis of use and preferences", "type" : "article-journal" }, "uris" : [ "http://www.mendeley.com/documents/?uuid=6ca3aba5-3619-3970-bc14-3a79237fb4bc" ] } ], "mendeley" : { "formattedCitation" : "&lt;sup&gt;38&lt;/sup&gt;", "plainTextFormattedCitation" : "38", "previouslyFormattedCitation" : "&lt;sup&gt;38&lt;/sup&gt;"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38</w:t>
            </w:r>
            <w:r w:rsidRPr="008048B3">
              <w:rPr>
                <w:rFonts w:asciiTheme="majorHAnsi" w:hAnsiTheme="majorHAnsi" w:cstheme="majorHAnsi"/>
                <w:sz w:val="16"/>
                <w:szCs w:val="16"/>
              </w:rPr>
              <w:fldChar w:fldCharType="end"/>
            </w:r>
          </w:p>
          <w:p w14:paraId="6EEFA881"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Tanzania</w:t>
            </w:r>
          </w:p>
          <w:p w14:paraId="7B204682"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Lake Zone</w:t>
            </w:r>
          </w:p>
          <w:p w14:paraId="28C6D368" w14:textId="203DEDED"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(Urban and rural)</w:t>
            </w:r>
          </w:p>
        </w:tc>
        <w:tc>
          <w:tcPr>
            <w:tcW w:w="782" w:type="pct"/>
            <w:tcMar>
              <w:left w:w="17" w:type="dxa"/>
              <w:right w:w="17" w:type="dxa"/>
            </w:tcMar>
          </w:tcPr>
          <w:p w14:paraId="02DD6AF4" w14:textId="77777777" w:rsidR="00F11644" w:rsidRPr="008048B3" w:rsidRDefault="00F11644" w:rsidP="00F11644">
            <w:pPr>
              <w:rPr>
                <w:rFonts w:asciiTheme="majorHAnsi" w:hAnsiTheme="majorHAnsi" w:cstheme="majorHAnsi"/>
                <w:color w:val="000000"/>
                <w:sz w:val="16"/>
                <w:szCs w:val="16"/>
              </w:rPr>
            </w:pPr>
            <w:r w:rsidRPr="008048B3">
              <w:rPr>
                <w:rFonts w:asciiTheme="majorHAnsi" w:hAnsiTheme="majorHAnsi" w:cstheme="majorHAnsi"/>
                <w:sz w:val="16"/>
                <w:szCs w:val="16"/>
              </w:rPr>
              <w:t xml:space="preserve">Multi-stage cluster random </w:t>
            </w:r>
            <w:r w:rsidRPr="008048B3">
              <w:rPr>
                <w:rFonts w:asciiTheme="majorHAnsi" w:hAnsiTheme="majorHAnsi" w:cstheme="majorHAnsi"/>
                <w:color w:val="000000"/>
                <w:sz w:val="16"/>
                <w:szCs w:val="16"/>
              </w:rPr>
              <w:t>sample</w:t>
            </w:r>
          </w:p>
          <w:p w14:paraId="035CBB8E" w14:textId="77777777" w:rsidR="00F11644" w:rsidRPr="008048B3" w:rsidRDefault="00F11644" w:rsidP="00F11644">
            <w:pPr>
              <w:rPr>
                <w:rFonts w:asciiTheme="majorHAnsi" w:hAnsiTheme="majorHAnsi" w:cstheme="majorHAnsi"/>
                <w:color w:val="000000"/>
                <w:sz w:val="16"/>
                <w:szCs w:val="16"/>
              </w:rPr>
            </w:pPr>
          </w:p>
          <w:p w14:paraId="1793F0CF"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N=518 women’s latest deliveries</w:t>
            </w:r>
          </w:p>
          <w:p w14:paraId="218A04D7" w14:textId="77777777" w:rsidR="00F11644" w:rsidRPr="008048B3" w:rsidRDefault="00F11644" w:rsidP="00F11644">
            <w:pPr>
              <w:rPr>
                <w:rFonts w:asciiTheme="majorHAnsi" w:hAnsiTheme="majorHAnsi" w:cstheme="majorHAnsi"/>
                <w:sz w:val="16"/>
                <w:szCs w:val="16"/>
              </w:rPr>
            </w:pPr>
          </w:p>
          <w:p w14:paraId="46E879EB" w14:textId="77777777" w:rsidR="00F11644" w:rsidRPr="008048B3" w:rsidRDefault="00F11644" w:rsidP="00F11644">
            <w:pPr>
              <w:rPr>
                <w:rFonts w:asciiTheme="majorHAnsi" w:hAnsiTheme="majorHAnsi" w:cstheme="majorHAnsi"/>
                <w:sz w:val="16"/>
                <w:szCs w:val="16"/>
              </w:rPr>
            </w:pPr>
          </w:p>
          <w:p w14:paraId="5F9A0B57" w14:textId="77777777" w:rsidR="00F11644" w:rsidRPr="008048B3" w:rsidRDefault="00F11644" w:rsidP="00F11644">
            <w:pPr>
              <w:rPr>
                <w:rFonts w:asciiTheme="majorHAnsi" w:hAnsiTheme="majorHAnsi" w:cstheme="majorHAnsi"/>
                <w:sz w:val="16"/>
                <w:szCs w:val="16"/>
              </w:rPr>
            </w:pPr>
          </w:p>
          <w:p w14:paraId="33B1FE65" w14:textId="77777777" w:rsidR="00F11644" w:rsidRPr="008048B3" w:rsidRDefault="00F11644" w:rsidP="00F11644">
            <w:pPr>
              <w:rPr>
                <w:rFonts w:asciiTheme="majorHAnsi" w:hAnsiTheme="majorHAnsi" w:cstheme="majorHAnsi"/>
                <w:sz w:val="16"/>
                <w:szCs w:val="16"/>
              </w:rPr>
            </w:pPr>
          </w:p>
          <w:p w14:paraId="6EA90E3A" w14:textId="77777777" w:rsidR="00F11644" w:rsidRPr="008048B3" w:rsidRDefault="00F11644" w:rsidP="00F11644">
            <w:pPr>
              <w:rPr>
                <w:rFonts w:asciiTheme="majorHAnsi" w:hAnsiTheme="majorHAnsi" w:cstheme="majorHAnsi"/>
                <w:sz w:val="16"/>
                <w:szCs w:val="16"/>
              </w:rPr>
            </w:pPr>
          </w:p>
        </w:tc>
        <w:tc>
          <w:tcPr>
            <w:tcW w:w="214" w:type="pct"/>
            <w:tcMar>
              <w:left w:w="17" w:type="dxa"/>
              <w:right w:w="17" w:type="dxa"/>
            </w:tcMar>
          </w:tcPr>
          <w:p w14:paraId="6693B1EB" w14:textId="20130877"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4B1D5F1C" w14:textId="3C2747FC"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40D68DBD" w14:textId="4E7930D9"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51" w:type="pct"/>
            <w:tcMar>
              <w:left w:w="17" w:type="dxa"/>
              <w:right w:w="17" w:type="dxa"/>
            </w:tcMar>
          </w:tcPr>
          <w:p w14:paraId="020859F7" w14:textId="5B7DFC45" w:rsidR="00F11644" w:rsidRPr="008048B3" w:rsidRDefault="00F11644" w:rsidP="00F11644">
            <w:pPr>
              <w:jc w:val="center"/>
              <w:rPr>
                <w:rFonts w:asciiTheme="majorHAnsi" w:hAnsiTheme="majorHAnsi" w:cstheme="majorHAnsi"/>
                <w:b/>
                <w:color w:val="0070C0"/>
                <w:sz w:val="16"/>
                <w:szCs w:val="16"/>
              </w:rPr>
            </w:pPr>
            <w:r w:rsidRPr="008048B3">
              <w:rPr>
                <w:rFonts w:asciiTheme="majorHAnsi" w:hAnsiTheme="majorHAnsi" w:cstheme="majorHAnsi"/>
                <w:sz w:val="16"/>
                <w:szCs w:val="16"/>
              </w:rPr>
              <w:t>Unclear</w:t>
            </w:r>
          </w:p>
        </w:tc>
        <w:tc>
          <w:tcPr>
            <w:tcW w:w="251" w:type="pct"/>
            <w:tcMar>
              <w:left w:w="17" w:type="dxa"/>
              <w:right w:w="17" w:type="dxa"/>
            </w:tcMar>
          </w:tcPr>
          <w:p w14:paraId="1BB69376"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Community</w:t>
            </w:r>
          </w:p>
          <w:p w14:paraId="4643D867" w14:textId="77777777" w:rsidR="00F11644" w:rsidRPr="008048B3" w:rsidRDefault="00F11644" w:rsidP="00F11644">
            <w:pPr>
              <w:jc w:val="center"/>
              <w:rPr>
                <w:rFonts w:asciiTheme="majorHAnsi" w:hAnsiTheme="majorHAnsi" w:cstheme="majorHAnsi"/>
                <w:sz w:val="16"/>
                <w:szCs w:val="16"/>
              </w:rPr>
            </w:pPr>
          </w:p>
          <w:p w14:paraId="33D1CCA6"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12A4BEFE" w14:textId="77777777" w:rsidR="00F11644" w:rsidRPr="008048B3" w:rsidRDefault="00F11644" w:rsidP="00F11644">
            <w:pPr>
              <w:jc w:val="center"/>
              <w:rPr>
                <w:rFonts w:asciiTheme="majorHAnsi" w:hAnsiTheme="majorHAnsi" w:cstheme="majorHAnsi"/>
                <w:sz w:val="16"/>
                <w:szCs w:val="16"/>
              </w:rPr>
            </w:pPr>
          </w:p>
          <w:p w14:paraId="15700517" w14:textId="553FE313"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Any nearest HF</w:t>
            </w:r>
          </w:p>
        </w:tc>
        <w:tc>
          <w:tcPr>
            <w:tcW w:w="251" w:type="pct"/>
            <w:tcMar>
              <w:left w:w="17" w:type="dxa"/>
              <w:right w:w="17" w:type="dxa"/>
            </w:tcMar>
          </w:tcPr>
          <w:p w14:paraId="05800B38" w14:textId="07FBCC3A"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73" w:type="pct"/>
            <w:tcMar>
              <w:left w:w="17" w:type="dxa"/>
              <w:right w:w="17" w:type="dxa"/>
            </w:tcMar>
          </w:tcPr>
          <w:p w14:paraId="1C3B0EE1" w14:textId="3C1483AB"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7A0C10E2"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1 Local HF (dispensary/ health centre)</w:t>
            </w:r>
          </w:p>
          <w:p w14:paraId="20B695AC" w14:textId="3BF09F2B"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2 Hospital</w:t>
            </w:r>
          </w:p>
        </w:tc>
        <w:tc>
          <w:tcPr>
            <w:tcW w:w="273" w:type="pct"/>
            <w:tcMar>
              <w:left w:w="17" w:type="dxa"/>
              <w:right w:w="17" w:type="dxa"/>
            </w:tcMar>
          </w:tcPr>
          <w:p w14:paraId="1798A959" w14:textId="19171236"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Home or on the way</w:t>
            </w:r>
          </w:p>
        </w:tc>
        <w:tc>
          <w:tcPr>
            <w:tcW w:w="791" w:type="pct"/>
            <w:tcMar>
              <w:left w:w="17" w:type="dxa"/>
              <w:right w:w="17" w:type="dxa"/>
            </w:tcMar>
          </w:tcPr>
          <w:p w14:paraId="25225013"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Adjusted; mixed;</w:t>
            </w:r>
          </w:p>
          <w:p w14:paraId="3066B40F"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multinomial probit regression models gave coefficient of the distance variable is negative (p&lt;0.1) for hospital delivery and negative (p&lt;0.01) for delivery at a local HF.</w:t>
            </w:r>
          </w:p>
          <w:p w14:paraId="6F165E0A" w14:textId="77777777" w:rsidR="00F11644" w:rsidRPr="008048B3" w:rsidRDefault="00F11644" w:rsidP="00F11644">
            <w:pPr>
              <w:rPr>
                <w:rFonts w:asciiTheme="majorHAnsi" w:hAnsiTheme="majorHAnsi" w:cstheme="majorHAnsi"/>
                <w:sz w:val="16"/>
                <w:szCs w:val="16"/>
              </w:rPr>
            </w:pPr>
          </w:p>
          <w:p w14:paraId="56A58835" w14:textId="4822A77C"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Notes: distance was zero if any HF was available in the community</w:t>
            </w:r>
          </w:p>
        </w:tc>
        <w:tc>
          <w:tcPr>
            <w:tcW w:w="270" w:type="pct"/>
            <w:tcMar>
              <w:left w:w="17" w:type="dxa"/>
              <w:right w:w="17" w:type="dxa"/>
            </w:tcMar>
          </w:tcPr>
          <w:p w14:paraId="27674108" w14:textId="748011A4"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Wealth</w:t>
            </w:r>
          </w:p>
        </w:tc>
        <w:tc>
          <w:tcPr>
            <w:tcW w:w="270" w:type="pct"/>
            <w:tcMar>
              <w:left w:w="17" w:type="dxa"/>
              <w:right w:w="17" w:type="dxa"/>
            </w:tcMar>
          </w:tcPr>
          <w:p w14:paraId="3F369956" w14:textId="7031B95C"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w:t>
            </w:r>
          </w:p>
        </w:tc>
        <w:tc>
          <w:tcPr>
            <w:tcW w:w="268" w:type="pct"/>
            <w:tcBorders>
              <w:right w:val="nil"/>
            </w:tcBorders>
            <w:tcMar>
              <w:left w:w="17" w:type="dxa"/>
              <w:right w:w="17" w:type="dxa"/>
            </w:tcMar>
          </w:tcPr>
          <w:p w14:paraId="2CA55262" w14:textId="3EA0F722"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 xml:space="preserve">Parity </w:t>
            </w:r>
          </w:p>
        </w:tc>
      </w:tr>
      <w:tr w:rsidR="00F11644" w:rsidRPr="008048B3" w14:paraId="5D0319D1" w14:textId="77777777" w:rsidTr="0037427C">
        <w:trPr>
          <w:trHeight w:val="2046"/>
        </w:trPr>
        <w:tc>
          <w:tcPr>
            <w:tcW w:w="368" w:type="pct"/>
            <w:tcBorders>
              <w:left w:val="nil"/>
            </w:tcBorders>
            <w:tcMar>
              <w:left w:w="17" w:type="dxa"/>
              <w:right w:w="17" w:type="dxa"/>
            </w:tcMar>
          </w:tcPr>
          <w:p w14:paraId="577BA610" w14:textId="22FD8980"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Mwaliko et al. 2014</w:t>
            </w:r>
            <w:r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"Mwaliko", "given" : "E", "non-dropping-particle" : "", "parse-names" : false, "suffix" : "" }, { "dropping-particle" : "", "family" : "Downing", "given" : "R", "non-dropping-particle" : "", "parse-names" : false, "suffix" : "" } ], "container-title" : "BMC health", "id" : "ITEM-1", "issued" : { "date-parts" : [ [ "2014" ] ] }, "title" : "\u201cNot too far to walk\u201d: the influence of distance on place of delivery in a western Kenya health demographic surveillance system", "type" : "article-journal" }, "uris" : [ "http://www.mendeley.com/documents/?uuid=6cda8268-196a-3a32-add8-406d9fda735f" ] } ], "mendeley" : { "formattedCitation" : "&lt;sup&gt;39&lt;/sup&gt;", "plainTextFormattedCitation" : "39", "previouslyFormattedCitation" : "&lt;sup&gt;39&lt;/sup&gt;"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39</w:t>
            </w:r>
            <w:r w:rsidRPr="008048B3">
              <w:rPr>
                <w:rFonts w:asciiTheme="majorHAnsi" w:hAnsiTheme="majorHAnsi" w:cstheme="majorHAnsi"/>
                <w:sz w:val="16"/>
                <w:szCs w:val="16"/>
              </w:rPr>
              <w:fldChar w:fldCharType="end"/>
            </w:r>
          </w:p>
          <w:p w14:paraId="641A1B4D"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Kenya</w:t>
            </w:r>
          </w:p>
          <w:p w14:paraId="58964A57"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Webuye</w:t>
            </w:r>
          </w:p>
          <w:p w14:paraId="08C0919E" w14:textId="18AEBEA1"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02D3E3DC" w14:textId="77777777" w:rsidR="00F11644" w:rsidRPr="008048B3" w:rsidRDefault="00F11644" w:rsidP="00F11644">
            <w:pPr>
              <w:rPr>
                <w:rFonts w:asciiTheme="majorHAnsi" w:hAnsiTheme="majorHAnsi" w:cstheme="majorHAnsi"/>
                <w:color w:val="000000"/>
                <w:sz w:val="16"/>
                <w:szCs w:val="16"/>
              </w:rPr>
            </w:pPr>
            <w:r w:rsidRPr="008048B3">
              <w:rPr>
                <w:rFonts w:asciiTheme="majorHAnsi" w:hAnsiTheme="majorHAnsi" w:cstheme="majorHAnsi"/>
                <w:color w:val="000000"/>
                <w:sz w:val="16"/>
                <w:szCs w:val="16"/>
              </w:rPr>
              <w:t>The study included all households (residing within the Webuye HDSS) registered during census and had reported at least one birth within one year preceding the census.</w:t>
            </w:r>
          </w:p>
          <w:p w14:paraId="15D91956" w14:textId="77777777" w:rsidR="00F11644" w:rsidRPr="008048B3" w:rsidRDefault="00F11644" w:rsidP="00F11644">
            <w:pPr>
              <w:rPr>
                <w:rFonts w:asciiTheme="majorHAnsi" w:hAnsiTheme="majorHAnsi" w:cstheme="majorHAnsi"/>
                <w:color w:val="000000"/>
                <w:sz w:val="16"/>
                <w:szCs w:val="16"/>
              </w:rPr>
            </w:pPr>
          </w:p>
          <w:p w14:paraId="5E9F1AFC" w14:textId="44ADA461"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color w:val="000000"/>
                <w:sz w:val="16"/>
                <w:szCs w:val="16"/>
              </w:rPr>
              <w:t>N=3255 households reported at least one birth within the two-year recall period</w:t>
            </w:r>
          </w:p>
        </w:tc>
        <w:tc>
          <w:tcPr>
            <w:tcW w:w="214" w:type="pct"/>
            <w:tcMar>
              <w:left w:w="17" w:type="dxa"/>
              <w:right w:w="17" w:type="dxa"/>
            </w:tcMar>
          </w:tcPr>
          <w:p w14:paraId="18DB256B" w14:textId="15387175"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2A37349E" w14:textId="7C4BE502"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51" w:type="pct"/>
            <w:tcMar>
              <w:left w:w="17" w:type="dxa"/>
              <w:right w:w="17" w:type="dxa"/>
            </w:tcMar>
          </w:tcPr>
          <w:p w14:paraId="22EA5476" w14:textId="5487E731"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51" w:type="pct"/>
            <w:tcMar>
              <w:left w:w="17" w:type="dxa"/>
              <w:right w:w="17" w:type="dxa"/>
            </w:tcMar>
          </w:tcPr>
          <w:p w14:paraId="12B6FC26" w14:textId="7CBD275A" w:rsidR="00F11644" w:rsidRPr="008048B3" w:rsidRDefault="00F11644" w:rsidP="00F11644">
            <w:pPr>
              <w:jc w:val="center"/>
              <w:rPr>
                <w:rFonts w:asciiTheme="majorHAnsi" w:hAnsiTheme="majorHAnsi" w:cstheme="majorHAnsi"/>
                <w:b/>
                <w:color w:val="0070C0"/>
                <w:sz w:val="16"/>
                <w:szCs w:val="16"/>
              </w:rPr>
            </w:pPr>
            <w:r w:rsidRPr="008048B3">
              <w:rPr>
                <w:rFonts w:asciiTheme="majorHAnsi" w:hAnsiTheme="majorHAnsi" w:cstheme="majorHAnsi"/>
                <w:sz w:val="16"/>
                <w:szCs w:val="16"/>
              </w:rPr>
              <w:t>Straight</w:t>
            </w:r>
          </w:p>
        </w:tc>
        <w:tc>
          <w:tcPr>
            <w:tcW w:w="251" w:type="pct"/>
            <w:tcMar>
              <w:left w:w="17" w:type="dxa"/>
              <w:right w:w="17" w:type="dxa"/>
            </w:tcMar>
          </w:tcPr>
          <w:p w14:paraId="7F9B9EC1" w14:textId="0B43D230"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Home</w:t>
            </w:r>
          </w:p>
          <w:p w14:paraId="10264415" w14:textId="77777777" w:rsidR="00F11644" w:rsidRPr="008048B3" w:rsidRDefault="00F11644" w:rsidP="00F11644">
            <w:pPr>
              <w:jc w:val="center"/>
              <w:rPr>
                <w:rFonts w:asciiTheme="majorHAnsi" w:hAnsiTheme="majorHAnsi" w:cstheme="majorHAnsi"/>
                <w:sz w:val="16"/>
                <w:szCs w:val="16"/>
              </w:rPr>
            </w:pPr>
          </w:p>
          <w:p w14:paraId="270E97BF"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75E0441D" w14:textId="77777777" w:rsidR="00F11644" w:rsidRPr="008048B3" w:rsidRDefault="00F11644" w:rsidP="00F11644">
            <w:pPr>
              <w:jc w:val="center"/>
              <w:rPr>
                <w:rFonts w:asciiTheme="majorHAnsi" w:hAnsiTheme="majorHAnsi" w:cstheme="majorHAnsi"/>
                <w:sz w:val="16"/>
                <w:szCs w:val="16"/>
              </w:rPr>
            </w:pPr>
          </w:p>
          <w:p w14:paraId="37A2028C"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1 Any nearest HF</w:t>
            </w:r>
          </w:p>
          <w:p w14:paraId="10F40A03" w14:textId="5D4891FE"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2 hospital</w:t>
            </w:r>
          </w:p>
        </w:tc>
        <w:tc>
          <w:tcPr>
            <w:tcW w:w="251" w:type="pct"/>
            <w:tcMar>
              <w:left w:w="17" w:type="dxa"/>
              <w:right w:w="17" w:type="dxa"/>
            </w:tcMar>
          </w:tcPr>
          <w:p w14:paraId="7D30BE26" w14:textId="4415B502"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Est.</w:t>
            </w:r>
          </w:p>
        </w:tc>
        <w:tc>
          <w:tcPr>
            <w:tcW w:w="273" w:type="pct"/>
            <w:tcMar>
              <w:left w:w="17" w:type="dxa"/>
              <w:right w:w="17" w:type="dxa"/>
            </w:tcMar>
          </w:tcPr>
          <w:p w14:paraId="51FBA653" w14:textId="0FCDF19C"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3E2894FF" w14:textId="6ABAA604"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273" w:type="pct"/>
            <w:tcMar>
              <w:left w:w="17" w:type="dxa"/>
              <w:right w:w="17" w:type="dxa"/>
            </w:tcMar>
          </w:tcPr>
          <w:p w14:paraId="35E8C21F" w14:textId="157FD813"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Home</w:t>
            </w:r>
          </w:p>
        </w:tc>
        <w:tc>
          <w:tcPr>
            <w:tcW w:w="791" w:type="pct"/>
            <w:tcMar>
              <w:left w:w="17" w:type="dxa"/>
              <w:right w:w="17" w:type="dxa"/>
            </w:tcMar>
          </w:tcPr>
          <w:p w14:paraId="3D6BDDAD" w14:textId="6491049A"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Adjusted; negative;</w:t>
            </w:r>
            <w:r w:rsidRPr="008048B3">
              <w:rPr>
                <w:rFonts w:asciiTheme="majorHAnsi" w:hAnsiTheme="majorHAnsi" w:cstheme="majorHAnsi"/>
                <w:sz w:val="16"/>
                <w:szCs w:val="16"/>
              </w:rPr>
              <w:br/>
              <w:t>distance to the hospital strongly negatively correlated with home births; AOR of home births for women living &gt;4km from a hospital was 2.07, 95%CI=1.08–1.60. In another model with distance to the nearest any HF instead, AOR=1.32 (p=0.006) comparing &lt;2km and &gt;2km.</w:t>
            </w:r>
          </w:p>
        </w:tc>
        <w:tc>
          <w:tcPr>
            <w:tcW w:w="270" w:type="pct"/>
            <w:tcMar>
              <w:left w:w="17" w:type="dxa"/>
              <w:right w:w="17" w:type="dxa"/>
            </w:tcMar>
          </w:tcPr>
          <w:p w14:paraId="6E241B73" w14:textId="2A6A6E86"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 xml:space="preserve">Household lead’s employ-ment status </w:t>
            </w:r>
          </w:p>
        </w:tc>
        <w:tc>
          <w:tcPr>
            <w:tcW w:w="270" w:type="pct"/>
            <w:tcMar>
              <w:left w:w="17" w:type="dxa"/>
              <w:right w:w="17" w:type="dxa"/>
            </w:tcMar>
          </w:tcPr>
          <w:p w14:paraId="7A3DF04D" w14:textId="501ED7B5"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Household lead’s education</w:t>
            </w:r>
          </w:p>
        </w:tc>
        <w:tc>
          <w:tcPr>
            <w:tcW w:w="268" w:type="pct"/>
            <w:tcBorders>
              <w:right w:val="nil"/>
            </w:tcBorders>
            <w:tcMar>
              <w:left w:w="17" w:type="dxa"/>
              <w:right w:w="17" w:type="dxa"/>
            </w:tcMar>
          </w:tcPr>
          <w:p w14:paraId="3538BEF9" w14:textId="4A460A1A"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w:t>
            </w:r>
          </w:p>
        </w:tc>
      </w:tr>
      <w:tr w:rsidR="00F11644" w:rsidRPr="008048B3" w14:paraId="493AFB8D" w14:textId="77777777" w:rsidTr="0037427C">
        <w:trPr>
          <w:trHeight w:val="2046"/>
        </w:trPr>
        <w:tc>
          <w:tcPr>
            <w:tcW w:w="368" w:type="pct"/>
            <w:tcBorders>
              <w:left w:val="nil"/>
            </w:tcBorders>
            <w:tcMar>
              <w:left w:w="17" w:type="dxa"/>
              <w:right w:w="17" w:type="dxa"/>
            </w:tcMar>
          </w:tcPr>
          <w:p w14:paraId="2A186FCC" w14:textId="693A3FF4"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McLaren et al. 2014</w:t>
            </w:r>
            <w:r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"McLaren", "given" : "ZM", "non-dropping-particle" : "", "parse-names" : false, "suffix" : "" }, { "dropping-particle" : "", "family" : "Ardington", "given" : "C", "non-dropping-particle" : "", "parse-names" : false, "suffix" : "" } ], "container-title" : "BMC health", "id" : "ITEM-1", "issued" : { "date-parts" : [ [ "2014" ] ] }, "title" : "Distance decay and persistent health care disparities in South Africa", "type" : "article-journal" }, "uris" : [ "http://www.mendeley.com/documents/?uuid=f61d0e05-3f07-3341-afe7-b37e808d8a8f" ] } ], "mendeley" : { "formattedCitation" : "&lt;sup&gt;40&lt;/sup&gt;", "plainTextFormattedCitation" : "40", "previouslyFormattedCitation" : "&lt;sup&gt;40&lt;/sup&gt;"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40</w:t>
            </w:r>
            <w:r w:rsidRPr="008048B3">
              <w:rPr>
                <w:rFonts w:asciiTheme="majorHAnsi" w:hAnsiTheme="majorHAnsi" w:cstheme="majorHAnsi"/>
                <w:sz w:val="16"/>
                <w:szCs w:val="16"/>
              </w:rPr>
              <w:fldChar w:fldCharType="end"/>
            </w:r>
          </w:p>
          <w:p w14:paraId="0685BCEE"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South Africa</w:t>
            </w:r>
          </w:p>
          <w:p w14:paraId="53ADA571"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South Africa</w:t>
            </w:r>
          </w:p>
          <w:p w14:paraId="47B0B59E"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(Urban and rural)</w:t>
            </w:r>
          </w:p>
          <w:p w14:paraId="2ACA23AB" w14:textId="77777777" w:rsidR="00F11644" w:rsidRPr="008048B3" w:rsidRDefault="00F11644" w:rsidP="00F11644">
            <w:pPr>
              <w:rPr>
                <w:rFonts w:asciiTheme="majorHAnsi" w:hAnsiTheme="majorHAnsi" w:cstheme="majorHAnsi"/>
                <w:sz w:val="16"/>
                <w:szCs w:val="16"/>
              </w:rPr>
            </w:pPr>
          </w:p>
        </w:tc>
        <w:tc>
          <w:tcPr>
            <w:tcW w:w="782" w:type="pct"/>
            <w:tcMar>
              <w:left w:w="17" w:type="dxa"/>
              <w:right w:w="17" w:type="dxa"/>
            </w:tcMar>
          </w:tcPr>
          <w:p w14:paraId="613458DF"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 xml:space="preserve">Multi-stage cluster random sample from the first wave of the National Income Dynamics Study. GPS coordinates of the household were taken using handheld GPS units. </w:t>
            </w:r>
          </w:p>
          <w:p w14:paraId="3042411F"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 xml:space="preserve">Data on HFs were shared by five public sources, which were combined to create a master list of all HFs. </w:t>
            </w:r>
          </w:p>
          <w:p w14:paraId="78C9217E" w14:textId="77777777" w:rsidR="00F11644" w:rsidRPr="008048B3" w:rsidRDefault="00F11644" w:rsidP="00F11644">
            <w:pPr>
              <w:rPr>
                <w:rFonts w:asciiTheme="majorHAnsi" w:hAnsiTheme="majorHAnsi" w:cstheme="majorHAnsi"/>
                <w:sz w:val="16"/>
                <w:szCs w:val="16"/>
              </w:rPr>
            </w:pPr>
          </w:p>
          <w:p w14:paraId="27C72845" w14:textId="5716D9CE"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 xml:space="preserve">N=3003 children &lt;5 years old </w:t>
            </w:r>
          </w:p>
        </w:tc>
        <w:tc>
          <w:tcPr>
            <w:tcW w:w="214" w:type="pct"/>
            <w:tcMar>
              <w:left w:w="17" w:type="dxa"/>
              <w:right w:w="17" w:type="dxa"/>
            </w:tcMar>
          </w:tcPr>
          <w:p w14:paraId="1E60AE0B" w14:textId="43315D07"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7E01A0B4" w14:textId="57CA9C33"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1F7F08E3" w14:textId="22AE9791"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51" w:type="pct"/>
            <w:tcMar>
              <w:left w:w="17" w:type="dxa"/>
              <w:right w:w="17" w:type="dxa"/>
            </w:tcMar>
          </w:tcPr>
          <w:p w14:paraId="6784AABA" w14:textId="1EF96673" w:rsidR="00F11644" w:rsidRPr="008048B3" w:rsidRDefault="00F11644" w:rsidP="00F11644">
            <w:pPr>
              <w:jc w:val="center"/>
              <w:rPr>
                <w:rFonts w:asciiTheme="majorHAnsi" w:hAnsiTheme="majorHAnsi" w:cstheme="majorHAnsi"/>
                <w:b/>
                <w:color w:val="0070C0"/>
                <w:sz w:val="16"/>
                <w:szCs w:val="16"/>
              </w:rPr>
            </w:pPr>
            <w:r w:rsidRPr="008048B3">
              <w:rPr>
                <w:rFonts w:asciiTheme="majorHAnsi" w:hAnsiTheme="majorHAnsi" w:cstheme="majorHAnsi"/>
                <w:sz w:val="16"/>
                <w:szCs w:val="16"/>
              </w:rPr>
              <w:t>Straight</w:t>
            </w:r>
          </w:p>
        </w:tc>
        <w:tc>
          <w:tcPr>
            <w:tcW w:w="251" w:type="pct"/>
            <w:tcMar>
              <w:left w:w="17" w:type="dxa"/>
              <w:right w:w="17" w:type="dxa"/>
            </w:tcMar>
          </w:tcPr>
          <w:p w14:paraId="60DC1C46"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Home</w:t>
            </w:r>
          </w:p>
          <w:p w14:paraId="773582BE" w14:textId="77777777" w:rsidR="00F11644" w:rsidRPr="008048B3" w:rsidRDefault="00F11644" w:rsidP="00F11644">
            <w:pPr>
              <w:jc w:val="center"/>
              <w:rPr>
                <w:rFonts w:asciiTheme="majorHAnsi" w:hAnsiTheme="majorHAnsi" w:cstheme="majorHAnsi"/>
                <w:sz w:val="16"/>
                <w:szCs w:val="16"/>
              </w:rPr>
            </w:pPr>
          </w:p>
          <w:p w14:paraId="5AE5A0A4"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3650A9E4" w14:textId="77777777" w:rsidR="00F11644" w:rsidRPr="008048B3" w:rsidRDefault="00F11644" w:rsidP="00F11644">
            <w:pPr>
              <w:jc w:val="center"/>
              <w:rPr>
                <w:rFonts w:asciiTheme="majorHAnsi" w:hAnsiTheme="majorHAnsi" w:cstheme="majorHAnsi"/>
                <w:sz w:val="16"/>
                <w:szCs w:val="16"/>
              </w:rPr>
            </w:pPr>
          </w:p>
          <w:p w14:paraId="67969F99" w14:textId="4F926266"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Nearest public HF</w:t>
            </w:r>
          </w:p>
        </w:tc>
        <w:tc>
          <w:tcPr>
            <w:tcW w:w="251" w:type="pct"/>
            <w:tcMar>
              <w:left w:w="17" w:type="dxa"/>
              <w:right w:w="17" w:type="dxa"/>
            </w:tcMar>
          </w:tcPr>
          <w:p w14:paraId="18759E5B" w14:textId="3DD5C35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Est.</w:t>
            </w:r>
          </w:p>
        </w:tc>
        <w:tc>
          <w:tcPr>
            <w:tcW w:w="273" w:type="pct"/>
            <w:tcMar>
              <w:left w:w="17" w:type="dxa"/>
              <w:right w:w="17" w:type="dxa"/>
            </w:tcMar>
          </w:tcPr>
          <w:p w14:paraId="7348C081" w14:textId="4CB3A3BE"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Attendant</w:t>
            </w:r>
          </w:p>
        </w:tc>
        <w:tc>
          <w:tcPr>
            <w:tcW w:w="273" w:type="pct"/>
            <w:tcMar>
              <w:left w:w="17" w:type="dxa"/>
              <w:right w:w="17" w:type="dxa"/>
            </w:tcMar>
          </w:tcPr>
          <w:p w14:paraId="490DFE96" w14:textId="229D8046"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Doctor or nurse</w:t>
            </w:r>
          </w:p>
        </w:tc>
        <w:tc>
          <w:tcPr>
            <w:tcW w:w="273" w:type="pct"/>
            <w:tcMar>
              <w:left w:w="17" w:type="dxa"/>
              <w:right w:w="17" w:type="dxa"/>
            </w:tcMar>
          </w:tcPr>
          <w:p w14:paraId="38ECA5B9" w14:textId="43E33D3A"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5BFC0263"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699E6CE4" w14:textId="6DF47AF6"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children in households &gt;2km from the nearest pubic HF are 3 percentage points less likely to have had a doctor or nurse present at their birth (p &lt; 0.05).</w:t>
            </w:r>
          </w:p>
        </w:tc>
        <w:tc>
          <w:tcPr>
            <w:tcW w:w="270" w:type="pct"/>
            <w:tcMar>
              <w:left w:w="17" w:type="dxa"/>
              <w:right w:w="17" w:type="dxa"/>
            </w:tcMar>
          </w:tcPr>
          <w:p w14:paraId="7DC459FD" w14:textId="571E17E4"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Household per capita income quintile</w:t>
            </w:r>
          </w:p>
        </w:tc>
        <w:tc>
          <w:tcPr>
            <w:tcW w:w="270" w:type="pct"/>
            <w:tcMar>
              <w:left w:w="17" w:type="dxa"/>
              <w:right w:w="17" w:type="dxa"/>
            </w:tcMar>
          </w:tcPr>
          <w:p w14:paraId="70BD4614" w14:textId="38876EA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w:t>
            </w:r>
          </w:p>
        </w:tc>
        <w:tc>
          <w:tcPr>
            <w:tcW w:w="268" w:type="pct"/>
            <w:tcBorders>
              <w:right w:val="nil"/>
            </w:tcBorders>
            <w:tcMar>
              <w:left w:w="17" w:type="dxa"/>
              <w:right w:w="17" w:type="dxa"/>
            </w:tcMar>
          </w:tcPr>
          <w:p w14:paraId="2836612E" w14:textId="3EACDAEE"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w:t>
            </w:r>
          </w:p>
        </w:tc>
      </w:tr>
      <w:tr w:rsidR="00F11644" w:rsidRPr="008048B3" w14:paraId="088FDE32" w14:textId="77777777" w:rsidTr="0037427C">
        <w:trPr>
          <w:trHeight w:val="2046"/>
        </w:trPr>
        <w:tc>
          <w:tcPr>
            <w:tcW w:w="368" w:type="pct"/>
            <w:tcBorders>
              <w:left w:val="nil"/>
            </w:tcBorders>
            <w:tcMar>
              <w:left w:w="17" w:type="dxa"/>
              <w:right w:w="17" w:type="dxa"/>
            </w:tcMar>
          </w:tcPr>
          <w:p w14:paraId="0857A346" w14:textId="5A7179C4"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lastRenderedPageBreak/>
              <w:t>Kenny et al. 2015</w:t>
            </w:r>
            <w:r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"Kenny", "given" : "A", "non-dropping-particle" : "", "parse-names" : false, "suffix" : "" }, { "dropping-particle" : "", "family" : "Basu", "given" : "G", "non-dropping-particle" : "", "parse-names" : false, "suffix" : "" }, { "dropping-particle" : "", "family" : "Ballard", "given" : "M", "non-dropping-particle" : "", "parse-names" : false, "suffix" : "" }, { "dropping-particle" : "", "family" : "Griffiths", "given" : "T", "non-dropping-particle" : "", "parse-names" : false, "suffix" : "" }, { "dropping-particle" : "", "family" : "Kentoffio", "given" : "K", "non-dropping-particle" : "", "parse-names" : false, "suffix" : "" } ], "id" : "ITEM-1", "issued" : { "date-parts" : [ [ "2015" ] ] }, "title" : "Remoteness and maternal and child health service utilization in rural Liberia: A population\u2013based survey", "type" : "article-journal" }, "uris" : [ "http://www.mendeley.com/documents/?uuid=70452a17-02db-33a8-bf9a-187b6baff4fb" ] } ], "mendeley" : { "formattedCitation" : "&lt;sup&gt;41&lt;/sup&gt;", "plainTextFormattedCitation" : "41", "previouslyFormattedCitation" : "&lt;sup&gt;41&lt;/sup&gt;"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41</w:t>
            </w:r>
            <w:r w:rsidRPr="008048B3">
              <w:rPr>
                <w:rFonts w:asciiTheme="majorHAnsi" w:hAnsiTheme="majorHAnsi" w:cstheme="majorHAnsi"/>
                <w:sz w:val="16"/>
                <w:szCs w:val="16"/>
              </w:rPr>
              <w:fldChar w:fldCharType="end"/>
            </w:r>
          </w:p>
          <w:p w14:paraId="251F5A7F"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Liberia</w:t>
            </w:r>
          </w:p>
          <w:p w14:paraId="3EDF781A"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Konobo and Glio-Twarbo</w:t>
            </w:r>
          </w:p>
          <w:p w14:paraId="1B3DCC70" w14:textId="1E0F5F9B"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4ED36ED6"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 xml:space="preserve">Multi-stage cluster random sample, but excluded villages that either could only be reached on foot or only accessible by canoe, or had less than 20 households. </w:t>
            </w:r>
          </w:p>
          <w:p w14:paraId="204FE40E" w14:textId="77777777" w:rsidR="00F11644" w:rsidRPr="008048B3" w:rsidRDefault="00F11644" w:rsidP="00F11644">
            <w:pPr>
              <w:rPr>
                <w:rFonts w:asciiTheme="majorHAnsi" w:hAnsiTheme="majorHAnsi" w:cstheme="majorHAnsi"/>
                <w:sz w:val="16"/>
                <w:szCs w:val="16"/>
              </w:rPr>
            </w:pPr>
          </w:p>
          <w:p w14:paraId="33ECBE89"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Distance was measured with handheld GPS devices by enumerators during travel to each cluster using recorded GPS tracks. Distance was then divided into quartiles and analysed as a categorical variable.</w:t>
            </w:r>
          </w:p>
          <w:p w14:paraId="1C565242" w14:textId="77777777" w:rsidR="00F11644" w:rsidRPr="008048B3" w:rsidRDefault="00F11644" w:rsidP="00F11644">
            <w:pPr>
              <w:rPr>
                <w:rFonts w:asciiTheme="majorHAnsi" w:hAnsiTheme="majorHAnsi" w:cstheme="majorHAnsi"/>
                <w:sz w:val="16"/>
                <w:szCs w:val="16"/>
              </w:rPr>
            </w:pPr>
          </w:p>
          <w:p w14:paraId="2CD8AD12" w14:textId="369E6234"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 xml:space="preserve">N=600 women given birth within the five-year recall period </w:t>
            </w:r>
          </w:p>
        </w:tc>
        <w:tc>
          <w:tcPr>
            <w:tcW w:w="214" w:type="pct"/>
            <w:tcMar>
              <w:left w:w="17" w:type="dxa"/>
              <w:right w:w="17" w:type="dxa"/>
            </w:tcMar>
          </w:tcPr>
          <w:p w14:paraId="0F7450DA" w14:textId="28656E87"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14" w:type="pct"/>
            <w:tcMar>
              <w:left w:w="17" w:type="dxa"/>
              <w:right w:w="17" w:type="dxa"/>
            </w:tcMar>
          </w:tcPr>
          <w:p w14:paraId="7C4E6F58" w14:textId="6B7FD626"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68126CFD" w14:textId="752A2F84"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51" w:type="pct"/>
            <w:tcMar>
              <w:left w:w="17" w:type="dxa"/>
              <w:right w:w="17" w:type="dxa"/>
            </w:tcMar>
          </w:tcPr>
          <w:p w14:paraId="25EC2703" w14:textId="7FB09FFA" w:rsidR="00F11644" w:rsidRPr="008048B3" w:rsidRDefault="00F11644" w:rsidP="00F11644">
            <w:pPr>
              <w:jc w:val="center"/>
              <w:rPr>
                <w:rFonts w:asciiTheme="majorHAnsi" w:hAnsiTheme="majorHAnsi" w:cstheme="majorHAnsi"/>
                <w:b/>
                <w:color w:val="0070C0"/>
                <w:sz w:val="16"/>
                <w:szCs w:val="16"/>
              </w:rPr>
            </w:pPr>
            <w:r w:rsidRPr="008048B3">
              <w:rPr>
                <w:rFonts w:asciiTheme="majorHAnsi" w:hAnsiTheme="majorHAnsi" w:cstheme="majorHAnsi"/>
                <w:sz w:val="16"/>
                <w:szCs w:val="16"/>
              </w:rPr>
              <w:t>Road</w:t>
            </w:r>
          </w:p>
        </w:tc>
        <w:tc>
          <w:tcPr>
            <w:tcW w:w="251" w:type="pct"/>
            <w:tcMar>
              <w:left w:w="17" w:type="dxa"/>
              <w:right w:w="17" w:type="dxa"/>
            </w:tcMar>
          </w:tcPr>
          <w:p w14:paraId="06FEE4F9"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Cluster</w:t>
            </w:r>
          </w:p>
          <w:p w14:paraId="7BA2D408" w14:textId="77777777" w:rsidR="00F11644" w:rsidRPr="008048B3" w:rsidRDefault="00F11644" w:rsidP="00F11644">
            <w:pPr>
              <w:jc w:val="center"/>
              <w:rPr>
                <w:rFonts w:asciiTheme="majorHAnsi" w:hAnsiTheme="majorHAnsi" w:cstheme="majorHAnsi"/>
                <w:sz w:val="16"/>
                <w:szCs w:val="16"/>
              </w:rPr>
            </w:pPr>
          </w:p>
          <w:p w14:paraId="30AD4439"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021F085E" w14:textId="77777777" w:rsidR="00F11644" w:rsidRPr="008048B3" w:rsidRDefault="00F11644" w:rsidP="00F11644">
            <w:pPr>
              <w:jc w:val="center"/>
              <w:rPr>
                <w:rFonts w:asciiTheme="majorHAnsi" w:hAnsiTheme="majorHAnsi" w:cstheme="majorHAnsi"/>
                <w:sz w:val="16"/>
                <w:szCs w:val="16"/>
              </w:rPr>
            </w:pPr>
          </w:p>
          <w:p w14:paraId="6FA176A7" w14:textId="7B90A076"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Konobo Health Centre (the only formal HF to the study area)</w:t>
            </w:r>
          </w:p>
        </w:tc>
        <w:tc>
          <w:tcPr>
            <w:tcW w:w="251" w:type="pct"/>
            <w:tcMar>
              <w:left w:w="17" w:type="dxa"/>
              <w:right w:w="17" w:type="dxa"/>
            </w:tcMar>
          </w:tcPr>
          <w:p w14:paraId="2051D955" w14:textId="7668D669"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Measured</w:t>
            </w:r>
          </w:p>
        </w:tc>
        <w:tc>
          <w:tcPr>
            <w:tcW w:w="273" w:type="pct"/>
            <w:tcMar>
              <w:left w:w="17" w:type="dxa"/>
              <w:right w:w="17" w:type="dxa"/>
            </w:tcMar>
          </w:tcPr>
          <w:p w14:paraId="7F0B64AC" w14:textId="2EF6818B"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73220FAB" w14:textId="41D46DAA"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HF (with any provider)</w:t>
            </w:r>
          </w:p>
        </w:tc>
        <w:tc>
          <w:tcPr>
            <w:tcW w:w="273" w:type="pct"/>
            <w:tcMar>
              <w:left w:w="17" w:type="dxa"/>
              <w:right w:w="17" w:type="dxa"/>
            </w:tcMar>
          </w:tcPr>
          <w:p w14:paraId="7CC0169E" w14:textId="0D7FE721"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7ED2A4B1"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720513FB"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women at farther distances were less likely to have a facility–based delivery (AOR = 0.41,</w:t>
            </w:r>
          </w:p>
          <w:p w14:paraId="7030A335" w14:textId="47DC83C9"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P=0.006 for the most distant vs nearest quartile; p=0.04 for trend).</w:t>
            </w:r>
          </w:p>
        </w:tc>
        <w:tc>
          <w:tcPr>
            <w:tcW w:w="270" w:type="pct"/>
            <w:shd w:val="clear" w:color="auto" w:fill="auto"/>
            <w:tcMar>
              <w:left w:w="17" w:type="dxa"/>
              <w:right w:w="17" w:type="dxa"/>
            </w:tcMar>
          </w:tcPr>
          <w:p w14:paraId="14F2132E" w14:textId="71B89CBE"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w:t>
            </w:r>
          </w:p>
        </w:tc>
        <w:tc>
          <w:tcPr>
            <w:tcW w:w="270" w:type="pct"/>
            <w:shd w:val="clear" w:color="auto" w:fill="auto"/>
            <w:tcMar>
              <w:left w:w="17" w:type="dxa"/>
              <w:right w:w="17" w:type="dxa"/>
            </w:tcMar>
          </w:tcPr>
          <w:p w14:paraId="25D686FB" w14:textId="52622659"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shd w:val="clear" w:color="auto" w:fill="auto"/>
            <w:tcMar>
              <w:left w:w="17" w:type="dxa"/>
              <w:right w:w="17" w:type="dxa"/>
            </w:tcMar>
          </w:tcPr>
          <w:p w14:paraId="320518A9" w14:textId="1A6611F4"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w:t>
            </w:r>
          </w:p>
        </w:tc>
      </w:tr>
      <w:tr w:rsidR="00F11644" w:rsidRPr="008048B3" w14:paraId="46FBFEE0" w14:textId="77777777" w:rsidTr="0037427C">
        <w:trPr>
          <w:trHeight w:val="2046"/>
        </w:trPr>
        <w:tc>
          <w:tcPr>
            <w:tcW w:w="368" w:type="pct"/>
            <w:tcBorders>
              <w:left w:val="nil"/>
            </w:tcBorders>
            <w:tcMar>
              <w:left w:w="17" w:type="dxa"/>
              <w:right w:w="17" w:type="dxa"/>
            </w:tcMar>
          </w:tcPr>
          <w:p w14:paraId="58CB8D83" w14:textId="2274336C"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Gabrysch et al. 2011</w:t>
            </w:r>
            <w:r w:rsidRPr="008048B3">
              <w:rPr>
                <w:rFonts w:asciiTheme="majorHAnsi" w:hAnsiTheme="majorHAnsi" w:cstheme="majorHAnsi"/>
                <w:sz w:val="16"/>
                <w:szCs w:val="16"/>
              </w:rPr>
              <w:fldChar w:fldCharType="begin" w:fldLock="1"/>
            </w:r>
            <w:r w:rsidRPr="008048B3">
              <w:rPr>
                <w:rFonts w:asciiTheme="majorHAnsi" w:hAnsiTheme="majorHAnsi" w:cstheme="majorHAnsi"/>
                <w:sz w:val="16"/>
                <w:szCs w:val="16"/>
              </w:rPr>
              <w:instrText>ADDIN CSL_CITATION { "citationItems" : [ { "id" : "ITEM-1", "itemData" : { "author" : [ { "dropping-particle" : "", "family" : "Gabrysch", "given" : "S", "non-dropping-particle" : "", "parse-names" : false, "suffix" : "" }, { "dropping-particle" : "", "family" : "Cousens", "given" : "S", "non-dropping-particle" : "", "parse-names" : false, "suffix" : "" }, { "dropping-particle" : "", "family" : "Cox", "given" : "J", "non-dropping-particle" : "", "parse-names" : false, "suffix" : "" }, { "dropping-particle" : "", "family" : "Campbell", "given" : "OMR", "non-dropping-particle" : "", "parse-names" : false, "suffix" : "" } ], "container-title" : "PLoS Med", "id" : "ITEM-1", "issued" : { "date-parts" : [ [ "2011" ] ] }, "title" : "The influence of distance and level of care on delivery place in rural Zambia: a study of linked national data in a geographic information system", "type" : "article-journal" }, "uris" : [ "http://www.mendeley.com/documents/?uuid=296b7b6b-babd-3f54-8fb7-c59073238275" ] } ], "mendeley" : { "formattedCitation" : "&lt;sup&gt;16&lt;/sup&gt;", "plainTextFormattedCitation" : "16", "previouslyFormattedCitation" : "&lt;sup&gt;16&lt;/sup&gt;"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Pr="008048B3">
              <w:rPr>
                <w:rFonts w:asciiTheme="majorHAnsi" w:hAnsiTheme="majorHAnsi" w:cstheme="majorHAnsi"/>
                <w:noProof/>
                <w:sz w:val="16"/>
                <w:szCs w:val="16"/>
                <w:vertAlign w:val="superscript"/>
              </w:rPr>
              <w:t>16</w:t>
            </w:r>
            <w:r w:rsidRPr="008048B3">
              <w:rPr>
                <w:rFonts w:asciiTheme="majorHAnsi" w:hAnsiTheme="majorHAnsi" w:cstheme="majorHAnsi"/>
                <w:sz w:val="16"/>
                <w:szCs w:val="16"/>
              </w:rPr>
              <w:fldChar w:fldCharType="end"/>
            </w:r>
          </w:p>
          <w:p w14:paraId="1400CC8F"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Zambia</w:t>
            </w:r>
          </w:p>
          <w:p w14:paraId="7DB447FD"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Zambia</w:t>
            </w:r>
          </w:p>
          <w:p w14:paraId="120255E1" w14:textId="083A9E0A"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4BCD931D"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Multi-stage cluster random sample from the 2007 Zambia DHS. The Zambia Health Census 2005 provided facility data, including GPS coordinates, on all public, semi-public as well as larger private for-profit HFs in the country.</w:t>
            </w:r>
          </w:p>
          <w:p w14:paraId="2891A331" w14:textId="77777777" w:rsidR="00F11644" w:rsidRPr="008048B3" w:rsidRDefault="00F11644" w:rsidP="00F11644">
            <w:pPr>
              <w:rPr>
                <w:rFonts w:asciiTheme="majorHAnsi" w:hAnsiTheme="majorHAnsi" w:cstheme="majorHAnsi"/>
                <w:sz w:val="16"/>
                <w:szCs w:val="16"/>
              </w:rPr>
            </w:pPr>
          </w:p>
          <w:p w14:paraId="7EA54A90" w14:textId="762E589A"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N=4,146 births occurred within the five-year recall period</w:t>
            </w:r>
          </w:p>
        </w:tc>
        <w:tc>
          <w:tcPr>
            <w:tcW w:w="214" w:type="pct"/>
            <w:tcMar>
              <w:left w:w="17" w:type="dxa"/>
              <w:right w:w="17" w:type="dxa"/>
            </w:tcMar>
          </w:tcPr>
          <w:p w14:paraId="262A6E80" w14:textId="5CE243AE"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44DDE576" w14:textId="6F4B4D90"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0FB8CC37" w14:textId="6B0A08EC"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51" w:type="pct"/>
            <w:tcMar>
              <w:left w:w="17" w:type="dxa"/>
              <w:right w:w="17" w:type="dxa"/>
            </w:tcMar>
          </w:tcPr>
          <w:p w14:paraId="3F7F267C" w14:textId="7B054509" w:rsidR="00F11644" w:rsidRPr="008048B3" w:rsidRDefault="00F11644" w:rsidP="00F11644">
            <w:pPr>
              <w:jc w:val="center"/>
              <w:rPr>
                <w:rFonts w:asciiTheme="majorHAnsi" w:hAnsiTheme="majorHAnsi" w:cstheme="majorHAnsi"/>
                <w:b/>
                <w:color w:val="0070C0"/>
                <w:sz w:val="16"/>
                <w:szCs w:val="16"/>
              </w:rPr>
            </w:pPr>
            <w:r w:rsidRPr="008048B3">
              <w:rPr>
                <w:rFonts w:asciiTheme="majorHAnsi" w:hAnsiTheme="majorHAnsi" w:cstheme="majorHAnsi"/>
                <w:sz w:val="16"/>
                <w:szCs w:val="16"/>
              </w:rPr>
              <w:t>Straight</w:t>
            </w:r>
          </w:p>
        </w:tc>
        <w:tc>
          <w:tcPr>
            <w:tcW w:w="251" w:type="pct"/>
            <w:tcMar>
              <w:left w:w="17" w:type="dxa"/>
              <w:right w:w="17" w:type="dxa"/>
            </w:tcMar>
          </w:tcPr>
          <w:p w14:paraId="14365B7D" w14:textId="35F625B8"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Cluster</w:t>
            </w:r>
          </w:p>
          <w:p w14:paraId="04608F93" w14:textId="77777777" w:rsidR="00F11644" w:rsidRPr="008048B3" w:rsidRDefault="00F11644" w:rsidP="00F11644">
            <w:pPr>
              <w:jc w:val="center"/>
              <w:rPr>
                <w:rFonts w:asciiTheme="majorHAnsi" w:hAnsiTheme="majorHAnsi" w:cstheme="majorHAnsi"/>
                <w:sz w:val="16"/>
                <w:szCs w:val="16"/>
              </w:rPr>
            </w:pPr>
          </w:p>
          <w:p w14:paraId="0770A09F"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06CE994E" w14:textId="77777777" w:rsidR="00F11644" w:rsidRPr="008048B3" w:rsidRDefault="00F11644" w:rsidP="00F11644">
            <w:pPr>
              <w:jc w:val="center"/>
              <w:rPr>
                <w:rFonts w:asciiTheme="majorHAnsi" w:hAnsiTheme="majorHAnsi" w:cstheme="majorHAnsi"/>
                <w:sz w:val="16"/>
                <w:szCs w:val="16"/>
              </w:rPr>
            </w:pPr>
          </w:p>
          <w:p w14:paraId="0BF427FC" w14:textId="3EDBF8E3"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Nearest HF with maternity care</w:t>
            </w:r>
          </w:p>
        </w:tc>
        <w:tc>
          <w:tcPr>
            <w:tcW w:w="251" w:type="pct"/>
            <w:tcMar>
              <w:left w:w="17" w:type="dxa"/>
              <w:right w:w="17" w:type="dxa"/>
            </w:tcMar>
          </w:tcPr>
          <w:p w14:paraId="30AEA638" w14:textId="17E7F51C"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Estimated</w:t>
            </w:r>
          </w:p>
        </w:tc>
        <w:tc>
          <w:tcPr>
            <w:tcW w:w="273" w:type="pct"/>
            <w:tcMar>
              <w:left w:w="17" w:type="dxa"/>
              <w:right w:w="17" w:type="dxa"/>
            </w:tcMar>
          </w:tcPr>
          <w:p w14:paraId="372B8A9C" w14:textId="38B2E214"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1C715B77" w14:textId="4197E7DE"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HF</w:t>
            </w:r>
          </w:p>
        </w:tc>
        <w:tc>
          <w:tcPr>
            <w:tcW w:w="273" w:type="pct"/>
            <w:tcMar>
              <w:left w:w="17" w:type="dxa"/>
              <w:right w:w="17" w:type="dxa"/>
            </w:tcMar>
          </w:tcPr>
          <w:p w14:paraId="43CEA113" w14:textId="7BA6F7E0"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Home</w:t>
            </w:r>
          </w:p>
        </w:tc>
        <w:tc>
          <w:tcPr>
            <w:tcW w:w="791" w:type="pct"/>
            <w:tcMar>
              <w:left w:w="17" w:type="dxa"/>
              <w:right w:w="17" w:type="dxa"/>
            </w:tcMar>
          </w:tcPr>
          <w:p w14:paraId="4F805079"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69061C42" w14:textId="089C14CB"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the final, fully adjusted model showed a 29% decrease in odds of facility delivery for every doubling of distance, and a 26% increase in odds of facility delivery for every step increase in level of EmOC, assuming a linear effect.</w:t>
            </w:r>
          </w:p>
        </w:tc>
        <w:tc>
          <w:tcPr>
            <w:tcW w:w="270" w:type="pct"/>
            <w:shd w:val="clear" w:color="auto" w:fill="auto"/>
            <w:tcMar>
              <w:left w:w="17" w:type="dxa"/>
              <w:right w:w="17" w:type="dxa"/>
            </w:tcMar>
          </w:tcPr>
          <w:p w14:paraId="2A76FF52" w14:textId="66D65343"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Household asset</w:t>
            </w:r>
          </w:p>
        </w:tc>
        <w:tc>
          <w:tcPr>
            <w:tcW w:w="270" w:type="pct"/>
            <w:shd w:val="clear" w:color="auto" w:fill="auto"/>
            <w:tcMar>
              <w:left w:w="17" w:type="dxa"/>
              <w:right w:w="17" w:type="dxa"/>
            </w:tcMar>
          </w:tcPr>
          <w:p w14:paraId="322DC37B" w14:textId="47450EED"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right w:val="nil"/>
            </w:tcBorders>
            <w:shd w:val="clear" w:color="auto" w:fill="auto"/>
            <w:tcMar>
              <w:left w:w="17" w:type="dxa"/>
              <w:right w:w="17" w:type="dxa"/>
            </w:tcMar>
          </w:tcPr>
          <w:p w14:paraId="20B12598" w14:textId="3F5A6EEB"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w:t>
            </w:r>
          </w:p>
        </w:tc>
      </w:tr>
      <w:tr w:rsidR="00F11644" w:rsidRPr="008048B3" w14:paraId="4E7EDDA2" w14:textId="77777777" w:rsidTr="0037427C">
        <w:trPr>
          <w:trHeight w:val="2046"/>
        </w:trPr>
        <w:tc>
          <w:tcPr>
            <w:tcW w:w="368" w:type="pct"/>
            <w:tcBorders>
              <w:left w:val="nil"/>
            </w:tcBorders>
            <w:tcMar>
              <w:left w:w="17" w:type="dxa"/>
              <w:right w:w="17" w:type="dxa"/>
            </w:tcMar>
          </w:tcPr>
          <w:p w14:paraId="6EBB40C3" w14:textId="2FF2B4F9"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Kruger et al. 2011</w:t>
            </w:r>
            <w:r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"Kruger", "given" : "C", "non-dropping-particle" : "", "parse-names" : false, "suffix" : "" }, { "dropping-particle" : "", "family" : "Olsen", "given" : "O", "non-dropping-particle" : "", "parse-names" : false, "suffix" : "" }, { "dropping-particle" : "", "family" : "Mighay", "given" : "E", "non-dropping-particle" : "", "parse-names" : false, "suffix" : "" } ], "container-title" : "Rural and Remote Health", "id" : "ITEM-1", "issued" : { "date-parts" : [ [ "2011" ] ] }, "title" : "Where do women give birth in rural Tanzania?", "type" : "article-journal" }, "uris" : [ "http://www.mendeley.com/documents/?uuid=ebfbc279-78bd-3fa7-b09b-b1c638fca247" ] } ], "mendeley" : { "formattedCitation" : "&lt;sup&gt;42&lt;/sup&gt;", "plainTextFormattedCitation" : "42", "previouslyFormattedCitation" : "&lt;sup&gt;42&lt;/sup&gt;"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42</w:t>
            </w:r>
            <w:r w:rsidRPr="008048B3">
              <w:rPr>
                <w:rFonts w:asciiTheme="majorHAnsi" w:hAnsiTheme="majorHAnsi" w:cstheme="majorHAnsi"/>
                <w:sz w:val="16"/>
                <w:szCs w:val="16"/>
              </w:rPr>
              <w:fldChar w:fldCharType="end"/>
            </w:r>
          </w:p>
          <w:p w14:paraId="20B06603"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Tanzania</w:t>
            </w:r>
          </w:p>
          <w:p w14:paraId="2A464D98"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Mbulu</w:t>
            </w:r>
          </w:p>
          <w:p w14:paraId="0CD61F46" w14:textId="661B852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48D00734"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 xml:space="preserve">Facility-based study, data on all children attending the eight reproductive and child health (RCH) clinics during the study period were included. </w:t>
            </w:r>
          </w:p>
          <w:p w14:paraId="6FB12E27" w14:textId="77777777" w:rsidR="00F11644" w:rsidRPr="008048B3" w:rsidRDefault="00F11644" w:rsidP="00F11644">
            <w:pPr>
              <w:ind w:firstLine="720"/>
              <w:rPr>
                <w:rFonts w:asciiTheme="majorHAnsi" w:hAnsiTheme="majorHAnsi" w:cstheme="majorHAnsi"/>
                <w:sz w:val="16"/>
                <w:szCs w:val="16"/>
              </w:rPr>
            </w:pPr>
          </w:p>
          <w:p w14:paraId="7B448D51"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N=3868 infants registered at RCH clinics in 1998, 1999, 2006 and 2007</w:t>
            </w:r>
          </w:p>
          <w:p w14:paraId="0D7A824C" w14:textId="77777777" w:rsidR="00F11644" w:rsidRPr="008048B3" w:rsidRDefault="00F11644" w:rsidP="00F11644">
            <w:pPr>
              <w:rPr>
                <w:rFonts w:asciiTheme="majorHAnsi" w:hAnsiTheme="majorHAnsi" w:cstheme="majorHAnsi"/>
                <w:sz w:val="16"/>
                <w:szCs w:val="16"/>
              </w:rPr>
            </w:pPr>
          </w:p>
        </w:tc>
        <w:tc>
          <w:tcPr>
            <w:tcW w:w="214" w:type="pct"/>
            <w:tcMar>
              <w:left w:w="17" w:type="dxa"/>
              <w:right w:w="17" w:type="dxa"/>
            </w:tcMar>
          </w:tcPr>
          <w:p w14:paraId="2FE54420" w14:textId="4D800C51"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0973410B" w14:textId="62077810"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51" w:type="pct"/>
            <w:tcMar>
              <w:left w:w="17" w:type="dxa"/>
              <w:right w:w="17" w:type="dxa"/>
            </w:tcMar>
          </w:tcPr>
          <w:p w14:paraId="2592E611" w14:textId="3F11CCE6"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51" w:type="pct"/>
            <w:tcMar>
              <w:left w:w="17" w:type="dxa"/>
              <w:right w:w="17" w:type="dxa"/>
            </w:tcMar>
          </w:tcPr>
          <w:p w14:paraId="0F90CDF4" w14:textId="28EE713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51" w:type="pct"/>
            <w:tcMar>
              <w:left w:w="17" w:type="dxa"/>
              <w:right w:w="17" w:type="dxa"/>
            </w:tcMar>
          </w:tcPr>
          <w:p w14:paraId="5A282260"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RCH clinic of birth</w:t>
            </w:r>
          </w:p>
          <w:p w14:paraId="50BBB62F" w14:textId="77777777" w:rsidR="00F11644" w:rsidRPr="008048B3" w:rsidRDefault="00F11644" w:rsidP="00F11644">
            <w:pPr>
              <w:jc w:val="center"/>
              <w:rPr>
                <w:rFonts w:asciiTheme="majorHAnsi" w:hAnsiTheme="majorHAnsi" w:cstheme="majorHAnsi"/>
                <w:sz w:val="16"/>
                <w:szCs w:val="16"/>
              </w:rPr>
            </w:pPr>
          </w:p>
          <w:p w14:paraId="4C4905D6"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2871B7A3" w14:textId="77777777" w:rsidR="00F11644" w:rsidRPr="008048B3" w:rsidRDefault="00F11644" w:rsidP="00F11644">
            <w:pPr>
              <w:jc w:val="center"/>
              <w:rPr>
                <w:rFonts w:asciiTheme="majorHAnsi" w:hAnsiTheme="majorHAnsi" w:cstheme="majorHAnsi"/>
                <w:sz w:val="16"/>
                <w:szCs w:val="16"/>
              </w:rPr>
            </w:pPr>
          </w:p>
          <w:p w14:paraId="4139D0D3" w14:textId="2D9EBA56"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Haydom Lutheran Hospital (HLH) or another high-level HF</w:t>
            </w:r>
          </w:p>
        </w:tc>
        <w:tc>
          <w:tcPr>
            <w:tcW w:w="251" w:type="pct"/>
            <w:tcMar>
              <w:left w:w="17" w:type="dxa"/>
              <w:right w:w="17" w:type="dxa"/>
            </w:tcMar>
          </w:tcPr>
          <w:p w14:paraId="3D5F5214" w14:textId="5E7A26C4"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SR</w:t>
            </w:r>
          </w:p>
          <w:p w14:paraId="620CF78E" w14:textId="0CDCA522"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(by RCH staff)</w:t>
            </w:r>
          </w:p>
        </w:tc>
        <w:tc>
          <w:tcPr>
            <w:tcW w:w="273" w:type="pct"/>
            <w:tcMar>
              <w:left w:w="17" w:type="dxa"/>
              <w:right w:w="17" w:type="dxa"/>
            </w:tcMar>
          </w:tcPr>
          <w:p w14:paraId="2681F8AD" w14:textId="07B7B0FE"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632DC283" w14:textId="2D0DB71F"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Hospital, health centre,  dispensary</w:t>
            </w:r>
          </w:p>
        </w:tc>
        <w:tc>
          <w:tcPr>
            <w:tcW w:w="273" w:type="pct"/>
            <w:tcMar>
              <w:left w:w="17" w:type="dxa"/>
              <w:right w:w="17" w:type="dxa"/>
            </w:tcMar>
          </w:tcPr>
          <w:p w14:paraId="6D8C083C" w14:textId="011752F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 xml:space="preserve">Home </w:t>
            </w:r>
          </w:p>
        </w:tc>
        <w:tc>
          <w:tcPr>
            <w:tcW w:w="791" w:type="pct"/>
            <w:tcMar>
              <w:left w:w="17" w:type="dxa"/>
              <w:right w:w="17" w:type="dxa"/>
            </w:tcMar>
          </w:tcPr>
          <w:p w14:paraId="11EC0BB5"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Crude; negative;</w:t>
            </w:r>
          </w:p>
          <w:p w14:paraId="2789D77B"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Shorter distance to a higher-level HF with maternity care was a significant predictor in 1999, 2006 and 2007 and for all years combined (COR=1.02, 95%CI=1.01-1.02)</w:t>
            </w:r>
          </w:p>
          <w:p w14:paraId="6E1C410E" w14:textId="77777777" w:rsidR="00F11644" w:rsidRPr="008048B3" w:rsidRDefault="00F11644" w:rsidP="00F11644">
            <w:pPr>
              <w:rPr>
                <w:rFonts w:asciiTheme="majorHAnsi" w:hAnsiTheme="majorHAnsi" w:cstheme="majorHAnsi"/>
                <w:sz w:val="16"/>
                <w:szCs w:val="16"/>
              </w:rPr>
            </w:pPr>
          </w:p>
          <w:p w14:paraId="4CF898D7"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Adjusted; insignificant;</w:t>
            </w:r>
          </w:p>
          <w:p w14:paraId="3024CE2C" w14:textId="780C598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AOR for all years combined was 1.65, 95%CI=1.04-2.61.</w:t>
            </w:r>
          </w:p>
        </w:tc>
        <w:tc>
          <w:tcPr>
            <w:tcW w:w="270" w:type="pct"/>
            <w:shd w:val="thinDiagStripe" w:color="auto" w:fill="auto"/>
            <w:tcMar>
              <w:left w:w="17" w:type="dxa"/>
              <w:right w:w="17" w:type="dxa"/>
            </w:tcMar>
          </w:tcPr>
          <w:p w14:paraId="0F0648E0" w14:textId="77777777" w:rsidR="00F11644" w:rsidRPr="008048B3" w:rsidRDefault="00F11644" w:rsidP="00F11644">
            <w:pPr>
              <w:rPr>
                <w:rFonts w:asciiTheme="majorHAnsi" w:hAnsiTheme="majorHAnsi" w:cstheme="majorHAnsi"/>
                <w:sz w:val="16"/>
                <w:szCs w:val="16"/>
              </w:rPr>
            </w:pPr>
          </w:p>
        </w:tc>
        <w:tc>
          <w:tcPr>
            <w:tcW w:w="270" w:type="pct"/>
            <w:shd w:val="thinDiagStripe" w:color="auto" w:fill="auto"/>
            <w:tcMar>
              <w:left w:w="17" w:type="dxa"/>
              <w:right w:w="17" w:type="dxa"/>
            </w:tcMar>
          </w:tcPr>
          <w:p w14:paraId="7F267983" w14:textId="77777777" w:rsidR="00F11644" w:rsidRPr="008048B3" w:rsidRDefault="00F11644" w:rsidP="00F11644">
            <w:pPr>
              <w:rPr>
                <w:rFonts w:asciiTheme="majorHAnsi" w:hAnsiTheme="majorHAnsi" w:cstheme="majorHAnsi"/>
                <w:sz w:val="16"/>
                <w:szCs w:val="16"/>
              </w:rPr>
            </w:pPr>
          </w:p>
        </w:tc>
        <w:tc>
          <w:tcPr>
            <w:tcW w:w="268" w:type="pct"/>
            <w:tcBorders>
              <w:right w:val="nil"/>
            </w:tcBorders>
            <w:shd w:val="thinDiagStripe" w:color="auto" w:fill="auto"/>
            <w:tcMar>
              <w:left w:w="17" w:type="dxa"/>
              <w:right w:w="17" w:type="dxa"/>
            </w:tcMar>
          </w:tcPr>
          <w:p w14:paraId="02108304" w14:textId="77777777" w:rsidR="00F11644" w:rsidRPr="008048B3" w:rsidRDefault="00F11644" w:rsidP="00F11644">
            <w:pPr>
              <w:rPr>
                <w:rFonts w:asciiTheme="majorHAnsi" w:hAnsiTheme="majorHAnsi" w:cstheme="majorHAnsi"/>
                <w:sz w:val="16"/>
                <w:szCs w:val="16"/>
              </w:rPr>
            </w:pPr>
          </w:p>
        </w:tc>
      </w:tr>
      <w:tr w:rsidR="00F11644" w:rsidRPr="008048B3" w14:paraId="097060DA" w14:textId="77777777" w:rsidTr="0037427C">
        <w:trPr>
          <w:trHeight w:val="2046"/>
        </w:trPr>
        <w:tc>
          <w:tcPr>
            <w:tcW w:w="368" w:type="pct"/>
            <w:tcBorders>
              <w:left w:val="nil"/>
            </w:tcBorders>
            <w:tcMar>
              <w:left w:w="17" w:type="dxa"/>
              <w:right w:w="17" w:type="dxa"/>
            </w:tcMar>
          </w:tcPr>
          <w:p w14:paraId="0CD37FB1" w14:textId="6671A6C2"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lastRenderedPageBreak/>
              <w:t>Esmai et al. 2002</w:t>
            </w:r>
            <w:r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"Esimai", "given" : "OA", "non-dropping-particle" : "", "parse-names" : false, "suffix" : "" }, { "dropping-particle" : "", "family" : "Ojo", "given" : "OS", "non-dropping-particle" : "", "parse-names" : false, "suffix" : "" }, { "dropping-particle" : "", "family" : "Fasubaa", "given" : "OB", "non-dropping-particle" : "", "parse-names" : false, "suffix" : "" } ], "container-title" : "journal of medicine: journal of the \u2026", "id" : "ITEM-1", "issued" : { "date-parts" : [ [ "2001" ] ] }, "title" : "Utilization of approved health facilities for delivery in Ile-Ife, Osun State, Nigeria.", "type" : "article-journal" }, "uris" : [ "http://www.mendeley.com/documents/?uuid=bf288306-cb15-3c10-85bd-89687ad66de1" ] } ], "mendeley" : { "formattedCitation" : "&lt;sup&gt;43&lt;/sup&gt;", "plainTextFormattedCitation" : "43", "previouslyFormattedCitation" : "&lt;sup&gt;43&lt;/sup&gt;"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43</w:t>
            </w:r>
            <w:r w:rsidRPr="008048B3">
              <w:rPr>
                <w:rFonts w:asciiTheme="majorHAnsi" w:hAnsiTheme="majorHAnsi" w:cstheme="majorHAnsi"/>
                <w:sz w:val="16"/>
                <w:szCs w:val="16"/>
              </w:rPr>
              <w:fldChar w:fldCharType="end"/>
            </w:r>
          </w:p>
          <w:p w14:paraId="28D64F4B"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Nigeria</w:t>
            </w:r>
          </w:p>
          <w:p w14:paraId="40ACA73E"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Ile-Ife</w:t>
            </w:r>
          </w:p>
          <w:p w14:paraId="76C60B4B" w14:textId="3A98DBCD"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(Urban)</w:t>
            </w:r>
          </w:p>
        </w:tc>
        <w:tc>
          <w:tcPr>
            <w:tcW w:w="782" w:type="pct"/>
            <w:tcMar>
              <w:left w:w="17" w:type="dxa"/>
              <w:right w:w="17" w:type="dxa"/>
            </w:tcMar>
          </w:tcPr>
          <w:p w14:paraId="15351EFE"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A systematic sample of women residing in the urban town of Ile-Ife.</w:t>
            </w:r>
          </w:p>
          <w:p w14:paraId="31F2AFBF" w14:textId="77777777" w:rsidR="00F11644" w:rsidRPr="008048B3" w:rsidRDefault="00F11644" w:rsidP="00F11644">
            <w:pPr>
              <w:rPr>
                <w:rFonts w:asciiTheme="majorHAnsi" w:hAnsiTheme="majorHAnsi" w:cstheme="majorHAnsi"/>
                <w:sz w:val="16"/>
                <w:szCs w:val="16"/>
              </w:rPr>
            </w:pPr>
          </w:p>
          <w:p w14:paraId="26AC26DF" w14:textId="464CF213"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 xml:space="preserve">N=117 women given birth </w:t>
            </w:r>
          </w:p>
        </w:tc>
        <w:tc>
          <w:tcPr>
            <w:tcW w:w="214" w:type="pct"/>
            <w:tcMar>
              <w:left w:w="17" w:type="dxa"/>
              <w:right w:w="17" w:type="dxa"/>
            </w:tcMar>
          </w:tcPr>
          <w:p w14:paraId="355BFEC5" w14:textId="0B30E868"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2549A987" w14:textId="0B8CD642"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15F97158" w14:textId="10EFABE1"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51" w:type="pct"/>
            <w:tcMar>
              <w:left w:w="17" w:type="dxa"/>
              <w:right w:w="17" w:type="dxa"/>
            </w:tcMar>
          </w:tcPr>
          <w:p w14:paraId="1D7DF385" w14:textId="0F2E1A9A"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51" w:type="pct"/>
            <w:tcMar>
              <w:left w:w="17" w:type="dxa"/>
              <w:right w:w="17" w:type="dxa"/>
            </w:tcMar>
          </w:tcPr>
          <w:p w14:paraId="340071F8" w14:textId="3EEDD97B"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10210446" w14:textId="77777777" w:rsidR="00F11644" w:rsidRPr="008048B3" w:rsidRDefault="00F11644" w:rsidP="00F11644">
            <w:pPr>
              <w:jc w:val="center"/>
              <w:rPr>
                <w:rFonts w:asciiTheme="majorHAnsi" w:hAnsiTheme="majorHAnsi" w:cstheme="majorHAnsi"/>
                <w:sz w:val="16"/>
                <w:szCs w:val="16"/>
              </w:rPr>
            </w:pPr>
          </w:p>
          <w:p w14:paraId="5DADA85A"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6A206400" w14:textId="77777777" w:rsidR="00F11644" w:rsidRPr="008048B3" w:rsidRDefault="00F11644" w:rsidP="00F11644">
            <w:pPr>
              <w:jc w:val="center"/>
              <w:rPr>
                <w:rFonts w:asciiTheme="majorHAnsi" w:hAnsiTheme="majorHAnsi" w:cstheme="majorHAnsi"/>
                <w:sz w:val="16"/>
                <w:szCs w:val="16"/>
              </w:rPr>
            </w:pPr>
          </w:p>
          <w:p w14:paraId="03F3F1CA" w14:textId="77A955FF"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Approved health facilities</w:t>
            </w:r>
          </w:p>
        </w:tc>
        <w:tc>
          <w:tcPr>
            <w:tcW w:w="251" w:type="pct"/>
            <w:tcMar>
              <w:left w:w="17" w:type="dxa"/>
              <w:right w:w="17" w:type="dxa"/>
            </w:tcMar>
          </w:tcPr>
          <w:p w14:paraId="408F75E6" w14:textId="36551D76"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5AAAD624" w14:textId="7A57FB39"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66E5F7E5" w14:textId="1C4DC53A"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Hospital or health centre</w:t>
            </w:r>
          </w:p>
        </w:tc>
        <w:tc>
          <w:tcPr>
            <w:tcW w:w="273" w:type="pct"/>
            <w:tcMar>
              <w:left w:w="17" w:type="dxa"/>
              <w:right w:w="17" w:type="dxa"/>
            </w:tcMar>
          </w:tcPr>
          <w:p w14:paraId="1F63FDB6" w14:textId="6E93FDEF"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Home</w:t>
            </w:r>
          </w:p>
        </w:tc>
        <w:tc>
          <w:tcPr>
            <w:tcW w:w="791" w:type="pct"/>
            <w:tcMar>
              <w:left w:w="17" w:type="dxa"/>
              <w:right w:w="17" w:type="dxa"/>
            </w:tcMar>
          </w:tcPr>
          <w:p w14:paraId="3E81BF0C"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Crude; negative;</w:t>
            </w:r>
          </w:p>
          <w:p w14:paraId="5A08E9B6" w14:textId="128B07B4"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distance &gt;5km was associated with reduced use of skilled care at birth (p-value&lt;0.05)</w:t>
            </w:r>
          </w:p>
        </w:tc>
        <w:tc>
          <w:tcPr>
            <w:tcW w:w="270" w:type="pct"/>
            <w:tcBorders>
              <w:bottom w:val="single" w:sz="4" w:space="0" w:color="auto"/>
            </w:tcBorders>
            <w:shd w:val="thinDiagStripe" w:color="auto" w:fill="auto"/>
            <w:tcMar>
              <w:left w:w="17" w:type="dxa"/>
              <w:right w:w="17" w:type="dxa"/>
            </w:tcMar>
          </w:tcPr>
          <w:p w14:paraId="22FAC69B" w14:textId="77777777" w:rsidR="00F11644" w:rsidRPr="008048B3" w:rsidRDefault="00F11644" w:rsidP="00F11644">
            <w:pPr>
              <w:rPr>
                <w:rFonts w:asciiTheme="majorHAnsi" w:hAnsiTheme="majorHAnsi" w:cstheme="majorHAnsi"/>
                <w:sz w:val="16"/>
                <w:szCs w:val="16"/>
              </w:rPr>
            </w:pPr>
          </w:p>
        </w:tc>
        <w:tc>
          <w:tcPr>
            <w:tcW w:w="270" w:type="pct"/>
            <w:tcBorders>
              <w:bottom w:val="single" w:sz="4" w:space="0" w:color="auto"/>
            </w:tcBorders>
            <w:shd w:val="thinDiagStripe" w:color="auto" w:fill="auto"/>
            <w:tcMar>
              <w:left w:w="17" w:type="dxa"/>
              <w:right w:w="17" w:type="dxa"/>
            </w:tcMar>
          </w:tcPr>
          <w:p w14:paraId="09A1F9D6" w14:textId="77777777" w:rsidR="00F11644" w:rsidRPr="008048B3" w:rsidRDefault="00F11644" w:rsidP="00F11644">
            <w:pPr>
              <w:rPr>
                <w:rFonts w:asciiTheme="majorHAnsi" w:hAnsiTheme="majorHAnsi" w:cstheme="majorHAnsi"/>
                <w:sz w:val="16"/>
                <w:szCs w:val="16"/>
              </w:rPr>
            </w:pPr>
          </w:p>
        </w:tc>
        <w:tc>
          <w:tcPr>
            <w:tcW w:w="268" w:type="pct"/>
            <w:tcBorders>
              <w:bottom w:val="single" w:sz="4" w:space="0" w:color="auto"/>
              <w:right w:val="nil"/>
            </w:tcBorders>
            <w:shd w:val="thinDiagStripe" w:color="auto" w:fill="auto"/>
            <w:tcMar>
              <w:left w:w="17" w:type="dxa"/>
              <w:right w:w="17" w:type="dxa"/>
            </w:tcMar>
          </w:tcPr>
          <w:p w14:paraId="25FA2BD5" w14:textId="77777777" w:rsidR="00F11644" w:rsidRPr="008048B3" w:rsidRDefault="00F11644" w:rsidP="00F11644">
            <w:pPr>
              <w:rPr>
                <w:rFonts w:asciiTheme="majorHAnsi" w:hAnsiTheme="majorHAnsi" w:cstheme="majorHAnsi"/>
                <w:sz w:val="16"/>
                <w:szCs w:val="16"/>
              </w:rPr>
            </w:pPr>
          </w:p>
        </w:tc>
      </w:tr>
      <w:tr w:rsidR="00F11644" w:rsidRPr="008048B3" w14:paraId="34F6B28C" w14:textId="77777777" w:rsidTr="0037427C">
        <w:trPr>
          <w:trHeight w:val="2046"/>
        </w:trPr>
        <w:tc>
          <w:tcPr>
            <w:tcW w:w="368" w:type="pct"/>
            <w:tcBorders>
              <w:left w:val="nil"/>
            </w:tcBorders>
            <w:tcMar>
              <w:left w:w="17" w:type="dxa"/>
              <w:right w:w="17" w:type="dxa"/>
            </w:tcMar>
          </w:tcPr>
          <w:p w14:paraId="577C7F5D" w14:textId="4C9530BA"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Nhindiri et al. 1996</w:t>
            </w:r>
            <w:r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"Nhindiri", "given" : "P", "non-dropping-particle" : "", "parse-names" : false, "suffix" : "" }, { "dropping-particle" : "", "family" : "Munjanja", "given" : "S", "non-dropping-particle" : "", "parse-names" : false, "suffix" : "" }, { "dropping-particle" : "", "family" : "Zhanda", "given" : "I", "non-dropping-particle" : "", "parse-names" : false, "suffix" : "" } ], "container-title" : "African journal of", "id" : "ITEM-1", "issued" : { "date-parts" : [ [ "1996" ] ] }, "title" : "A community-based study on utilisation of maternity services in rural Zimbabwe.", "type" : "article-journal" }, "uris" : [ "http://www.mendeley.com/documents/?uuid=71e63bcf-b6fc-369d-a30c-4d127d1a9288" ] } ], "mendeley" : { "formattedCitation" : "&lt;sup&gt;44&lt;/sup&gt;", "plainTextFormattedCitation" : "44", "previouslyFormattedCitation" : "&lt;sup&gt;44&lt;/sup&gt;"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44</w:t>
            </w:r>
            <w:r w:rsidRPr="008048B3">
              <w:rPr>
                <w:rFonts w:asciiTheme="majorHAnsi" w:hAnsiTheme="majorHAnsi" w:cstheme="majorHAnsi"/>
                <w:sz w:val="16"/>
                <w:szCs w:val="16"/>
              </w:rPr>
              <w:fldChar w:fldCharType="end"/>
            </w:r>
          </w:p>
          <w:p w14:paraId="40ACA7AC"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Zimbabwe</w:t>
            </w:r>
          </w:p>
          <w:p w14:paraId="52714717"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Gutu</w:t>
            </w:r>
          </w:p>
          <w:p w14:paraId="1445B7A6" w14:textId="266C09AF"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17C8D499" w14:textId="161D7589"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 xml:space="preserve">Multi-stage cluster random sample from communal farming area. Women from commercial lands were excluded. </w:t>
            </w:r>
          </w:p>
          <w:p w14:paraId="6A9E1CF9" w14:textId="491E5F1B" w:rsidR="00F11644" w:rsidRPr="008048B3" w:rsidRDefault="00F11644" w:rsidP="00F11644">
            <w:pPr>
              <w:rPr>
                <w:rFonts w:asciiTheme="majorHAnsi" w:hAnsiTheme="majorHAnsi" w:cstheme="majorHAnsi"/>
                <w:sz w:val="16"/>
                <w:szCs w:val="16"/>
              </w:rPr>
            </w:pPr>
          </w:p>
          <w:p w14:paraId="7EB7D95E" w14:textId="77777777" w:rsidR="00F11644" w:rsidRPr="008048B3" w:rsidRDefault="00F11644" w:rsidP="00F11644">
            <w:pPr>
              <w:rPr>
                <w:rFonts w:asciiTheme="majorHAnsi" w:hAnsiTheme="majorHAnsi" w:cstheme="majorHAnsi"/>
                <w:sz w:val="16"/>
                <w:szCs w:val="16"/>
              </w:rPr>
            </w:pPr>
          </w:p>
          <w:p w14:paraId="51A3062A" w14:textId="5A69F04D"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N=520 women given birth within the one-year recall period</w:t>
            </w:r>
          </w:p>
        </w:tc>
        <w:tc>
          <w:tcPr>
            <w:tcW w:w="214" w:type="pct"/>
            <w:tcMar>
              <w:left w:w="17" w:type="dxa"/>
              <w:right w:w="17" w:type="dxa"/>
            </w:tcMar>
          </w:tcPr>
          <w:p w14:paraId="76304F33" w14:textId="55D38945"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14" w:type="pct"/>
            <w:tcMar>
              <w:left w:w="17" w:type="dxa"/>
              <w:right w:w="17" w:type="dxa"/>
            </w:tcMar>
          </w:tcPr>
          <w:p w14:paraId="365B3E7B" w14:textId="1B56F20D"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6578BE56" w14:textId="56D31FC5"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51" w:type="pct"/>
            <w:tcMar>
              <w:left w:w="17" w:type="dxa"/>
              <w:right w:w="17" w:type="dxa"/>
            </w:tcMar>
          </w:tcPr>
          <w:p w14:paraId="642AD849" w14:textId="76CBC39D"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51" w:type="pct"/>
            <w:tcMar>
              <w:left w:w="17" w:type="dxa"/>
              <w:right w:w="17" w:type="dxa"/>
            </w:tcMar>
          </w:tcPr>
          <w:p w14:paraId="2CDE176F"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408D0C6E" w14:textId="77777777" w:rsidR="00F11644" w:rsidRPr="008048B3" w:rsidRDefault="00F11644" w:rsidP="00F11644">
            <w:pPr>
              <w:jc w:val="center"/>
              <w:rPr>
                <w:rFonts w:asciiTheme="majorHAnsi" w:hAnsiTheme="majorHAnsi" w:cstheme="majorHAnsi"/>
                <w:sz w:val="16"/>
                <w:szCs w:val="16"/>
              </w:rPr>
            </w:pPr>
          </w:p>
          <w:p w14:paraId="74776AB4"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5C267A38" w14:textId="77777777" w:rsidR="00F11644" w:rsidRPr="008048B3" w:rsidRDefault="00F11644" w:rsidP="00F11644">
            <w:pPr>
              <w:jc w:val="center"/>
              <w:rPr>
                <w:rFonts w:asciiTheme="majorHAnsi" w:hAnsiTheme="majorHAnsi" w:cstheme="majorHAnsi"/>
                <w:sz w:val="16"/>
                <w:szCs w:val="16"/>
              </w:rPr>
            </w:pPr>
          </w:p>
          <w:p w14:paraId="5AB849B3" w14:textId="44C3748E" w:rsidR="00F11644" w:rsidRPr="008048B3" w:rsidRDefault="00F11644" w:rsidP="00F11644">
            <w:pPr>
              <w:jc w:val="center"/>
              <w:rPr>
                <w:rFonts w:asciiTheme="majorHAnsi" w:hAnsiTheme="majorHAnsi" w:cstheme="majorHAnsi"/>
                <w:sz w:val="16"/>
                <w:szCs w:val="16"/>
              </w:rPr>
            </w:pPr>
            <w:r>
              <w:rPr>
                <w:rFonts w:asciiTheme="majorHAnsi" w:hAnsiTheme="majorHAnsi" w:cstheme="majorHAnsi"/>
                <w:sz w:val="16"/>
                <w:szCs w:val="16"/>
              </w:rPr>
              <w:t>Rural health center (RHC) with maternity care</w:t>
            </w:r>
          </w:p>
        </w:tc>
        <w:tc>
          <w:tcPr>
            <w:tcW w:w="251" w:type="pct"/>
            <w:tcMar>
              <w:left w:w="17" w:type="dxa"/>
              <w:right w:w="17" w:type="dxa"/>
            </w:tcMar>
          </w:tcPr>
          <w:p w14:paraId="6AF0486B" w14:textId="2ECA6745"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1F171C65" w14:textId="7FA3AB39" w:rsidR="00F11644" w:rsidRPr="008048B3" w:rsidRDefault="00F11644" w:rsidP="00F11644">
            <w:pPr>
              <w:jc w:val="center"/>
              <w:rPr>
                <w:rFonts w:asciiTheme="majorHAnsi" w:hAnsiTheme="majorHAnsi" w:cstheme="majorHAnsi"/>
                <w:sz w:val="16"/>
                <w:szCs w:val="16"/>
              </w:rPr>
            </w:pPr>
            <w:r>
              <w:rPr>
                <w:rFonts w:asciiTheme="majorHAnsi" w:hAnsiTheme="majorHAnsi" w:cstheme="majorHAnsi"/>
                <w:sz w:val="16"/>
                <w:szCs w:val="16"/>
              </w:rPr>
              <w:t>L</w:t>
            </w:r>
            <w:r w:rsidRPr="008048B3">
              <w:rPr>
                <w:rFonts w:asciiTheme="majorHAnsi" w:hAnsiTheme="majorHAnsi" w:cstheme="majorHAnsi"/>
                <w:sz w:val="16"/>
                <w:szCs w:val="16"/>
              </w:rPr>
              <w:t>ocation</w:t>
            </w:r>
          </w:p>
        </w:tc>
        <w:tc>
          <w:tcPr>
            <w:tcW w:w="273" w:type="pct"/>
            <w:tcMar>
              <w:left w:w="17" w:type="dxa"/>
              <w:right w:w="17" w:type="dxa"/>
            </w:tcMar>
          </w:tcPr>
          <w:p w14:paraId="54A91B58" w14:textId="016E600E" w:rsidR="00F11644" w:rsidRPr="008048B3" w:rsidRDefault="00F11644" w:rsidP="00F11644">
            <w:pPr>
              <w:jc w:val="center"/>
              <w:rPr>
                <w:rFonts w:asciiTheme="majorHAnsi" w:hAnsiTheme="majorHAnsi" w:cstheme="majorHAnsi"/>
                <w:sz w:val="16"/>
                <w:szCs w:val="16"/>
              </w:rPr>
            </w:pPr>
            <w:r>
              <w:rPr>
                <w:rFonts w:asciiTheme="majorHAnsi" w:hAnsiTheme="majorHAnsi" w:cstheme="majorHAnsi"/>
                <w:sz w:val="16"/>
                <w:szCs w:val="16"/>
              </w:rPr>
              <w:t>RHC,</w:t>
            </w:r>
            <w:r w:rsidRPr="008048B3">
              <w:rPr>
                <w:rFonts w:asciiTheme="majorHAnsi" w:hAnsiTheme="majorHAnsi" w:cstheme="majorHAnsi"/>
                <w:sz w:val="16"/>
                <w:szCs w:val="16"/>
              </w:rPr>
              <w:t xml:space="preserve"> clinic or hospital</w:t>
            </w:r>
          </w:p>
        </w:tc>
        <w:tc>
          <w:tcPr>
            <w:tcW w:w="273" w:type="pct"/>
            <w:tcMar>
              <w:left w:w="17" w:type="dxa"/>
              <w:right w:w="17" w:type="dxa"/>
            </w:tcMar>
          </w:tcPr>
          <w:p w14:paraId="768AD1D6" w14:textId="2BF76A5E"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Home</w:t>
            </w:r>
          </w:p>
        </w:tc>
        <w:tc>
          <w:tcPr>
            <w:tcW w:w="791" w:type="pct"/>
            <w:tcMar>
              <w:left w:w="17" w:type="dxa"/>
              <w:right w:w="17" w:type="dxa"/>
            </w:tcMar>
          </w:tcPr>
          <w:p w14:paraId="393C8169" w14:textId="13D30D23" w:rsidR="00F11644" w:rsidRDefault="00F11644" w:rsidP="00F11644">
            <w:pPr>
              <w:rPr>
                <w:rFonts w:asciiTheme="majorHAnsi" w:hAnsiTheme="majorHAnsi" w:cstheme="majorHAnsi"/>
                <w:sz w:val="16"/>
                <w:szCs w:val="16"/>
              </w:rPr>
            </w:pPr>
            <w:r>
              <w:rPr>
                <w:rFonts w:asciiTheme="majorHAnsi" w:hAnsiTheme="majorHAnsi" w:cstheme="majorHAnsi"/>
                <w:sz w:val="16"/>
                <w:szCs w:val="16"/>
              </w:rPr>
              <w:t>Crude; negative;</w:t>
            </w:r>
          </w:p>
          <w:p w14:paraId="1B277BA0" w14:textId="77777777" w:rsidR="00F11644" w:rsidRDefault="00F11644" w:rsidP="00F11644">
            <w:pPr>
              <w:rPr>
                <w:rFonts w:asciiTheme="majorHAnsi" w:hAnsiTheme="majorHAnsi" w:cstheme="majorHAnsi"/>
                <w:sz w:val="16"/>
                <w:szCs w:val="16"/>
              </w:rPr>
            </w:pPr>
            <w:r>
              <w:rPr>
                <w:rFonts w:asciiTheme="majorHAnsi" w:hAnsiTheme="majorHAnsi" w:cstheme="majorHAnsi"/>
                <w:sz w:val="16"/>
                <w:szCs w:val="16"/>
              </w:rPr>
              <w:t>109 women delivered at home, 27.8% was &lt;5km, compared to 35.9% of 195 who delivered in a hospital (p-value=0.093);</w:t>
            </w:r>
          </w:p>
          <w:p w14:paraId="46A0FAE6" w14:textId="361DEB04" w:rsidR="00F11644" w:rsidRPr="008048B3" w:rsidRDefault="00F11644" w:rsidP="00F11644">
            <w:pPr>
              <w:rPr>
                <w:rFonts w:asciiTheme="majorHAnsi" w:hAnsiTheme="majorHAnsi" w:cstheme="majorHAnsi"/>
                <w:sz w:val="16"/>
                <w:szCs w:val="16"/>
              </w:rPr>
            </w:pPr>
            <w:r>
              <w:rPr>
                <w:rFonts w:asciiTheme="majorHAnsi" w:hAnsiTheme="majorHAnsi" w:cstheme="majorHAnsi"/>
                <w:sz w:val="16"/>
                <w:szCs w:val="16"/>
              </w:rPr>
              <w:t xml:space="preserve">69.4% of 109 women delivered at home was &lt;10km, compared to 72.3% of 195 women who delivered in a hospital (p=0.284). </w:t>
            </w:r>
          </w:p>
        </w:tc>
        <w:tc>
          <w:tcPr>
            <w:tcW w:w="270" w:type="pct"/>
            <w:tcBorders>
              <w:bottom w:val="single" w:sz="4" w:space="0" w:color="auto"/>
            </w:tcBorders>
            <w:shd w:val="thinDiagStripe" w:color="auto" w:fill="auto"/>
            <w:tcMar>
              <w:left w:w="17" w:type="dxa"/>
              <w:right w:w="17" w:type="dxa"/>
            </w:tcMar>
          </w:tcPr>
          <w:p w14:paraId="28C622A5" w14:textId="77777777" w:rsidR="00F11644" w:rsidRPr="008048B3" w:rsidRDefault="00F11644" w:rsidP="00F11644">
            <w:pPr>
              <w:rPr>
                <w:rFonts w:asciiTheme="majorHAnsi" w:hAnsiTheme="majorHAnsi" w:cstheme="majorHAnsi"/>
                <w:sz w:val="16"/>
                <w:szCs w:val="16"/>
              </w:rPr>
            </w:pPr>
          </w:p>
        </w:tc>
        <w:tc>
          <w:tcPr>
            <w:tcW w:w="270" w:type="pct"/>
            <w:tcBorders>
              <w:bottom w:val="single" w:sz="4" w:space="0" w:color="auto"/>
            </w:tcBorders>
            <w:shd w:val="thinDiagStripe" w:color="auto" w:fill="auto"/>
            <w:tcMar>
              <w:left w:w="17" w:type="dxa"/>
              <w:right w:w="17" w:type="dxa"/>
            </w:tcMar>
          </w:tcPr>
          <w:p w14:paraId="542BECA8" w14:textId="77777777" w:rsidR="00F11644" w:rsidRPr="008048B3" w:rsidRDefault="00F11644" w:rsidP="00F11644">
            <w:pPr>
              <w:rPr>
                <w:rFonts w:asciiTheme="majorHAnsi" w:hAnsiTheme="majorHAnsi" w:cstheme="majorHAnsi"/>
                <w:sz w:val="16"/>
                <w:szCs w:val="16"/>
              </w:rPr>
            </w:pPr>
          </w:p>
        </w:tc>
        <w:tc>
          <w:tcPr>
            <w:tcW w:w="268" w:type="pct"/>
            <w:tcBorders>
              <w:bottom w:val="single" w:sz="4" w:space="0" w:color="auto"/>
              <w:right w:val="nil"/>
            </w:tcBorders>
            <w:shd w:val="thinDiagStripe" w:color="auto" w:fill="auto"/>
            <w:tcMar>
              <w:left w:w="17" w:type="dxa"/>
              <w:right w:w="17" w:type="dxa"/>
            </w:tcMar>
          </w:tcPr>
          <w:p w14:paraId="3422C545" w14:textId="77777777" w:rsidR="00F11644" w:rsidRPr="008048B3" w:rsidRDefault="00F11644" w:rsidP="00F11644">
            <w:pPr>
              <w:rPr>
                <w:rFonts w:asciiTheme="majorHAnsi" w:hAnsiTheme="majorHAnsi" w:cstheme="majorHAnsi"/>
                <w:sz w:val="16"/>
                <w:szCs w:val="16"/>
              </w:rPr>
            </w:pPr>
          </w:p>
        </w:tc>
      </w:tr>
      <w:tr w:rsidR="00F11644" w:rsidRPr="008048B3" w14:paraId="43C81721" w14:textId="77777777" w:rsidTr="0037427C">
        <w:trPr>
          <w:trHeight w:val="2046"/>
        </w:trPr>
        <w:tc>
          <w:tcPr>
            <w:tcW w:w="368" w:type="pct"/>
            <w:tcBorders>
              <w:left w:val="nil"/>
            </w:tcBorders>
            <w:tcMar>
              <w:left w:w="17" w:type="dxa"/>
              <w:right w:w="17" w:type="dxa"/>
            </w:tcMar>
          </w:tcPr>
          <w:p w14:paraId="7AB33DC8" w14:textId="66ED8B3C"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Nwakoby 1992</w:t>
            </w:r>
            <w:r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"Nwakoby", "given" : "BN", "non-dropping-particle" : "", "parse-names" : false, "suffix" : "" } ], "container-title" : "Health Policy and Planning", "id" : "ITEM-1", "issued" : { "date-parts" : [ [ "1992" ] ] }, "title" : "The influence of new maternal care facilities in rural Nigeria", "type" : "article-journal" }, "uris" : [ "http://www.mendeley.com/documents/?uuid=890601c2-a05e-37e5-9723-2ccdfe555f25" ] } ], "mendeley" : { "formattedCitation" : "&lt;sup&gt;45&lt;/sup&gt;", "plainTextFormattedCitation" : "45", "previouslyFormattedCitation" : "&lt;sup&gt;45&lt;/sup&gt;"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45</w:t>
            </w:r>
            <w:r w:rsidRPr="008048B3">
              <w:rPr>
                <w:rFonts w:asciiTheme="majorHAnsi" w:hAnsiTheme="majorHAnsi" w:cstheme="majorHAnsi"/>
                <w:sz w:val="16"/>
                <w:szCs w:val="16"/>
              </w:rPr>
              <w:fldChar w:fldCharType="end"/>
            </w:r>
          </w:p>
          <w:p w14:paraId="4956271A"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Nigeria</w:t>
            </w:r>
          </w:p>
          <w:p w14:paraId="0926FD9F"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Obukpa Town</w:t>
            </w:r>
          </w:p>
          <w:p w14:paraId="37DC62D3"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(Rural)</w:t>
            </w:r>
          </w:p>
          <w:p w14:paraId="39F2A936" w14:textId="77777777" w:rsidR="00F11644" w:rsidRPr="008048B3" w:rsidRDefault="00F11644" w:rsidP="00F11644">
            <w:pPr>
              <w:rPr>
                <w:rFonts w:asciiTheme="majorHAnsi" w:hAnsiTheme="majorHAnsi" w:cstheme="majorHAnsi"/>
                <w:sz w:val="16"/>
                <w:szCs w:val="16"/>
              </w:rPr>
            </w:pPr>
          </w:p>
        </w:tc>
        <w:tc>
          <w:tcPr>
            <w:tcW w:w="782" w:type="pct"/>
            <w:tcMar>
              <w:left w:w="17" w:type="dxa"/>
              <w:right w:w="17" w:type="dxa"/>
            </w:tcMar>
          </w:tcPr>
          <w:p w14:paraId="1CC81CFC"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Multi-stage cluster random sample</w:t>
            </w:r>
          </w:p>
          <w:p w14:paraId="440CAB57" w14:textId="77777777" w:rsidR="00F11644" w:rsidRPr="008048B3" w:rsidRDefault="00F11644" w:rsidP="00F11644">
            <w:pPr>
              <w:rPr>
                <w:rFonts w:asciiTheme="majorHAnsi" w:hAnsiTheme="majorHAnsi" w:cstheme="majorHAnsi"/>
                <w:sz w:val="16"/>
                <w:szCs w:val="16"/>
              </w:rPr>
            </w:pPr>
          </w:p>
          <w:p w14:paraId="2D525B2E" w14:textId="3516007F"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 xml:space="preserve">N=488 women given birth within the two-year recall period </w:t>
            </w:r>
          </w:p>
        </w:tc>
        <w:tc>
          <w:tcPr>
            <w:tcW w:w="214" w:type="pct"/>
            <w:tcMar>
              <w:left w:w="17" w:type="dxa"/>
              <w:right w:w="17" w:type="dxa"/>
            </w:tcMar>
          </w:tcPr>
          <w:p w14:paraId="4B80B007" w14:textId="35045142"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22EDDEDA" w14:textId="01AE1C0F"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1A8B10AA" w14:textId="281DE473"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51" w:type="pct"/>
            <w:tcMar>
              <w:left w:w="17" w:type="dxa"/>
              <w:right w:w="17" w:type="dxa"/>
            </w:tcMar>
          </w:tcPr>
          <w:p w14:paraId="640AF776" w14:textId="76BF40E9"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51" w:type="pct"/>
            <w:tcMar>
              <w:left w:w="17" w:type="dxa"/>
              <w:right w:w="17" w:type="dxa"/>
            </w:tcMar>
          </w:tcPr>
          <w:p w14:paraId="17BA328F" w14:textId="222A28FA"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Village</w:t>
            </w:r>
          </w:p>
          <w:p w14:paraId="5D324C2C" w14:textId="77777777" w:rsidR="00F11644" w:rsidRPr="008048B3" w:rsidRDefault="00F11644" w:rsidP="00F11644">
            <w:pPr>
              <w:jc w:val="center"/>
              <w:rPr>
                <w:rFonts w:asciiTheme="majorHAnsi" w:hAnsiTheme="majorHAnsi" w:cstheme="majorHAnsi"/>
                <w:sz w:val="16"/>
                <w:szCs w:val="16"/>
              </w:rPr>
            </w:pPr>
          </w:p>
          <w:p w14:paraId="6DA124F9"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5A14615C" w14:textId="77777777" w:rsidR="00F11644" w:rsidRPr="008048B3" w:rsidRDefault="00F11644" w:rsidP="00F11644">
            <w:pPr>
              <w:jc w:val="center"/>
              <w:rPr>
                <w:rFonts w:asciiTheme="majorHAnsi" w:hAnsiTheme="majorHAnsi" w:cstheme="majorHAnsi"/>
                <w:sz w:val="16"/>
                <w:szCs w:val="16"/>
              </w:rPr>
            </w:pPr>
          </w:p>
          <w:p w14:paraId="5AE7FED5"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Comprehensive</w:t>
            </w:r>
          </w:p>
          <w:p w14:paraId="13C4626E" w14:textId="11280740"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health centre in Obukpa Town</w:t>
            </w:r>
          </w:p>
        </w:tc>
        <w:tc>
          <w:tcPr>
            <w:tcW w:w="251" w:type="pct"/>
            <w:tcMar>
              <w:left w:w="17" w:type="dxa"/>
              <w:right w:w="17" w:type="dxa"/>
            </w:tcMar>
          </w:tcPr>
          <w:p w14:paraId="7000D366" w14:textId="47AADBDF"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Measured directly from a map</w:t>
            </w:r>
          </w:p>
        </w:tc>
        <w:tc>
          <w:tcPr>
            <w:tcW w:w="273" w:type="pct"/>
            <w:tcMar>
              <w:left w:w="17" w:type="dxa"/>
              <w:right w:w="17" w:type="dxa"/>
            </w:tcMar>
          </w:tcPr>
          <w:p w14:paraId="6ABAEE28" w14:textId="00C1C7A4"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251498F3"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Compre-hensive</w:t>
            </w:r>
          </w:p>
          <w:p w14:paraId="204F6959" w14:textId="223C68DD"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health centre in Obukpa Town</w:t>
            </w:r>
          </w:p>
        </w:tc>
        <w:tc>
          <w:tcPr>
            <w:tcW w:w="273" w:type="pct"/>
            <w:tcMar>
              <w:left w:w="17" w:type="dxa"/>
              <w:right w:w="17" w:type="dxa"/>
            </w:tcMar>
          </w:tcPr>
          <w:p w14:paraId="218935A1" w14:textId="028FA950"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Home</w:t>
            </w:r>
          </w:p>
        </w:tc>
        <w:tc>
          <w:tcPr>
            <w:tcW w:w="791" w:type="pct"/>
            <w:tcMar>
              <w:left w:w="17" w:type="dxa"/>
              <w:right w:w="17" w:type="dxa"/>
            </w:tcMar>
          </w:tcPr>
          <w:p w14:paraId="5C5F14AD"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Crude; inconclusive;</w:t>
            </w:r>
          </w:p>
          <w:p w14:paraId="46A9124B"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(no test was performed to assess the strength of evidence of the bivariate relationship)</w:t>
            </w:r>
          </w:p>
          <w:p w14:paraId="27DB211B" w14:textId="5F2FAD72"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 xml:space="preserve">87% of the women living &lt;1km used the facility for delivery. The percentage fell as the distance between the facility and place of residence increased. At &gt;3km, only 24% of the  women used the comprehensive health centre for delivery. </w:t>
            </w:r>
          </w:p>
        </w:tc>
        <w:tc>
          <w:tcPr>
            <w:tcW w:w="270" w:type="pct"/>
            <w:shd w:val="thinDiagStripe" w:color="auto" w:fill="auto"/>
            <w:tcMar>
              <w:left w:w="17" w:type="dxa"/>
              <w:right w:w="17" w:type="dxa"/>
            </w:tcMar>
          </w:tcPr>
          <w:p w14:paraId="1C91C474" w14:textId="77777777" w:rsidR="00F11644" w:rsidRPr="008048B3" w:rsidRDefault="00F11644" w:rsidP="00F11644">
            <w:pPr>
              <w:rPr>
                <w:rFonts w:asciiTheme="majorHAnsi" w:hAnsiTheme="majorHAnsi" w:cstheme="majorHAnsi"/>
                <w:sz w:val="16"/>
                <w:szCs w:val="16"/>
              </w:rPr>
            </w:pPr>
          </w:p>
        </w:tc>
        <w:tc>
          <w:tcPr>
            <w:tcW w:w="270" w:type="pct"/>
            <w:shd w:val="thinDiagStripe" w:color="auto" w:fill="auto"/>
            <w:tcMar>
              <w:left w:w="17" w:type="dxa"/>
              <w:right w:w="17" w:type="dxa"/>
            </w:tcMar>
          </w:tcPr>
          <w:p w14:paraId="1F2A6019" w14:textId="77777777" w:rsidR="00F11644" w:rsidRPr="008048B3" w:rsidRDefault="00F11644" w:rsidP="00F11644">
            <w:pPr>
              <w:rPr>
                <w:rFonts w:asciiTheme="majorHAnsi" w:hAnsiTheme="majorHAnsi" w:cstheme="majorHAnsi"/>
                <w:sz w:val="16"/>
                <w:szCs w:val="16"/>
              </w:rPr>
            </w:pPr>
          </w:p>
        </w:tc>
        <w:tc>
          <w:tcPr>
            <w:tcW w:w="268" w:type="pct"/>
            <w:tcBorders>
              <w:right w:val="nil"/>
            </w:tcBorders>
            <w:shd w:val="thinDiagStripe" w:color="auto" w:fill="auto"/>
            <w:tcMar>
              <w:left w:w="17" w:type="dxa"/>
              <w:right w:w="17" w:type="dxa"/>
            </w:tcMar>
          </w:tcPr>
          <w:p w14:paraId="37B55D46" w14:textId="77777777" w:rsidR="00F11644" w:rsidRPr="008048B3" w:rsidRDefault="00F11644" w:rsidP="00F11644">
            <w:pPr>
              <w:rPr>
                <w:rFonts w:asciiTheme="majorHAnsi" w:hAnsiTheme="majorHAnsi" w:cstheme="majorHAnsi"/>
                <w:sz w:val="16"/>
                <w:szCs w:val="16"/>
              </w:rPr>
            </w:pPr>
          </w:p>
        </w:tc>
      </w:tr>
      <w:tr w:rsidR="00F11644" w:rsidRPr="008048B3" w14:paraId="0265AA4B" w14:textId="77777777" w:rsidTr="0037427C">
        <w:trPr>
          <w:trHeight w:val="2046"/>
        </w:trPr>
        <w:tc>
          <w:tcPr>
            <w:tcW w:w="368" w:type="pct"/>
            <w:tcBorders>
              <w:left w:val="nil"/>
            </w:tcBorders>
            <w:tcMar>
              <w:left w:w="17" w:type="dxa"/>
              <w:right w:w="17" w:type="dxa"/>
            </w:tcMar>
          </w:tcPr>
          <w:p w14:paraId="431DE553" w14:textId="2D57EEE5"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De Groot et al. 1990</w:t>
            </w:r>
            <w:r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"Groot", "given" : "A", "non-dropping-particle" : "De", "parse-names" : false, "suffix" : "" }, { "dropping-particle" : "", "family" : "Slort", "given" : "W", "non-dropping-particle" : "", "parse-names" : false, "suffix" : "" }, { "dropping-particle" : "Van", "family" : "Roosmalen", "given" : "J", "non-dropping-particle" : "", "parse-names" : false, "suffix" : "" } ], "container-title" : "International Journal of", "id" : "ITEM-1", "issued" : { "date-parts" : [ [ "1993" ] ] }, "title" : "Assessment of the risk approach to maternity care in a district hospital in rural Tanzania", "type" : "article-journal" }, "uris" : [ "http://www.mendeley.com/documents/?uuid=50174bf2-fcf7-3b80-8b36-35173fa358e2" ] } ], "mendeley" : { "formattedCitation" : "&lt;sup&gt;46&lt;/sup&gt;", "plainTextFormattedCitation" : "46", "previouslyFormattedCitation" : "&lt;sup&gt;46&lt;/sup&gt;"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46</w:t>
            </w:r>
            <w:r w:rsidRPr="008048B3">
              <w:rPr>
                <w:rFonts w:asciiTheme="majorHAnsi" w:hAnsiTheme="majorHAnsi" w:cstheme="majorHAnsi"/>
                <w:sz w:val="16"/>
                <w:szCs w:val="16"/>
              </w:rPr>
              <w:fldChar w:fldCharType="end"/>
            </w:r>
          </w:p>
          <w:p w14:paraId="6CF3851B"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Tanzania</w:t>
            </w:r>
          </w:p>
          <w:p w14:paraId="5546427C"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Sengerema</w:t>
            </w:r>
          </w:p>
          <w:p w14:paraId="4EFC66F9" w14:textId="03717B9F"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(Unclear)</w:t>
            </w:r>
          </w:p>
        </w:tc>
        <w:tc>
          <w:tcPr>
            <w:tcW w:w="782" w:type="pct"/>
            <w:tcMar>
              <w:left w:w="17" w:type="dxa"/>
              <w:right w:w="17" w:type="dxa"/>
            </w:tcMar>
          </w:tcPr>
          <w:p w14:paraId="33A03DCE"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Women were interviewed at birth at the Sengreme District Hospital. All births outside of this facility were considered non-hospital (unskilled) births. Total number of non-hospital births was estimated from local population data.</w:t>
            </w:r>
          </w:p>
          <w:p w14:paraId="256FE6C6" w14:textId="77777777" w:rsidR="00F11644" w:rsidRPr="008048B3" w:rsidRDefault="00F11644" w:rsidP="00F11644">
            <w:pPr>
              <w:rPr>
                <w:rFonts w:asciiTheme="majorHAnsi" w:hAnsiTheme="majorHAnsi" w:cstheme="majorHAnsi"/>
                <w:sz w:val="16"/>
                <w:szCs w:val="16"/>
              </w:rPr>
            </w:pPr>
          </w:p>
          <w:p w14:paraId="44074BDA" w14:textId="50F4F2BA"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N=179 deliveries at the Sengreme District Hospital and 957 expected deliveries estimated using local population data</w:t>
            </w:r>
          </w:p>
        </w:tc>
        <w:tc>
          <w:tcPr>
            <w:tcW w:w="214" w:type="pct"/>
            <w:tcMar>
              <w:left w:w="17" w:type="dxa"/>
              <w:right w:w="17" w:type="dxa"/>
            </w:tcMar>
          </w:tcPr>
          <w:p w14:paraId="66F5CB86" w14:textId="0F771F14"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7E8DD201" w14:textId="67EFFB83" w:rsidR="00F11644" w:rsidRPr="008048B3" w:rsidRDefault="00F11644" w:rsidP="00F11644">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21BE7A02" w14:textId="60109745"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Distance</w:t>
            </w:r>
          </w:p>
        </w:tc>
        <w:tc>
          <w:tcPr>
            <w:tcW w:w="251" w:type="pct"/>
            <w:tcMar>
              <w:left w:w="17" w:type="dxa"/>
              <w:right w:w="17" w:type="dxa"/>
            </w:tcMar>
          </w:tcPr>
          <w:p w14:paraId="235B6C21" w14:textId="778819C4"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Straight</w:t>
            </w:r>
          </w:p>
        </w:tc>
        <w:tc>
          <w:tcPr>
            <w:tcW w:w="251" w:type="pct"/>
            <w:tcMar>
              <w:left w:w="17" w:type="dxa"/>
              <w:right w:w="17" w:type="dxa"/>
            </w:tcMar>
          </w:tcPr>
          <w:p w14:paraId="3B515D07"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Village</w:t>
            </w:r>
          </w:p>
          <w:p w14:paraId="3B6AB3E1" w14:textId="77777777" w:rsidR="00F11644" w:rsidRPr="008048B3" w:rsidRDefault="00F11644" w:rsidP="00F11644">
            <w:pPr>
              <w:jc w:val="center"/>
              <w:rPr>
                <w:rFonts w:asciiTheme="majorHAnsi" w:hAnsiTheme="majorHAnsi" w:cstheme="majorHAnsi"/>
                <w:sz w:val="16"/>
                <w:szCs w:val="16"/>
              </w:rPr>
            </w:pPr>
          </w:p>
          <w:p w14:paraId="07838C85" w14:textId="77777777"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5CB26C42" w14:textId="77777777" w:rsidR="00F11644" w:rsidRPr="008048B3" w:rsidRDefault="00F11644" w:rsidP="00F11644">
            <w:pPr>
              <w:jc w:val="center"/>
              <w:rPr>
                <w:rFonts w:asciiTheme="majorHAnsi" w:hAnsiTheme="majorHAnsi" w:cstheme="majorHAnsi"/>
                <w:sz w:val="16"/>
                <w:szCs w:val="16"/>
              </w:rPr>
            </w:pPr>
          </w:p>
          <w:p w14:paraId="054FF9D2" w14:textId="43F004AE"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Sengreme District Hospital</w:t>
            </w:r>
          </w:p>
        </w:tc>
        <w:tc>
          <w:tcPr>
            <w:tcW w:w="251" w:type="pct"/>
            <w:tcMar>
              <w:left w:w="17" w:type="dxa"/>
              <w:right w:w="17" w:type="dxa"/>
            </w:tcMar>
          </w:tcPr>
          <w:p w14:paraId="682F99DF" w14:textId="69F065D8"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SR for facility births and est. for non-facility births</w:t>
            </w:r>
          </w:p>
        </w:tc>
        <w:tc>
          <w:tcPr>
            <w:tcW w:w="273" w:type="pct"/>
            <w:tcMar>
              <w:left w:w="17" w:type="dxa"/>
              <w:right w:w="17" w:type="dxa"/>
            </w:tcMar>
          </w:tcPr>
          <w:p w14:paraId="052EDCC7" w14:textId="467FF91E"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71D86CD2" w14:textId="3684D216"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Sengreme District Hospital</w:t>
            </w:r>
          </w:p>
        </w:tc>
        <w:tc>
          <w:tcPr>
            <w:tcW w:w="273" w:type="pct"/>
            <w:tcMar>
              <w:left w:w="17" w:type="dxa"/>
              <w:right w:w="17" w:type="dxa"/>
            </w:tcMar>
          </w:tcPr>
          <w:p w14:paraId="16D3ACC7" w14:textId="207C55D5" w:rsidR="00F11644" w:rsidRPr="008048B3" w:rsidRDefault="00F11644" w:rsidP="00F11644">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5CF59CED" w14:textId="77777777"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Crude; negative;</w:t>
            </w:r>
          </w:p>
          <w:p w14:paraId="519804C4" w14:textId="5592140D" w:rsidR="00F11644" w:rsidRPr="008048B3" w:rsidRDefault="00F11644" w:rsidP="00F11644">
            <w:pPr>
              <w:rPr>
                <w:rFonts w:asciiTheme="majorHAnsi" w:hAnsiTheme="majorHAnsi" w:cstheme="majorHAnsi"/>
                <w:sz w:val="16"/>
                <w:szCs w:val="16"/>
              </w:rPr>
            </w:pPr>
            <w:r w:rsidRPr="008048B3">
              <w:rPr>
                <w:rFonts w:asciiTheme="majorHAnsi" w:hAnsiTheme="majorHAnsi" w:cstheme="majorHAnsi"/>
                <w:sz w:val="16"/>
                <w:szCs w:val="16"/>
              </w:rPr>
              <w:t>98% of all deliveries within 5km took place in hospital, including both high and low risk pregnancies. Only 21% of high risk pregnancies beyond 5km came to hospital for delivery.</w:t>
            </w:r>
          </w:p>
        </w:tc>
        <w:tc>
          <w:tcPr>
            <w:tcW w:w="270" w:type="pct"/>
            <w:shd w:val="thinDiagStripe" w:color="auto" w:fill="auto"/>
            <w:tcMar>
              <w:left w:w="17" w:type="dxa"/>
              <w:right w:w="17" w:type="dxa"/>
            </w:tcMar>
          </w:tcPr>
          <w:p w14:paraId="4FFBAF11" w14:textId="77777777" w:rsidR="00F11644" w:rsidRPr="008048B3" w:rsidRDefault="00F11644" w:rsidP="00F11644">
            <w:pPr>
              <w:rPr>
                <w:rFonts w:asciiTheme="majorHAnsi" w:hAnsiTheme="majorHAnsi" w:cstheme="majorHAnsi"/>
                <w:sz w:val="16"/>
                <w:szCs w:val="16"/>
              </w:rPr>
            </w:pPr>
          </w:p>
        </w:tc>
        <w:tc>
          <w:tcPr>
            <w:tcW w:w="270" w:type="pct"/>
            <w:shd w:val="thinDiagStripe" w:color="auto" w:fill="auto"/>
            <w:tcMar>
              <w:left w:w="17" w:type="dxa"/>
              <w:right w:w="17" w:type="dxa"/>
            </w:tcMar>
          </w:tcPr>
          <w:p w14:paraId="0577ED2E" w14:textId="77777777" w:rsidR="00F11644" w:rsidRPr="008048B3" w:rsidRDefault="00F11644" w:rsidP="00F11644">
            <w:pPr>
              <w:rPr>
                <w:rFonts w:asciiTheme="majorHAnsi" w:hAnsiTheme="majorHAnsi" w:cstheme="majorHAnsi"/>
                <w:sz w:val="16"/>
                <w:szCs w:val="16"/>
              </w:rPr>
            </w:pPr>
          </w:p>
        </w:tc>
        <w:tc>
          <w:tcPr>
            <w:tcW w:w="268" w:type="pct"/>
            <w:tcBorders>
              <w:right w:val="nil"/>
            </w:tcBorders>
            <w:shd w:val="thinDiagStripe" w:color="auto" w:fill="auto"/>
            <w:tcMar>
              <w:left w:w="17" w:type="dxa"/>
              <w:right w:w="17" w:type="dxa"/>
            </w:tcMar>
          </w:tcPr>
          <w:p w14:paraId="64D2B48E" w14:textId="77777777" w:rsidR="00F11644" w:rsidRPr="008048B3" w:rsidRDefault="00F11644" w:rsidP="00F11644">
            <w:pPr>
              <w:rPr>
                <w:rFonts w:asciiTheme="majorHAnsi" w:hAnsiTheme="majorHAnsi" w:cstheme="majorHAnsi"/>
                <w:sz w:val="16"/>
                <w:szCs w:val="16"/>
              </w:rPr>
            </w:pPr>
          </w:p>
        </w:tc>
      </w:tr>
    </w:tbl>
    <w:p w14:paraId="595DD30B" w14:textId="02761F0C" w:rsidR="00F22DEE" w:rsidRPr="008048B3" w:rsidRDefault="00F22DEE" w:rsidP="0096018A">
      <w:pPr>
        <w:rPr>
          <w:rFonts w:asciiTheme="majorHAnsi" w:hAnsiTheme="majorHAnsi" w:cstheme="majorHAnsi"/>
          <w:b/>
        </w:rPr>
      </w:pPr>
    </w:p>
    <w:p w14:paraId="0891D2F3" w14:textId="1F405129" w:rsidR="00F22DEE" w:rsidRPr="008048B3" w:rsidRDefault="00F22DEE" w:rsidP="0096018A">
      <w:pPr>
        <w:rPr>
          <w:rFonts w:asciiTheme="majorHAnsi" w:hAnsiTheme="majorHAnsi" w:cstheme="majorHAnsi"/>
          <w:b/>
        </w:rPr>
      </w:pPr>
    </w:p>
    <w:p w14:paraId="01764BAB" w14:textId="77777777" w:rsidR="00F22DEE" w:rsidRPr="008048B3" w:rsidRDefault="00F22DEE" w:rsidP="0096018A">
      <w:pPr>
        <w:rPr>
          <w:rFonts w:asciiTheme="majorHAnsi" w:hAnsiTheme="majorHAnsi" w:cstheme="majorHAnsi"/>
          <w:b/>
        </w:rPr>
      </w:pPr>
    </w:p>
    <w:p w14:paraId="08E4971B" w14:textId="77777777" w:rsidR="001B7F69" w:rsidRPr="008048B3" w:rsidRDefault="001B7F69">
      <w:pPr>
        <w:rPr>
          <w:rFonts w:asciiTheme="majorHAnsi" w:hAnsiTheme="majorHAnsi" w:cstheme="majorHAnsi"/>
        </w:rPr>
      </w:pPr>
    </w:p>
    <w:p w14:paraId="4485A719" w14:textId="77777777" w:rsidR="00E7286A" w:rsidRPr="008048B3" w:rsidRDefault="00E7286A">
      <w:pPr>
        <w:rPr>
          <w:rFonts w:asciiTheme="majorHAnsi" w:hAnsiTheme="majorHAnsi" w:cstheme="majorHAnsi"/>
          <w:b/>
        </w:rPr>
      </w:pPr>
      <w:r w:rsidRPr="008048B3">
        <w:rPr>
          <w:rFonts w:asciiTheme="majorHAnsi" w:hAnsiTheme="majorHAnsi" w:cstheme="majorHAnsi"/>
          <w:b/>
        </w:rPr>
        <w:br w:type="page"/>
      </w:r>
    </w:p>
    <w:p w14:paraId="56683E13" w14:textId="50307B1F" w:rsidR="00445731" w:rsidRPr="008048B3" w:rsidRDefault="00445731" w:rsidP="00161F64">
      <w:pPr>
        <w:spacing w:line="240" w:lineRule="auto"/>
        <w:contextualSpacing/>
        <w:rPr>
          <w:rFonts w:asciiTheme="majorHAnsi" w:hAnsiTheme="majorHAnsi" w:cstheme="majorHAnsi"/>
          <w:b/>
        </w:rPr>
      </w:pPr>
      <w:r w:rsidRPr="008048B3">
        <w:rPr>
          <w:rFonts w:asciiTheme="majorHAnsi" w:hAnsiTheme="majorHAnsi" w:cstheme="majorHAnsi"/>
          <w:b/>
        </w:rPr>
        <w:lastRenderedPageBreak/>
        <w:t xml:space="preserve">(v) </w:t>
      </w:r>
      <w:r w:rsidR="001E7408" w:rsidRPr="008048B3">
        <w:rPr>
          <w:rFonts w:asciiTheme="majorHAnsi" w:hAnsiTheme="majorHAnsi" w:cstheme="majorHAnsi"/>
          <w:b/>
        </w:rPr>
        <w:t xml:space="preserve">Travel time with an unspecified mode of transportation </w:t>
      </w:r>
      <w:r w:rsidR="00AC22DA" w:rsidRPr="008048B3">
        <w:rPr>
          <w:rFonts w:asciiTheme="majorHAnsi" w:hAnsiTheme="majorHAnsi" w:cstheme="majorHAnsi"/>
          <w:b/>
        </w:rPr>
        <w:t xml:space="preserve">or </w:t>
      </w:r>
      <w:r w:rsidR="00FA1D15" w:rsidRPr="008048B3">
        <w:rPr>
          <w:rFonts w:asciiTheme="majorHAnsi" w:hAnsiTheme="majorHAnsi" w:cstheme="majorHAnsi"/>
          <w:b/>
        </w:rPr>
        <w:t>inadequately adjusted or crude analysis only</w:t>
      </w:r>
    </w:p>
    <w:tbl>
      <w:tblPr>
        <w:tblStyle w:val="TableGrid"/>
        <w:tblW w:w="5000" w:type="pct"/>
        <w:tblLayout w:type="fixed"/>
        <w:tblLook w:val="04A0" w:firstRow="1" w:lastRow="0" w:firstColumn="1" w:lastColumn="0" w:noHBand="0" w:noVBand="1"/>
      </w:tblPr>
      <w:tblGrid>
        <w:gridCol w:w="1134"/>
        <w:gridCol w:w="2408"/>
        <w:gridCol w:w="659"/>
        <w:gridCol w:w="659"/>
        <w:gridCol w:w="773"/>
        <w:gridCol w:w="773"/>
        <w:gridCol w:w="773"/>
        <w:gridCol w:w="773"/>
        <w:gridCol w:w="841"/>
        <w:gridCol w:w="841"/>
        <w:gridCol w:w="841"/>
        <w:gridCol w:w="2436"/>
        <w:gridCol w:w="831"/>
        <w:gridCol w:w="831"/>
        <w:gridCol w:w="825"/>
      </w:tblGrid>
      <w:tr w:rsidR="008948B8" w:rsidRPr="008048B3" w14:paraId="6BA8B017" w14:textId="77777777" w:rsidTr="0037427C">
        <w:trPr>
          <w:trHeight w:val="20"/>
          <w:tblHeader/>
        </w:trPr>
        <w:tc>
          <w:tcPr>
            <w:tcW w:w="368" w:type="pct"/>
            <w:vMerge w:val="restart"/>
            <w:tcBorders>
              <w:top w:val="single" w:sz="4" w:space="0" w:color="808080" w:themeColor="background1" w:themeShade="80"/>
              <w:left w:val="nil"/>
            </w:tcBorders>
            <w:shd w:val="clear" w:color="auto" w:fill="DEEAF6" w:themeFill="accent1" w:themeFillTint="33"/>
            <w:tcMar>
              <w:left w:w="17" w:type="dxa"/>
              <w:right w:w="17" w:type="dxa"/>
            </w:tcMar>
            <w:vAlign w:val="center"/>
          </w:tcPr>
          <w:p w14:paraId="4D3DCE92" w14:textId="77777777" w:rsidR="008948B8" w:rsidRPr="008048B3" w:rsidRDefault="008948B8"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Citation</w:t>
            </w:r>
          </w:p>
          <w:p w14:paraId="572A8FAE" w14:textId="77777777" w:rsidR="008948B8" w:rsidRPr="008048B3" w:rsidRDefault="008948B8"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Country</w:t>
            </w:r>
          </w:p>
          <w:p w14:paraId="16D6DB7B" w14:textId="77777777" w:rsidR="008948B8" w:rsidRPr="008048B3" w:rsidRDefault="008948B8"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Region</w:t>
            </w:r>
          </w:p>
          <w:p w14:paraId="4BAECC48" w14:textId="77777777" w:rsidR="008948B8" w:rsidRPr="008048B3" w:rsidRDefault="008948B8"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(Settings)</w:t>
            </w:r>
          </w:p>
        </w:tc>
        <w:tc>
          <w:tcPr>
            <w:tcW w:w="1210" w:type="pct"/>
            <w:gridSpan w:val="3"/>
            <w:tcBorders>
              <w:top w:val="single" w:sz="4" w:space="0" w:color="808080" w:themeColor="background1" w:themeShade="80"/>
              <w:bottom w:val="nil"/>
            </w:tcBorders>
            <w:shd w:val="clear" w:color="auto" w:fill="DEEAF6" w:themeFill="accent1" w:themeFillTint="33"/>
            <w:tcMar>
              <w:left w:w="17" w:type="dxa"/>
              <w:right w:w="17" w:type="dxa"/>
            </w:tcMar>
            <w:vAlign w:val="center"/>
          </w:tcPr>
          <w:p w14:paraId="0BDFD4C1" w14:textId="77777777" w:rsidR="008948B8" w:rsidRPr="008048B3" w:rsidRDefault="008948B8" w:rsidP="00AA5D40">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Study sample</w:t>
            </w:r>
          </w:p>
        </w:tc>
        <w:tc>
          <w:tcPr>
            <w:tcW w:w="1004" w:type="pct"/>
            <w:gridSpan w:val="4"/>
            <w:tcBorders>
              <w:top w:val="single" w:sz="4" w:space="0" w:color="808080" w:themeColor="background1" w:themeShade="80"/>
              <w:bottom w:val="single" w:sz="24" w:space="0" w:color="DEEAF6" w:themeColor="accent1" w:themeTint="33"/>
            </w:tcBorders>
            <w:shd w:val="clear" w:color="auto" w:fill="DEEAF6" w:themeFill="accent1" w:themeFillTint="33"/>
            <w:tcMar>
              <w:left w:w="17" w:type="dxa"/>
              <w:right w:w="17" w:type="dxa"/>
            </w:tcMar>
            <w:vAlign w:val="center"/>
          </w:tcPr>
          <w:p w14:paraId="24F1A77D" w14:textId="77777777" w:rsidR="008948B8" w:rsidRPr="008048B3" w:rsidRDefault="008948B8" w:rsidP="00AA5D40">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Distance/travel time (exposure) measurement</w:t>
            </w:r>
          </w:p>
        </w:tc>
        <w:tc>
          <w:tcPr>
            <w:tcW w:w="819" w:type="pct"/>
            <w:gridSpan w:val="3"/>
            <w:tcBorders>
              <w:top w:val="single" w:sz="4" w:space="0" w:color="808080" w:themeColor="background1" w:themeShade="80"/>
              <w:bottom w:val="nil"/>
            </w:tcBorders>
            <w:shd w:val="clear" w:color="auto" w:fill="DEEAF6" w:themeFill="accent1" w:themeFillTint="33"/>
            <w:tcMar>
              <w:left w:w="17" w:type="dxa"/>
              <w:right w:w="17" w:type="dxa"/>
            </w:tcMar>
            <w:vAlign w:val="center"/>
          </w:tcPr>
          <w:p w14:paraId="65B322CD" w14:textId="77777777" w:rsidR="008948B8" w:rsidRPr="008048B3" w:rsidRDefault="008948B8" w:rsidP="00AA5D40">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Study outcome</w:t>
            </w:r>
          </w:p>
        </w:tc>
        <w:tc>
          <w:tcPr>
            <w:tcW w:w="1599" w:type="pct"/>
            <w:gridSpan w:val="4"/>
            <w:tcBorders>
              <w:top w:val="single" w:sz="4" w:space="0" w:color="808080" w:themeColor="background1" w:themeShade="80"/>
              <w:bottom w:val="nil"/>
              <w:right w:val="nil"/>
            </w:tcBorders>
            <w:shd w:val="clear" w:color="auto" w:fill="DEEAF6" w:themeFill="accent1" w:themeFillTint="33"/>
            <w:tcMar>
              <w:left w:w="17" w:type="dxa"/>
              <w:right w:w="17" w:type="dxa"/>
            </w:tcMar>
            <w:vAlign w:val="center"/>
          </w:tcPr>
          <w:p w14:paraId="244AFBC0" w14:textId="77777777" w:rsidR="008948B8" w:rsidRPr="008048B3" w:rsidRDefault="008948B8"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Results</w:t>
            </w:r>
          </w:p>
        </w:tc>
      </w:tr>
      <w:tr w:rsidR="008948B8" w:rsidRPr="008048B3" w14:paraId="3872F587" w14:textId="77777777" w:rsidTr="0037427C">
        <w:trPr>
          <w:trHeight w:val="20"/>
          <w:tblHeader/>
        </w:trPr>
        <w:tc>
          <w:tcPr>
            <w:tcW w:w="368" w:type="pct"/>
            <w:vMerge/>
            <w:tcBorders>
              <w:left w:val="nil"/>
            </w:tcBorders>
            <w:shd w:val="clear" w:color="auto" w:fill="DEEAF6" w:themeFill="accent1" w:themeFillTint="33"/>
            <w:tcMar>
              <w:left w:w="17" w:type="dxa"/>
              <w:right w:w="17" w:type="dxa"/>
            </w:tcMar>
            <w:vAlign w:val="center"/>
          </w:tcPr>
          <w:p w14:paraId="41785D2A" w14:textId="77777777" w:rsidR="008948B8" w:rsidRPr="008048B3" w:rsidRDefault="008948B8" w:rsidP="00D66196">
            <w:pPr>
              <w:contextualSpacing/>
              <w:jc w:val="center"/>
              <w:rPr>
                <w:rFonts w:asciiTheme="majorHAnsi" w:hAnsiTheme="majorHAnsi" w:cstheme="majorHAnsi"/>
                <w:b/>
                <w:sz w:val="16"/>
                <w:szCs w:val="16"/>
              </w:rPr>
            </w:pPr>
          </w:p>
        </w:tc>
        <w:tc>
          <w:tcPr>
            <w:tcW w:w="782"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419AE302" w14:textId="77777777" w:rsidR="008948B8" w:rsidRPr="008048B3" w:rsidRDefault="008948B8" w:rsidP="00D66196">
            <w:pPr>
              <w:jc w:val="center"/>
              <w:rPr>
                <w:rFonts w:asciiTheme="majorHAnsi" w:hAnsiTheme="majorHAnsi" w:cstheme="majorHAnsi"/>
                <w:b/>
                <w:sz w:val="16"/>
                <w:szCs w:val="16"/>
              </w:rPr>
            </w:pPr>
            <w:r w:rsidRPr="008048B3">
              <w:rPr>
                <w:rFonts w:asciiTheme="majorHAnsi" w:hAnsiTheme="majorHAnsi" w:cstheme="majorHAnsi"/>
                <w:b/>
                <w:sz w:val="16"/>
                <w:szCs w:val="16"/>
              </w:rPr>
              <w:t xml:space="preserve">Sampling design, </w:t>
            </w:r>
          </w:p>
          <w:p w14:paraId="6E0399E4" w14:textId="77777777" w:rsidR="008948B8" w:rsidRPr="008048B3" w:rsidRDefault="008948B8" w:rsidP="00D66196">
            <w:pPr>
              <w:jc w:val="center"/>
              <w:rPr>
                <w:rFonts w:asciiTheme="majorHAnsi" w:hAnsiTheme="majorHAnsi" w:cstheme="majorHAnsi"/>
                <w:b/>
                <w:sz w:val="16"/>
                <w:szCs w:val="16"/>
              </w:rPr>
            </w:pPr>
            <w:r w:rsidRPr="008048B3">
              <w:rPr>
                <w:rFonts w:asciiTheme="majorHAnsi" w:hAnsiTheme="majorHAnsi" w:cstheme="majorHAnsi"/>
                <w:b/>
                <w:sz w:val="16"/>
                <w:szCs w:val="16"/>
              </w:rPr>
              <w:t>health facility data (where applicable) and sample size</w:t>
            </w:r>
          </w:p>
        </w:tc>
        <w:tc>
          <w:tcPr>
            <w:tcW w:w="428" w:type="pct"/>
            <w:gridSpan w:val="2"/>
            <w:tcBorders>
              <w:top w:val="nil"/>
              <w:bottom w:val="single" w:sz="24" w:space="0" w:color="DEEAF6" w:themeColor="accent1" w:themeTint="33"/>
            </w:tcBorders>
            <w:shd w:val="clear" w:color="auto" w:fill="DEEAF6" w:themeFill="accent1" w:themeFillTint="33"/>
            <w:tcMar>
              <w:left w:w="17" w:type="dxa"/>
              <w:right w:w="17" w:type="dxa"/>
            </w:tcMar>
          </w:tcPr>
          <w:p w14:paraId="1B33BBB0" w14:textId="77777777" w:rsidR="008948B8" w:rsidRPr="008048B3" w:rsidRDefault="008948B8" w:rsidP="00AA5D40">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Potential bias</w:t>
            </w:r>
          </w:p>
        </w:tc>
        <w:tc>
          <w:tcPr>
            <w:tcW w:w="251" w:type="pct"/>
            <w:vMerge w:val="restart"/>
            <w:tcBorders>
              <w:top w:val="single" w:sz="24" w:space="0" w:color="DEEAF6" w:themeColor="accent1" w:themeTint="33"/>
            </w:tcBorders>
            <w:shd w:val="clear" w:color="auto" w:fill="DEEAF6" w:themeFill="accent1" w:themeFillTint="33"/>
            <w:tcMar>
              <w:left w:w="0" w:type="dxa"/>
              <w:right w:w="0" w:type="dxa"/>
            </w:tcMar>
            <w:vAlign w:val="center"/>
          </w:tcPr>
          <w:p w14:paraId="2AB40C28" w14:textId="77777777" w:rsidR="008948B8" w:rsidRPr="008048B3" w:rsidRDefault="008948B8" w:rsidP="00AA5D40">
            <w:pPr>
              <w:jc w:val="center"/>
              <w:rPr>
                <w:rFonts w:asciiTheme="majorHAnsi" w:hAnsiTheme="majorHAnsi" w:cstheme="majorHAnsi"/>
                <w:b/>
                <w:sz w:val="16"/>
                <w:szCs w:val="16"/>
              </w:rPr>
            </w:pPr>
            <w:r w:rsidRPr="008048B3">
              <w:rPr>
                <w:rFonts w:asciiTheme="majorHAnsi" w:hAnsiTheme="majorHAnsi" w:cstheme="majorHAnsi"/>
                <w:b/>
                <w:sz w:val="16"/>
                <w:szCs w:val="16"/>
              </w:rPr>
              <w:t>Distance</w:t>
            </w:r>
          </w:p>
          <w:p w14:paraId="58431D5E" w14:textId="77777777" w:rsidR="008948B8" w:rsidRPr="008048B3" w:rsidRDefault="008948B8" w:rsidP="00AA5D40">
            <w:pPr>
              <w:jc w:val="center"/>
              <w:rPr>
                <w:rFonts w:asciiTheme="majorHAnsi" w:hAnsiTheme="majorHAnsi" w:cstheme="majorHAnsi"/>
                <w:b/>
                <w:sz w:val="16"/>
                <w:szCs w:val="16"/>
              </w:rPr>
            </w:pPr>
            <w:r w:rsidRPr="008048B3">
              <w:rPr>
                <w:rFonts w:asciiTheme="majorHAnsi" w:hAnsiTheme="majorHAnsi" w:cstheme="majorHAnsi"/>
                <w:b/>
                <w:sz w:val="16"/>
                <w:szCs w:val="16"/>
              </w:rPr>
              <w:t>vs.</w:t>
            </w:r>
          </w:p>
          <w:p w14:paraId="21CA79E4" w14:textId="77777777" w:rsidR="008948B8" w:rsidRPr="008048B3" w:rsidRDefault="008948B8" w:rsidP="00AA5D40">
            <w:pPr>
              <w:jc w:val="center"/>
              <w:rPr>
                <w:rFonts w:asciiTheme="majorHAnsi" w:hAnsiTheme="majorHAnsi" w:cstheme="majorHAnsi"/>
                <w:b/>
                <w:sz w:val="16"/>
                <w:szCs w:val="16"/>
              </w:rPr>
            </w:pPr>
            <w:r w:rsidRPr="008048B3">
              <w:rPr>
                <w:rFonts w:asciiTheme="majorHAnsi" w:hAnsiTheme="majorHAnsi" w:cstheme="majorHAnsi"/>
                <w:b/>
                <w:sz w:val="16"/>
                <w:szCs w:val="16"/>
              </w:rPr>
              <w:t>time</w:t>
            </w:r>
          </w:p>
        </w:tc>
        <w:tc>
          <w:tcPr>
            <w:tcW w:w="251"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6FB2D207" w14:textId="77777777" w:rsidR="008948B8" w:rsidRPr="008048B3" w:rsidRDefault="008948B8" w:rsidP="00AA5D40">
            <w:pPr>
              <w:jc w:val="center"/>
              <w:rPr>
                <w:rFonts w:asciiTheme="majorHAnsi" w:hAnsiTheme="majorHAnsi" w:cstheme="majorHAnsi"/>
                <w:b/>
                <w:sz w:val="16"/>
                <w:szCs w:val="16"/>
              </w:rPr>
            </w:pPr>
            <w:r w:rsidRPr="008048B3">
              <w:rPr>
                <w:rFonts w:asciiTheme="majorHAnsi" w:hAnsiTheme="majorHAnsi" w:cstheme="majorHAnsi"/>
                <w:b/>
                <w:sz w:val="16"/>
                <w:szCs w:val="16"/>
              </w:rPr>
              <w:t>Line/</w:t>
            </w:r>
          </w:p>
          <w:p w14:paraId="3A304B35" w14:textId="77777777" w:rsidR="008948B8" w:rsidRPr="008048B3" w:rsidRDefault="008948B8" w:rsidP="00AA5D40">
            <w:pPr>
              <w:jc w:val="center"/>
              <w:rPr>
                <w:rFonts w:asciiTheme="majorHAnsi" w:hAnsiTheme="majorHAnsi" w:cstheme="majorHAnsi"/>
                <w:b/>
                <w:sz w:val="16"/>
                <w:szCs w:val="16"/>
              </w:rPr>
            </w:pPr>
            <w:r w:rsidRPr="008048B3">
              <w:rPr>
                <w:rFonts w:asciiTheme="majorHAnsi" w:hAnsiTheme="majorHAnsi" w:cstheme="majorHAnsi"/>
                <w:b/>
                <w:sz w:val="16"/>
                <w:szCs w:val="16"/>
              </w:rPr>
              <w:t>Transport</w:t>
            </w:r>
          </w:p>
          <w:p w14:paraId="69C2030C" w14:textId="77777777" w:rsidR="008948B8" w:rsidRPr="008048B3" w:rsidRDefault="008948B8" w:rsidP="00AA5D40">
            <w:pPr>
              <w:jc w:val="center"/>
              <w:rPr>
                <w:rFonts w:asciiTheme="majorHAnsi" w:hAnsiTheme="majorHAnsi" w:cstheme="majorHAnsi"/>
                <w:b/>
                <w:sz w:val="16"/>
                <w:szCs w:val="16"/>
              </w:rPr>
            </w:pPr>
            <w:r w:rsidRPr="008048B3">
              <w:rPr>
                <w:rFonts w:asciiTheme="majorHAnsi" w:hAnsiTheme="majorHAnsi" w:cstheme="majorHAnsi"/>
                <w:b/>
                <w:sz w:val="16"/>
                <w:szCs w:val="16"/>
              </w:rPr>
              <w:t>type</w:t>
            </w:r>
          </w:p>
        </w:tc>
        <w:tc>
          <w:tcPr>
            <w:tcW w:w="251"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52FBD88C" w14:textId="77777777" w:rsidR="008948B8" w:rsidRPr="008048B3" w:rsidRDefault="008948B8" w:rsidP="00AA5D40">
            <w:pPr>
              <w:jc w:val="center"/>
              <w:rPr>
                <w:rFonts w:asciiTheme="majorHAnsi" w:hAnsiTheme="majorHAnsi" w:cstheme="majorHAnsi"/>
                <w:b/>
                <w:sz w:val="16"/>
                <w:szCs w:val="16"/>
              </w:rPr>
            </w:pPr>
            <w:r w:rsidRPr="008048B3">
              <w:rPr>
                <w:rFonts w:asciiTheme="majorHAnsi" w:hAnsiTheme="majorHAnsi" w:cstheme="majorHAnsi"/>
                <w:b/>
                <w:sz w:val="16"/>
                <w:szCs w:val="16"/>
              </w:rPr>
              <w:t>Start-end</w:t>
            </w:r>
          </w:p>
        </w:tc>
        <w:tc>
          <w:tcPr>
            <w:tcW w:w="251"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22AF4FFF" w14:textId="2D1FFB53" w:rsidR="008948B8" w:rsidRPr="008048B3" w:rsidRDefault="008948B8" w:rsidP="00AA5D40">
            <w:pPr>
              <w:jc w:val="center"/>
              <w:rPr>
                <w:rFonts w:asciiTheme="majorHAnsi" w:hAnsiTheme="majorHAnsi" w:cstheme="majorHAnsi"/>
                <w:b/>
                <w:sz w:val="16"/>
                <w:szCs w:val="16"/>
              </w:rPr>
            </w:pPr>
            <w:r w:rsidRPr="008048B3">
              <w:rPr>
                <w:rFonts w:asciiTheme="majorHAnsi" w:hAnsiTheme="majorHAnsi" w:cstheme="majorHAnsi"/>
                <w:b/>
                <w:sz w:val="16"/>
                <w:szCs w:val="16"/>
              </w:rPr>
              <w:t>SR vs.</w:t>
            </w:r>
          </w:p>
          <w:p w14:paraId="3A9CBB02" w14:textId="77777777" w:rsidR="008948B8" w:rsidRPr="008048B3" w:rsidRDefault="008948B8" w:rsidP="00AA5D40">
            <w:pPr>
              <w:jc w:val="center"/>
              <w:rPr>
                <w:rFonts w:asciiTheme="majorHAnsi" w:hAnsiTheme="majorHAnsi" w:cstheme="majorHAnsi"/>
                <w:b/>
                <w:sz w:val="16"/>
                <w:szCs w:val="16"/>
                <w:vertAlign w:val="superscript"/>
              </w:rPr>
            </w:pPr>
            <w:r w:rsidRPr="008048B3">
              <w:rPr>
                <w:rFonts w:asciiTheme="majorHAnsi" w:hAnsiTheme="majorHAnsi" w:cstheme="majorHAnsi"/>
                <w:b/>
                <w:sz w:val="16"/>
                <w:szCs w:val="16"/>
              </w:rPr>
              <w:t>Est.</w:t>
            </w:r>
            <w:r w:rsidRPr="008048B3">
              <w:rPr>
                <w:rFonts w:asciiTheme="majorHAnsi" w:hAnsiTheme="majorHAnsi" w:cstheme="majorHAnsi"/>
                <w:b/>
                <w:sz w:val="16"/>
                <w:szCs w:val="16"/>
                <w:vertAlign w:val="superscript"/>
              </w:rPr>
              <w:t>1</w:t>
            </w:r>
          </w:p>
        </w:tc>
        <w:tc>
          <w:tcPr>
            <w:tcW w:w="273" w:type="pct"/>
            <w:vMerge w:val="restart"/>
            <w:tcBorders>
              <w:top w:val="nil"/>
            </w:tcBorders>
            <w:shd w:val="clear" w:color="auto" w:fill="DEEAF6" w:themeFill="accent1" w:themeFillTint="33"/>
            <w:tcMar>
              <w:left w:w="17" w:type="dxa"/>
              <w:right w:w="17" w:type="dxa"/>
            </w:tcMar>
            <w:vAlign w:val="center"/>
          </w:tcPr>
          <w:p w14:paraId="29BF1F9C" w14:textId="77777777" w:rsidR="008948B8" w:rsidRPr="008048B3" w:rsidRDefault="008948B8" w:rsidP="00AA5D40">
            <w:pPr>
              <w:jc w:val="center"/>
              <w:rPr>
                <w:rFonts w:asciiTheme="majorHAnsi" w:hAnsiTheme="majorHAnsi" w:cstheme="majorHAnsi"/>
                <w:b/>
                <w:sz w:val="16"/>
                <w:szCs w:val="16"/>
              </w:rPr>
            </w:pPr>
            <w:r w:rsidRPr="008048B3">
              <w:rPr>
                <w:rFonts w:asciiTheme="majorHAnsi" w:hAnsiTheme="majorHAnsi" w:cstheme="majorHAnsi"/>
                <w:b/>
                <w:sz w:val="16"/>
                <w:szCs w:val="16"/>
              </w:rPr>
              <w:t>Birth location/ attendant</w:t>
            </w:r>
          </w:p>
        </w:tc>
        <w:tc>
          <w:tcPr>
            <w:tcW w:w="273"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242C5C05" w14:textId="3EF96C54" w:rsidR="008948B8" w:rsidRPr="008048B3" w:rsidRDefault="008948B8" w:rsidP="00AA5D40">
            <w:pPr>
              <w:jc w:val="center"/>
              <w:rPr>
                <w:rFonts w:asciiTheme="majorHAnsi" w:hAnsiTheme="majorHAnsi" w:cstheme="majorHAnsi"/>
                <w:b/>
                <w:sz w:val="16"/>
                <w:szCs w:val="16"/>
              </w:rPr>
            </w:pPr>
            <w:r w:rsidRPr="008048B3">
              <w:rPr>
                <w:rFonts w:asciiTheme="majorHAnsi" w:hAnsiTheme="majorHAnsi" w:cstheme="majorHAnsi"/>
                <w:b/>
                <w:sz w:val="16"/>
                <w:szCs w:val="16"/>
              </w:rPr>
              <w:t>Skilled</w:t>
            </w:r>
          </w:p>
          <w:p w14:paraId="54D2F612" w14:textId="77777777" w:rsidR="008948B8" w:rsidRPr="008048B3" w:rsidRDefault="008948B8" w:rsidP="00AA5D40">
            <w:pPr>
              <w:jc w:val="center"/>
              <w:rPr>
                <w:rFonts w:asciiTheme="majorHAnsi" w:hAnsiTheme="majorHAnsi" w:cstheme="majorHAnsi"/>
                <w:b/>
                <w:sz w:val="16"/>
                <w:szCs w:val="16"/>
              </w:rPr>
            </w:pPr>
            <w:r w:rsidRPr="008048B3">
              <w:rPr>
                <w:rFonts w:asciiTheme="majorHAnsi" w:hAnsiTheme="majorHAnsi" w:cstheme="majorHAnsi"/>
                <w:b/>
                <w:sz w:val="16"/>
                <w:szCs w:val="16"/>
              </w:rPr>
              <w:t>care</w:t>
            </w:r>
          </w:p>
        </w:tc>
        <w:tc>
          <w:tcPr>
            <w:tcW w:w="273" w:type="pct"/>
            <w:vMerge w:val="restart"/>
            <w:tcBorders>
              <w:top w:val="nil"/>
            </w:tcBorders>
            <w:shd w:val="clear" w:color="auto" w:fill="DEEAF6" w:themeFill="accent1" w:themeFillTint="33"/>
            <w:tcMar>
              <w:left w:w="17" w:type="dxa"/>
              <w:right w:w="17" w:type="dxa"/>
            </w:tcMar>
            <w:vAlign w:val="center"/>
          </w:tcPr>
          <w:p w14:paraId="3C36EA9A" w14:textId="01BDAFCE" w:rsidR="008948B8" w:rsidRPr="008048B3" w:rsidRDefault="008948B8" w:rsidP="00AA5D40">
            <w:pPr>
              <w:jc w:val="center"/>
              <w:rPr>
                <w:rFonts w:asciiTheme="majorHAnsi" w:hAnsiTheme="majorHAnsi" w:cstheme="majorHAnsi"/>
                <w:b/>
                <w:sz w:val="16"/>
                <w:szCs w:val="16"/>
              </w:rPr>
            </w:pPr>
            <w:r w:rsidRPr="008048B3">
              <w:rPr>
                <w:rFonts w:asciiTheme="majorHAnsi" w:hAnsiTheme="majorHAnsi" w:cstheme="majorHAnsi"/>
                <w:b/>
                <w:sz w:val="16"/>
                <w:szCs w:val="16"/>
              </w:rPr>
              <w:t>Unskilled</w:t>
            </w:r>
          </w:p>
          <w:p w14:paraId="21D2FC86" w14:textId="77777777" w:rsidR="008948B8" w:rsidRPr="008048B3" w:rsidRDefault="008948B8" w:rsidP="00AA5D40">
            <w:pPr>
              <w:jc w:val="center"/>
              <w:rPr>
                <w:rFonts w:asciiTheme="majorHAnsi" w:hAnsiTheme="majorHAnsi" w:cstheme="majorHAnsi"/>
                <w:b/>
                <w:sz w:val="16"/>
                <w:szCs w:val="16"/>
              </w:rPr>
            </w:pPr>
            <w:r w:rsidRPr="008048B3">
              <w:rPr>
                <w:rFonts w:asciiTheme="majorHAnsi" w:hAnsiTheme="majorHAnsi" w:cstheme="majorHAnsi"/>
                <w:b/>
                <w:sz w:val="16"/>
                <w:szCs w:val="16"/>
              </w:rPr>
              <w:t>care</w:t>
            </w:r>
          </w:p>
        </w:tc>
        <w:tc>
          <w:tcPr>
            <w:tcW w:w="791" w:type="pct"/>
            <w:vMerge w:val="restart"/>
            <w:tcBorders>
              <w:top w:val="single" w:sz="24" w:space="0" w:color="DEEAF6" w:themeColor="accent1" w:themeTint="33"/>
              <w:right w:val="single" w:sz="4" w:space="0" w:color="auto"/>
            </w:tcBorders>
            <w:shd w:val="clear" w:color="auto" w:fill="DEEAF6" w:themeFill="accent1" w:themeFillTint="33"/>
            <w:tcMar>
              <w:left w:w="17" w:type="dxa"/>
              <w:right w:w="17" w:type="dxa"/>
            </w:tcMar>
            <w:vAlign w:val="center"/>
          </w:tcPr>
          <w:p w14:paraId="362E6DB5" w14:textId="77777777" w:rsidR="008948B8" w:rsidRPr="008048B3" w:rsidRDefault="008948B8" w:rsidP="00D66196">
            <w:pPr>
              <w:jc w:val="center"/>
              <w:rPr>
                <w:rFonts w:asciiTheme="majorHAnsi" w:hAnsiTheme="majorHAnsi" w:cstheme="majorHAnsi"/>
                <w:b/>
                <w:sz w:val="16"/>
                <w:szCs w:val="16"/>
              </w:rPr>
            </w:pPr>
            <w:r w:rsidRPr="008048B3">
              <w:rPr>
                <w:rFonts w:asciiTheme="majorHAnsi" w:hAnsiTheme="majorHAnsi" w:cstheme="majorHAnsi"/>
                <w:b/>
                <w:sz w:val="16"/>
                <w:szCs w:val="16"/>
              </w:rPr>
              <w:t xml:space="preserve">Crude/Adjusted analysis; </w:t>
            </w:r>
          </w:p>
          <w:p w14:paraId="2E33881B" w14:textId="77777777" w:rsidR="008948B8" w:rsidRPr="008048B3" w:rsidRDefault="008948B8" w:rsidP="00D66196">
            <w:pPr>
              <w:jc w:val="center"/>
              <w:rPr>
                <w:rFonts w:asciiTheme="majorHAnsi" w:hAnsiTheme="majorHAnsi" w:cstheme="majorHAnsi"/>
                <w:b/>
                <w:sz w:val="16"/>
                <w:szCs w:val="16"/>
              </w:rPr>
            </w:pPr>
            <w:r w:rsidRPr="008048B3">
              <w:rPr>
                <w:rFonts w:asciiTheme="majorHAnsi" w:hAnsiTheme="majorHAnsi" w:cstheme="majorHAnsi"/>
                <w:b/>
                <w:sz w:val="16"/>
                <w:szCs w:val="16"/>
              </w:rPr>
              <w:t>summary of key results</w:t>
            </w:r>
          </w:p>
        </w:tc>
        <w:tc>
          <w:tcPr>
            <w:tcW w:w="808" w:type="pct"/>
            <w:gridSpan w:val="3"/>
            <w:tcBorders>
              <w:top w:val="nil"/>
              <w:left w:val="single" w:sz="4" w:space="0" w:color="auto"/>
              <w:bottom w:val="nil"/>
              <w:right w:val="nil"/>
            </w:tcBorders>
            <w:shd w:val="clear" w:color="auto" w:fill="DEEAF6" w:themeFill="accent1" w:themeFillTint="33"/>
            <w:tcMar>
              <w:left w:w="17" w:type="dxa"/>
              <w:right w:w="17" w:type="dxa"/>
            </w:tcMar>
            <w:vAlign w:val="center"/>
          </w:tcPr>
          <w:p w14:paraId="09F93500" w14:textId="77777777" w:rsidR="008948B8" w:rsidRPr="008048B3" w:rsidRDefault="008948B8"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Adjustment</w:t>
            </w:r>
          </w:p>
        </w:tc>
      </w:tr>
      <w:tr w:rsidR="008948B8" w:rsidRPr="008048B3" w14:paraId="459F4D36" w14:textId="77777777" w:rsidTr="0037427C">
        <w:trPr>
          <w:trHeight w:val="391"/>
          <w:tblHeader/>
        </w:trPr>
        <w:tc>
          <w:tcPr>
            <w:tcW w:w="368" w:type="pct"/>
            <w:vMerge/>
            <w:tcBorders>
              <w:left w:val="nil"/>
              <w:bottom w:val="single" w:sz="4" w:space="0" w:color="auto"/>
            </w:tcBorders>
            <w:shd w:val="clear" w:color="auto" w:fill="DEEAF6" w:themeFill="accent1" w:themeFillTint="33"/>
            <w:tcMar>
              <w:left w:w="17" w:type="dxa"/>
              <w:right w:w="17" w:type="dxa"/>
            </w:tcMar>
          </w:tcPr>
          <w:p w14:paraId="2D41FC2F" w14:textId="77777777" w:rsidR="008948B8" w:rsidRPr="008048B3" w:rsidRDefault="008948B8" w:rsidP="00D66196">
            <w:pPr>
              <w:contextualSpacing/>
              <w:jc w:val="center"/>
              <w:rPr>
                <w:rFonts w:asciiTheme="majorHAnsi" w:hAnsiTheme="majorHAnsi" w:cstheme="majorHAnsi"/>
                <w:b/>
                <w:sz w:val="16"/>
                <w:szCs w:val="16"/>
              </w:rPr>
            </w:pPr>
          </w:p>
        </w:tc>
        <w:tc>
          <w:tcPr>
            <w:tcW w:w="782" w:type="pct"/>
            <w:vMerge/>
            <w:tcBorders>
              <w:bottom w:val="single" w:sz="4" w:space="0" w:color="auto"/>
            </w:tcBorders>
            <w:shd w:val="clear" w:color="auto" w:fill="DEEAF6" w:themeFill="accent1" w:themeFillTint="33"/>
            <w:tcMar>
              <w:left w:w="17" w:type="dxa"/>
              <w:right w:w="17" w:type="dxa"/>
            </w:tcMar>
            <w:vAlign w:val="center"/>
          </w:tcPr>
          <w:p w14:paraId="57745D22" w14:textId="77777777" w:rsidR="008948B8" w:rsidRPr="008048B3" w:rsidRDefault="008948B8" w:rsidP="00D66196">
            <w:pPr>
              <w:jc w:val="center"/>
              <w:rPr>
                <w:rFonts w:asciiTheme="majorHAnsi" w:hAnsiTheme="majorHAnsi" w:cstheme="majorHAnsi"/>
                <w:b/>
                <w:sz w:val="16"/>
                <w:szCs w:val="16"/>
              </w:rPr>
            </w:pPr>
          </w:p>
        </w:tc>
        <w:tc>
          <w:tcPr>
            <w:tcW w:w="214" w:type="pct"/>
            <w:tcBorders>
              <w:top w:val="single" w:sz="24" w:space="0" w:color="DEEAF6" w:themeColor="accent1" w:themeTint="33"/>
              <w:bottom w:val="single" w:sz="4" w:space="0" w:color="auto"/>
            </w:tcBorders>
            <w:shd w:val="clear" w:color="auto" w:fill="DEEAF6" w:themeFill="accent1" w:themeFillTint="33"/>
            <w:tcMar>
              <w:left w:w="0" w:type="dxa"/>
              <w:right w:w="0" w:type="dxa"/>
            </w:tcMar>
            <w:vAlign w:val="center"/>
          </w:tcPr>
          <w:p w14:paraId="2625B4D3" w14:textId="77777777" w:rsidR="008948B8" w:rsidRPr="008048B3" w:rsidRDefault="008948B8" w:rsidP="00AA5D40">
            <w:pPr>
              <w:jc w:val="center"/>
              <w:rPr>
                <w:rFonts w:asciiTheme="majorHAnsi" w:hAnsiTheme="majorHAnsi" w:cstheme="majorHAnsi"/>
                <w:b/>
                <w:sz w:val="16"/>
                <w:szCs w:val="16"/>
              </w:rPr>
            </w:pPr>
            <w:r w:rsidRPr="008048B3">
              <w:rPr>
                <w:rFonts w:asciiTheme="majorHAnsi" w:hAnsiTheme="majorHAnsi" w:cstheme="majorHAnsi"/>
                <w:b/>
                <w:sz w:val="16"/>
                <w:szCs w:val="16"/>
              </w:rPr>
              <w:t>Location</w:t>
            </w:r>
          </w:p>
        </w:tc>
        <w:tc>
          <w:tcPr>
            <w:tcW w:w="214" w:type="pct"/>
            <w:tcBorders>
              <w:top w:val="single" w:sz="24" w:space="0" w:color="DEEAF6" w:themeColor="accent1" w:themeTint="33"/>
              <w:bottom w:val="single" w:sz="4" w:space="0" w:color="auto"/>
            </w:tcBorders>
            <w:shd w:val="clear" w:color="auto" w:fill="DEEAF6" w:themeFill="accent1" w:themeFillTint="33"/>
            <w:tcMar>
              <w:left w:w="0" w:type="dxa"/>
              <w:right w:w="0" w:type="dxa"/>
            </w:tcMar>
            <w:vAlign w:val="center"/>
          </w:tcPr>
          <w:p w14:paraId="0F96C378" w14:textId="77777777" w:rsidR="008948B8" w:rsidRPr="008048B3" w:rsidRDefault="008948B8" w:rsidP="00AA5D40">
            <w:pPr>
              <w:jc w:val="center"/>
              <w:rPr>
                <w:rFonts w:asciiTheme="majorHAnsi" w:hAnsiTheme="majorHAnsi" w:cstheme="majorHAnsi"/>
                <w:b/>
                <w:sz w:val="16"/>
                <w:szCs w:val="16"/>
              </w:rPr>
            </w:pPr>
            <w:r w:rsidRPr="008048B3">
              <w:rPr>
                <w:rFonts w:asciiTheme="majorHAnsi" w:hAnsiTheme="majorHAnsi" w:cstheme="majorHAnsi"/>
                <w:b/>
                <w:sz w:val="16"/>
                <w:szCs w:val="16"/>
              </w:rPr>
              <w:t>Selection</w:t>
            </w:r>
          </w:p>
        </w:tc>
        <w:tc>
          <w:tcPr>
            <w:tcW w:w="251" w:type="pct"/>
            <w:vMerge/>
            <w:tcBorders>
              <w:bottom w:val="single" w:sz="4" w:space="0" w:color="auto"/>
            </w:tcBorders>
            <w:shd w:val="clear" w:color="auto" w:fill="DEEAF6" w:themeFill="accent1" w:themeFillTint="33"/>
            <w:tcMar>
              <w:left w:w="17" w:type="dxa"/>
              <w:right w:w="17" w:type="dxa"/>
            </w:tcMar>
            <w:vAlign w:val="center"/>
          </w:tcPr>
          <w:p w14:paraId="25D58AA4" w14:textId="77777777" w:rsidR="008948B8" w:rsidRPr="008048B3" w:rsidRDefault="008948B8" w:rsidP="00AA5D40">
            <w:pPr>
              <w:jc w:val="center"/>
              <w:rPr>
                <w:rFonts w:asciiTheme="majorHAnsi" w:hAnsiTheme="majorHAnsi" w:cstheme="majorHAnsi"/>
                <w:b/>
                <w:sz w:val="16"/>
                <w:szCs w:val="16"/>
              </w:rPr>
            </w:pPr>
          </w:p>
        </w:tc>
        <w:tc>
          <w:tcPr>
            <w:tcW w:w="251" w:type="pct"/>
            <w:vMerge/>
            <w:tcBorders>
              <w:bottom w:val="single" w:sz="4" w:space="0" w:color="auto"/>
            </w:tcBorders>
            <w:shd w:val="clear" w:color="auto" w:fill="DEEAF6" w:themeFill="accent1" w:themeFillTint="33"/>
            <w:tcMar>
              <w:left w:w="17" w:type="dxa"/>
              <w:right w:w="17" w:type="dxa"/>
            </w:tcMar>
            <w:vAlign w:val="center"/>
          </w:tcPr>
          <w:p w14:paraId="0C348A53" w14:textId="77777777" w:rsidR="008948B8" w:rsidRPr="008048B3" w:rsidRDefault="008948B8" w:rsidP="00AA5D40">
            <w:pPr>
              <w:jc w:val="center"/>
              <w:rPr>
                <w:rFonts w:asciiTheme="majorHAnsi" w:hAnsiTheme="majorHAnsi" w:cstheme="majorHAnsi"/>
                <w:b/>
                <w:sz w:val="16"/>
                <w:szCs w:val="16"/>
              </w:rPr>
            </w:pPr>
          </w:p>
        </w:tc>
        <w:tc>
          <w:tcPr>
            <w:tcW w:w="251" w:type="pct"/>
            <w:vMerge/>
            <w:tcBorders>
              <w:bottom w:val="single" w:sz="4" w:space="0" w:color="auto"/>
            </w:tcBorders>
            <w:shd w:val="clear" w:color="auto" w:fill="DEEAF6" w:themeFill="accent1" w:themeFillTint="33"/>
            <w:tcMar>
              <w:left w:w="17" w:type="dxa"/>
              <w:right w:w="17" w:type="dxa"/>
            </w:tcMar>
            <w:vAlign w:val="center"/>
          </w:tcPr>
          <w:p w14:paraId="56AB5656" w14:textId="77777777" w:rsidR="008948B8" w:rsidRPr="008048B3" w:rsidRDefault="008948B8" w:rsidP="00AA5D40">
            <w:pPr>
              <w:jc w:val="center"/>
              <w:rPr>
                <w:rFonts w:asciiTheme="majorHAnsi" w:hAnsiTheme="majorHAnsi" w:cstheme="majorHAnsi"/>
                <w:b/>
                <w:sz w:val="16"/>
                <w:szCs w:val="16"/>
              </w:rPr>
            </w:pPr>
          </w:p>
        </w:tc>
        <w:tc>
          <w:tcPr>
            <w:tcW w:w="251" w:type="pct"/>
            <w:vMerge/>
            <w:tcBorders>
              <w:bottom w:val="single" w:sz="4" w:space="0" w:color="auto"/>
            </w:tcBorders>
            <w:shd w:val="clear" w:color="auto" w:fill="DEEAF6" w:themeFill="accent1" w:themeFillTint="33"/>
            <w:tcMar>
              <w:left w:w="17" w:type="dxa"/>
              <w:right w:w="17" w:type="dxa"/>
            </w:tcMar>
            <w:vAlign w:val="center"/>
          </w:tcPr>
          <w:p w14:paraId="061C0653" w14:textId="77777777" w:rsidR="008948B8" w:rsidRPr="008048B3" w:rsidRDefault="008948B8" w:rsidP="00AA5D40">
            <w:pPr>
              <w:jc w:val="center"/>
              <w:rPr>
                <w:rFonts w:asciiTheme="majorHAnsi" w:hAnsiTheme="majorHAnsi" w:cstheme="majorHAnsi"/>
                <w:b/>
                <w:sz w:val="16"/>
                <w:szCs w:val="16"/>
              </w:rPr>
            </w:pPr>
          </w:p>
        </w:tc>
        <w:tc>
          <w:tcPr>
            <w:tcW w:w="273" w:type="pct"/>
            <w:vMerge/>
            <w:tcBorders>
              <w:bottom w:val="single" w:sz="4" w:space="0" w:color="auto"/>
            </w:tcBorders>
            <w:shd w:val="clear" w:color="auto" w:fill="DEEAF6" w:themeFill="accent1" w:themeFillTint="33"/>
            <w:tcMar>
              <w:left w:w="17" w:type="dxa"/>
              <w:right w:w="17" w:type="dxa"/>
            </w:tcMar>
            <w:vAlign w:val="center"/>
          </w:tcPr>
          <w:p w14:paraId="7C2B52E6" w14:textId="77777777" w:rsidR="008948B8" w:rsidRPr="008048B3" w:rsidRDefault="008948B8" w:rsidP="00AA5D40">
            <w:pPr>
              <w:jc w:val="center"/>
              <w:rPr>
                <w:rFonts w:asciiTheme="majorHAnsi" w:hAnsiTheme="majorHAnsi" w:cstheme="majorHAnsi"/>
                <w:b/>
                <w:sz w:val="16"/>
                <w:szCs w:val="16"/>
              </w:rPr>
            </w:pPr>
          </w:p>
        </w:tc>
        <w:tc>
          <w:tcPr>
            <w:tcW w:w="273" w:type="pct"/>
            <w:vMerge/>
            <w:tcBorders>
              <w:bottom w:val="single" w:sz="4" w:space="0" w:color="auto"/>
            </w:tcBorders>
            <w:shd w:val="clear" w:color="auto" w:fill="DEEAF6" w:themeFill="accent1" w:themeFillTint="33"/>
            <w:tcMar>
              <w:left w:w="17" w:type="dxa"/>
              <w:right w:w="17" w:type="dxa"/>
            </w:tcMar>
            <w:vAlign w:val="center"/>
          </w:tcPr>
          <w:p w14:paraId="25183CF7" w14:textId="77777777" w:rsidR="008948B8" w:rsidRPr="008048B3" w:rsidRDefault="008948B8" w:rsidP="00AA5D40">
            <w:pPr>
              <w:jc w:val="center"/>
              <w:rPr>
                <w:rFonts w:asciiTheme="majorHAnsi" w:hAnsiTheme="majorHAnsi" w:cstheme="majorHAnsi"/>
                <w:b/>
                <w:sz w:val="16"/>
                <w:szCs w:val="16"/>
              </w:rPr>
            </w:pPr>
          </w:p>
        </w:tc>
        <w:tc>
          <w:tcPr>
            <w:tcW w:w="273" w:type="pct"/>
            <w:vMerge/>
            <w:tcBorders>
              <w:bottom w:val="single" w:sz="4" w:space="0" w:color="auto"/>
            </w:tcBorders>
            <w:shd w:val="clear" w:color="auto" w:fill="DEEAF6" w:themeFill="accent1" w:themeFillTint="33"/>
            <w:tcMar>
              <w:left w:w="17" w:type="dxa"/>
              <w:right w:w="17" w:type="dxa"/>
            </w:tcMar>
            <w:vAlign w:val="center"/>
          </w:tcPr>
          <w:p w14:paraId="2DE78980" w14:textId="77777777" w:rsidR="008948B8" w:rsidRPr="008048B3" w:rsidRDefault="008948B8" w:rsidP="00AA5D40">
            <w:pPr>
              <w:jc w:val="center"/>
              <w:rPr>
                <w:rFonts w:asciiTheme="majorHAnsi" w:hAnsiTheme="majorHAnsi" w:cstheme="majorHAnsi"/>
                <w:b/>
                <w:sz w:val="16"/>
                <w:szCs w:val="16"/>
              </w:rPr>
            </w:pPr>
          </w:p>
        </w:tc>
        <w:tc>
          <w:tcPr>
            <w:tcW w:w="791" w:type="pct"/>
            <w:vMerge/>
            <w:tcBorders>
              <w:bottom w:val="single" w:sz="4" w:space="0" w:color="auto"/>
              <w:right w:val="single" w:sz="4" w:space="0" w:color="auto"/>
            </w:tcBorders>
            <w:shd w:val="clear" w:color="auto" w:fill="DEEAF6" w:themeFill="accent1" w:themeFillTint="33"/>
            <w:tcMar>
              <w:left w:w="17" w:type="dxa"/>
              <w:right w:w="17" w:type="dxa"/>
            </w:tcMar>
            <w:vAlign w:val="center"/>
          </w:tcPr>
          <w:p w14:paraId="2692CF10" w14:textId="77777777" w:rsidR="008948B8" w:rsidRPr="008048B3" w:rsidRDefault="008948B8" w:rsidP="00D66196">
            <w:pPr>
              <w:jc w:val="center"/>
              <w:rPr>
                <w:rFonts w:asciiTheme="majorHAnsi" w:hAnsiTheme="majorHAnsi" w:cstheme="majorHAnsi"/>
                <w:b/>
                <w:sz w:val="16"/>
                <w:szCs w:val="16"/>
              </w:rPr>
            </w:pPr>
          </w:p>
        </w:tc>
        <w:tc>
          <w:tcPr>
            <w:tcW w:w="270" w:type="pct"/>
            <w:tcBorders>
              <w:top w:val="nil"/>
              <w:left w:val="single" w:sz="4" w:space="0" w:color="auto"/>
              <w:bottom w:val="single" w:sz="4" w:space="0" w:color="auto"/>
              <w:right w:val="single" w:sz="4" w:space="0" w:color="auto"/>
            </w:tcBorders>
            <w:shd w:val="clear" w:color="auto" w:fill="DEEAF6" w:themeFill="accent1" w:themeFillTint="33"/>
            <w:tcMar>
              <w:left w:w="17" w:type="dxa"/>
              <w:right w:w="17" w:type="dxa"/>
            </w:tcMar>
            <w:vAlign w:val="center"/>
          </w:tcPr>
          <w:p w14:paraId="691E714D" w14:textId="77777777" w:rsidR="008948B8" w:rsidRPr="008048B3" w:rsidRDefault="008948B8" w:rsidP="00D66196">
            <w:pPr>
              <w:jc w:val="center"/>
              <w:rPr>
                <w:rFonts w:asciiTheme="majorHAnsi" w:hAnsiTheme="majorHAnsi" w:cstheme="majorHAnsi"/>
                <w:b/>
                <w:sz w:val="16"/>
                <w:szCs w:val="16"/>
              </w:rPr>
            </w:pPr>
            <w:r w:rsidRPr="008048B3">
              <w:rPr>
                <w:rFonts w:asciiTheme="majorHAnsi" w:hAnsiTheme="majorHAnsi" w:cstheme="majorHAnsi"/>
                <w:b/>
                <w:sz w:val="16"/>
                <w:szCs w:val="16"/>
              </w:rPr>
              <w:t>Affordability</w:t>
            </w:r>
          </w:p>
        </w:tc>
        <w:tc>
          <w:tcPr>
            <w:tcW w:w="270" w:type="pct"/>
            <w:tcBorders>
              <w:top w:val="single" w:sz="24" w:space="0" w:color="DEEAF6" w:themeColor="accent1" w:themeTint="33"/>
              <w:left w:val="single" w:sz="4" w:space="0" w:color="auto"/>
              <w:bottom w:val="single" w:sz="4" w:space="0" w:color="auto"/>
              <w:right w:val="single" w:sz="4" w:space="0" w:color="auto"/>
            </w:tcBorders>
            <w:shd w:val="clear" w:color="auto" w:fill="DEEAF6" w:themeFill="accent1" w:themeFillTint="33"/>
            <w:tcMar>
              <w:left w:w="17" w:type="dxa"/>
              <w:right w:w="17" w:type="dxa"/>
            </w:tcMar>
            <w:vAlign w:val="center"/>
          </w:tcPr>
          <w:p w14:paraId="4FED84AB" w14:textId="77777777" w:rsidR="008948B8" w:rsidRPr="008048B3" w:rsidRDefault="008948B8" w:rsidP="00D66196">
            <w:pPr>
              <w:jc w:val="center"/>
              <w:rPr>
                <w:rFonts w:asciiTheme="majorHAnsi" w:hAnsiTheme="majorHAnsi" w:cstheme="majorHAnsi"/>
                <w:b/>
                <w:sz w:val="16"/>
                <w:szCs w:val="16"/>
              </w:rPr>
            </w:pPr>
            <w:r w:rsidRPr="008048B3">
              <w:rPr>
                <w:rFonts w:asciiTheme="majorHAnsi" w:hAnsiTheme="majorHAnsi" w:cstheme="majorHAnsi"/>
                <w:b/>
                <w:sz w:val="16"/>
                <w:szCs w:val="16"/>
              </w:rPr>
              <w:t>Education</w:t>
            </w:r>
          </w:p>
        </w:tc>
        <w:tc>
          <w:tcPr>
            <w:tcW w:w="268" w:type="pct"/>
            <w:tcBorders>
              <w:top w:val="nil"/>
              <w:left w:val="single" w:sz="4" w:space="0" w:color="auto"/>
              <w:bottom w:val="single" w:sz="4" w:space="0" w:color="auto"/>
              <w:right w:val="nil"/>
            </w:tcBorders>
            <w:shd w:val="clear" w:color="auto" w:fill="DEEAF6" w:themeFill="accent1" w:themeFillTint="33"/>
            <w:tcMar>
              <w:left w:w="17" w:type="dxa"/>
              <w:right w:w="17" w:type="dxa"/>
            </w:tcMar>
            <w:vAlign w:val="center"/>
          </w:tcPr>
          <w:p w14:paraId="66076AF6" w14:textId="77777777" w:rsidR="008948B8" w:rsidRPr="008048B3" w:rsidRDefault="008948B8" w:rsidP="00D66196">
            <w:pPr>
              <w:jc w:val="center"/>
              <w:rPr>
                <w:rFonts w:asciiTheme="majorHAnsi" w:hAnsiTheme="majorHAnsi" w:cstheme="majorHAnsi"/>
                <w:b/>
                <w:sz w:val="16"/>
                <w:szCs w:val="16"/>
              </w:rPr>
            </w:pPr>
            <w:r w:rsidRPr="008048B3">
              <w:rPr>
                <w:rFonts w:asciiTheme="majorHAnsi" w:hAnsiTheme="majorHAnsi" w:cstheme="majorHAnsi"/>
                <w:b/>
                <w:sz w:val="16"/>
                <w:szCs w:val="16"/>
              </w:rPr>
              <w:t>(Perceived) need</w:t>
            </w:r>
          </w:p>
        </w:tc>
      </w:tr>
      <w:tr w:rsidR="00D77857" w:rsidRPr="008048B3" w14:paraId="55E39144" w14:textId="77777777" w:rsidTr="0037427C">
        <w:trPr>
          <w:trHeight w:val="2046"/>
        </w:trPr>
        <w:tc>
          <w:tcPr>
            <w:tcW w:w="368" w:type="pct"/>
            <w:tcBorders>
              <w:left w:val="nil"/>
            </w:tcBorders>
            <w:tcMar>
              <w:left w:w="17" w:type="dxa"/>
              <w:right w:w="17" w:type="dxa"/>
            </w:tcMar>
          </w:tcPr>
          <w:p w14:paraId="47BA9283" w14:textId="29DA54BF"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Wilunda et al. 2015</w:t>
            </w:r>
            <w:r w:rsidR="00D57883"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"Wilunda", "given" : "C", "non-dropping-particle" : "", "parse-names" : false, "suffix" : "" }, { "dropping-particle" : "", "family" : "Quaglio", "given" : "G", "non-dropping-particle" : "", "parse-names" : false, "suffix" : "" }, { "dropping-particle" : "", "family" : "Putoto", "given" : "G", "non-dropping-particle" : "", "parse-names" : false, "suffix" : "" } ], "id" : "ITEM-1", "issued" : { "date-parts" : [ [ "2015" ] ] }, "title" : "Determinants of utilisation of antenatal care and skilled birth attendant at delivery in South West Shoa Zone, Ethiopia: a cross sectional study", "type" : "article-journal" }, "uris" : [ "http://www.mendeley.com/documents/?uuid=f0942f14-cb69-351b-8755-1d9020fff4cc" ] } ], "mendeley" : { "formattedCitation" : "&lt;sup&gt;47&lt;/sup&gt;", "plainTextFormattedCitation" : "47", "previouslyFormattedCitation" : "&lt;sup&gt;47&lt;/sup&gt;" }, "properties" : { "noteIndex" : 0 }, "schema" : "https://github.com/citation-style-language/schema/raw/master/csl-citation.json" }</w:instrText>
            </w:r>
            <w:r w:rsidR="00D57883"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47</w:t>
            </w:r>
            <w:r w:rsidR="00D57883" w:rsidRPr="008048B3">
              <w:rPr>
                <w:rFonts w:asciiTheme="majorHAnsi" w:hAnsiTheme="majorHAnsi" w:cstheme="majorHAnsi"/>
                <w:sz w:val="16"/>
                <w:szCs w:val="16"/>
              </w:rPr>
              <w:fldChar w:fldCharType="end"/>
            </w:r>
          </w:p>
          <w:p w14:paraId="5B937FE2"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Ethiopia</w:t>
            </w:r>
          </w:p>
          <w:p w14:paraId="449DE834"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South West Shoa Zone</w:t>
            </w:r>
          </w:p>
          <w:p w14:paraId="2A36F57E" w14:textId="78E1EA54"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(Urban and rural)</w:t>
            </w:r>
          </w:p>
        </w:tc>
        <w:tc>
          <w:tcPr>
            <w:tcW w:w="782" w:type="pct"/>
            <w:tcMar>
              <w:left w:w="17" w:type="dxa"/>
              <w:right w:w="17" w:type="dxa"/>
            </w:tcMar>
          </w:tcPr>
          <w:p w14:paraId="0DE797BF"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Multi-stage sample; in the first stage, villages were selected at random. In the second stage, enumerators walked down a randomly selected direction (method unspecified), visiting consecutive households whilst other enumerators walked from the end of village along this direction, visiting consecutive houses.</w:t>
            </w:r>
          </w:p>
          <w:p w14:paraId="08B53E5A" w14:textId="77777777" w:rsidR="00D77857" w:rsidRPr="008048B3" w:rsidRDefault="00D77857" w:rsidP="00D77857">
            <w:pPr>
              <w:rPr>
                <w:rFonts w:asciiTheme="majorHAnsi" w:hAnsiTheme="majorHAnsi" w:cstheme="majorHAnsi"/>
                <w:sz w:val="16"/>
                <w:szCs w:val="16"/>
              </w:rPr>
            </w:pPr>
          </w:p>
          <w:p w14:paraId="1380943A" w14:textId="2C25AC82"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N=500 women given birth within a two-year recall period</w:t>
            </w:r>
          </w:p>
        </w:tc>
        <w:tc>
          <w:tcPr>
            <w:tcW w:w="214" w:type="pct"/>
            <w:tcMar>
              <w:left w:w="17" w:type="dxa"/>
              <w:right w:w="17" w:type="dxa"/>
            </w:tcMar>
          </w:tcPr>
          <w:p w14:paraId="46C322C7" w14:textId="1BF9427C" w:rsidR="00D77857" w:rsidRPr="008048B3" w:rsidRDefault="00D77857" w:rsidP="00AA5D40">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4719FE7D" w14:textId="44784AB1" w:rsidR="00D77857" w:rsidRPr="008048B3" w:rsidRDefault="00D77857" w:rsidP="00AA5D40">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4B44E537" w14:textId="3C57B857"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2D1A46B9" w14:textId="650E2AC8"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51" w:type="pct"/>
            <w:tcMar>
              <w:left w:w="17" w:type="dxa"/>
              <w:right w:w="17" w:type="dxa"/>
            </w:tcMar>
          </w:tcPr>
          <w:p w14:paraId="360BC04E" w14:textId="1D1CABF8"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7BDD3604" w14:textId="77777777" w:rsidR="00D77857" w:rsidRPr="008048B3" w:rsidRDefault="00D77857" w:rsidP="00AA5D40">
            <w:pPr>
              <w:jc w:val="center"/>
              <w:rPr>
                <w:rFonts w:asciiTheme="majorHAnsi" w:hAnsiTheme="majorHAnsi" w:cstheme="majorHAnsi"/>
                <w:sz w:val="16"/>
                <w:szCs w:val="16"/>
              </w:rPr>
            </w:pPr>
          </w:p>
          <w:p w14:paraId="706E34CE" w14:textId="6B8C164B"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4EECBEB1" w14:textId="77777777" w:rsidR="00D77857" w:rsidRPr="008048B3" w:rsidRDefault="00D77857" w:rsidP="00AA5D40">
            <w:pPr>
              <w:jc w:val="center"/>
              <w:rPr>
                <w:rFonts w:asciiTheme="majorHAnsi" w:hAnsiTheme="majorHAnsi" w:cstheme="majorHAnsi"/>
                <w:sz w:val="16"/>
                <w:szCs w:val="16"/>
              </w:rPr>
            </w:pPr>
          </w:p>
          <w:p w14:paraId="51B8460A" w14:textId="6B5C6FE1"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Nearest HF with maternity care</w:t>
            </w:r>
          </w:p>
        </w:tc>
        <w:tc>
          <w:tcPr>
            <w:tcW w:w="251" w:type="pct"/>
            <w:tcMar>
              <w:left w:w="17" w:type="dxa"/>
              <w:right w:w="17" w:type="dxa"/>
            </w:tcMar>
          </w:tcPr>
          <w:p w14:paraId="2563C095" w14:textId="543CF3F0"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7EDFCA86" w14:textId="416718ED"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Attendant</w:t>
            </w:r>
          </w:p>
        </w:tc>
        <w:tc>
          <w:tcPr>
            <w:tcW w:w="273" w:type="pct"/>
            <w:tcMar>
              <w:left w:w="17" w:type="dxa"/>
              <w:right w:w="17" w:type="dxa"/>
            </w:tcMar>
          </w:tcPr>
          <w:p w14:paraId="6A6971EF" w14:textId="2B3414AA"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Doctor, nurse, midwife, or a health officer</w:t>
            </w:r>
          </w:p>
        </w:tc>
        <w:tc>
          <w:tcPr>
            <w:tcW w:w="273" w:type="pct"/>
            <w:tcMar>
              <w:left w:w="17" w:type="dxa"/>
              <w:right w:w="17" w:type="dxa"/>
            </w:tcMar>
          </w:tcPr>
          <w:p w14:paraId="6A44D662" w14:textId="08098C10"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714EEE2B"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7C13D5D6"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the odds of delivery by a SBA decreased</w:t>
            </w:r>
          </w:p>
          <w:p w14:paraId="77FCDA85" w14:textId="1FFF7A71"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with increasing time to the nearest HF with maternity care – &lt;30min as base, AOR for 30-59 min = 0.48 (95%CI=0.23-.96) and AOR for &gt;60min = 0.35 (95%CI=0.15-0.82).</w:t>
            </w:r>
          </w:p>
        </w:tc>
        <w:tc>
          <w:tcPr>
            <w:tcW w:w="270" w:type="pct"/>
            <w:tcMar>
              <w:left w:w="17" w:type="dxa"/>
              <w:right w:w="17" w:type="dxa"/>
            </w:tcMar>
          </w:tcPr>
          <w:p w14:paraId="3A581521" w14:textId="2708F2BB"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Household asset index quintile</w:t>
            </w:r>
          </w:p>
        </w:tc>
        <w:tc>
          <w:tcPr>
            <w:tcW w:w="270" w:type="pct"/>
            <w:tcMar>
              <w:left w:w="17" w:type="dxa"/>
              <w:right w:w="17" w:type="dxa"/>
            </w:tcMar>
          </w:tcPr>
          <w:p w14:paraId="602F73B8" w14:textId="1D54B3D2"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Maternal and paternal education</w:t>
            </w:r>
          </w:p>
        </w:tc>
        <w:tc>
          <w:tcPr>
            <w:tcW w:w="268" w:type="pct"/>
            <w:tcBorders>
              <w:right w:val="nil"/>
            </w:tcBorders>
            <w:tcMar>
              <w:left w:w="17" w:type="dxa"/>
              <w:right w:w="17" w:type="dxa"/>
            </w:tcMar>
          </w:tcPr>
          <w:p w14:paraId="5583487E"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Had a pregnancy/</w:t>
            </w:r>
          </w:p>
          <w:p w14:paraId="177746CB" w14:textId="2880F55F"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delivery related problem</w:t>
            </w:r>
          </w:p>
        </w:tc>
      </w:tr>
      <w:tr w:rsidR="00D77857" w:rsidRPr="008048B3" w14:paraId="72E80844" w14:textId="77777777" w:rsidTr="0037427C">
        <w:trPr>
          <w:trHeight w:val="2046"/>
        </w:trPr>
        <w:tc>
          <w:tcPr>
            <w:tcW w:w="368" w:type="pct"/>
            <w:tcBorders>
              <w:left w:val="nil"/>
            </w:tcBorders>
            <w:tcMar>
              <w:left w:w="17" w:type="dxa"/>
              <w:right w:w="17" w:type="dxa"/>
            </w:tcMar>
          </w:tcPr>
          <w:p w14:paraId="7652110E" w14:textId="5AB3234F"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Habte et al. 2015</w:t>
            </w:r>
            <w:r w:rsidR="00D57883"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"Habte", "given" : "F", "non-dropping-particle" : "", "parse-names" : false, "suffix" : "" }, { "dropping-particle" : "", "family" : "Demissie", "given" : "M", "non-dropping-particle" : "", "parse-names" : false, "suffix" : "" } ], "container-title" : "BMC", "id" : "ITEM-1", "issued" : { "date-parts" : [ [ "2015" ] ] }, "title" : "Magnitude and factors associated with institutional delivery service utilization among childbearing mothers in Cheha district, Gurage zone, SNNPR, Ethiopia:", "type" : "article-journal" }, "uris" : [ "http://www.mendeley.com/documents/?uuid=ba89c9c6-2259-3ef7-9f3a-df6b67039896" ] } ], "mendeley" : { "formattedCitation" : "&lt;sup&gt;48&lt;/sup&gt;", "plainTextFormattedCitation" : "48", "previouslyFormattedCitation" : "&lt;sup&gt;48&lt;/sup&gt;" }, "properties" : { "noteIndex" : 0 }, "schema" : "https://github.com/citation-style-language/schema/raw/master/csl-citation.json" }</w:instrText>
            </w:r>
            <w:r w:rsidR="00D57883"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48</w:t>
            </w:r>
            <w:r w:rsidR="00D57883" w:rsidRPr="008048B3">
              <w:rPr>
                <w:rFonts w:asciiTheme="majorHAnsi" w:hAnsiTheme="majorHAnsi" w:cstheme="majorHAnsi"/>
                <w:sz w:val="16"/>
                <w:szCs w:val="16"/>
              </w:rPr>
              <w:fldChar w:fldCharType="end"/>
            </w:r>
          </w:p>
          <w:p w14:paraId="4565343B"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Ethiopia</w:t>
            </w:r>
          </w:p>
          <w:p w14:paraId="569195DF"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Cheha</w:t>
            </w:r>
          </w:p>
          <w:p w14:paraId="35FACC46" w14:textId="2A2F6F12"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(Urban and rural)</w:t>
            </w:r>
          </w:p>
        </w:tc>
        <w:tc>
          <w:tcPr>
            <w:tcW w:w="782" w:type="pct"/>
            <w:tcMar>
              <w:left w:w="17" w:type="dxa"/>
              <w:right w:w="17" w:type="dxa"/>
            </w:tcMar>
          </w:tcPr>
          <w:p w14:paraId="78C4BDF5"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Household having eligible women were identified by house to house visit made by local health officials. From this compilation, the final study sample was randomly selected.</w:t>
            </w:r>
          </w:p>
          <w:p w14:paraId="2EB85797" w14:textId="77777777" w:rsidR="00D77857" w:rsidRPr="008048B3" w:rsidRDefault="00D77857" w:rsidP="00D77857">
            <w:pPr>
              <w:rPr>
                <w:rFonts w:asciiTheme="majorHAnsi" w:hAnsiTheme="majorHAnsi" w:cstheme="majorHAnsi"/>
                <w:sz w:val="16"/>
                <w:szCs w:val="16"/>
              </w:rPr>
            </w:pPr>
          </w:p>
          <w:p w14:paraId="717B7CB5" w14:textId="710511CC"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N=816 women who gave birth within a two-year recall period</w:t>
            </w:r>
          </w:p>
        </w:tc>
        <w:tc>
          <w:tcPr>
            <w:tcW w:w="214" w:type="pct"/>
            <w:tcMar>
              <w:left w:w="17" w:type="dxa"/>
              <w:right w:w="17" w:type="dxa"/>
            </w:tcMar>
          </w:tcPr>
          <w:p w14:paraId="296C1F72" w14:textId="0FE22BDB" w:rsidR="00D77857" w:rsidRPr="008048B3" w:rsidRDefault="00A84CCE" w:rsidP="00AA5D40">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33FF1D46" w14:textId="124B1D91" w:rsidR="00D77857" w:rsidRPr="008048B3" w:rsidRDefault="00D77857" w:rsidP="00AA5D40">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5D12DD7F" w14:textId="6A88A60F"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37C82D86" w14:textId="784031B4"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51" w:type="pct"/>
            <w:tcMar>
              <w:left w:w="17" w:type="dxa"/>
              <w:right w:w="17" w:type="dxa"/>
            </w:tcMar>
          </w:tcPr>
          <w:p w14:paraId="12752D47" w14:textId="117165F8" w:rsidR="00D77857" w:rsidRPr="008048B3" w:rsidRDefault="00D77857" w:rsidP="00AA5D40">
            <w:pPr>
              <w:jc w:val="center"/>
              <w:rPr>
                <w:rFonts w:asciiTheme="majorHAnsi" w:hAnsiTheme="majorHAnsi" w:cstheme="majorHAnsi"/>
                <w:b/>
                <w:color w:val="0070C0"/>
                <w:sz w:val="16"/>
                <w:szCs w:val="16"/>
              </w:rPr>
            </w:pPr>
            <w:r w:rsidRPr="008048B3">
              <w:rPr>
                <w:rFonts w:asciiTheme="majorHAnsi" w:hAnsiTheme="majorHAnsi" w:cstheme="majorHAnsi"/>
                <w:sz w:val="16"/>
                <w:szCs w:val="16"/>
              </w:rPr>
              <w:t>Unclear</w:t>
            </w:r>
          </w:p>
          <w:p w14:paraId="3456B79D" w14:textId="77777777" w:rsidR="00D77857" w:rsidRPr="008048B3" w:rsidRDefault="00D77857" w:rsidP="00AA5D40">
            <w:pPr>
              <w:jc w:val="center"/>
              <w:rPr>
                <w:rFonts w:asciiTheme="majorHAnsi" w:hAnsiTheme="majorHAnsi" w:cstheme="majorHAnsi"/>
                <w:sz w:val="16"/>
                <w:szCs w:val="16"/>
              </w:rPr>
            </w:pPr>
          </w:p>
          <w:p w14:paraId="7DCECC10" w14:textId="77777777"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01776D57" w14:textId="77777777" w:rsidR="00D77857" w:rsidRPr="008048B3" w:rsidRDefault="00D77857" w:rsidP="00AA5D40">
            <w:pPr>
              <w:jc w:val="center"/>
              <w:rPr>
                <w:rFonts w:asciiTheme="majorHAnsi" w:hAnsiTheme="majorHAnsi" w:cstheme="majorHAnsi"/>
                <w:sz w:val="16"/>
                <w:szCs w:val="16"/>
              </w:rPr>
            </w:pPr>
          </w:p>
          <w:p w14:paraId="15874619" w14:textId="5DAA48E4"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Nearest HF with maternity care</w:t>
            </w:r>
          </w:p>
        </w:tc>
        <w:tc>
          <w:tcPr>
            <w:tcW w:w="251" w:type="pct"/>
            <w:tcMar>
              <w:left w:w="17" w:type="dxa"/>
              <w:right w:w="17" w:type="dxa"/>
            </w:tcMar>
          </w:tcPr>
          <w:p w14:paraId="0198ED73" w14:textId="68BB4C10"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62DA0960" w14:textId="7461E311"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Both</w:t>
            </w:r>
          </w:p>
        </w:tc>
        <w:tc>
          <w:tcPr>
            <w:tcW w:w="273" w:type="pct"/>
            <w:tcMar>
              <w:left w:w="17" w:type="dxa"/>
              <w:right w:w="17" w:type="dxa"/>
            </w:tcMar>
          </w:tcPr>
          <w:p w14:paraId="61A69558" w14:textId="6A50FA89"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In a HF attended by skilled birth attendants</w:t>
            </w:r>
          </w:p>
        </w:tc>
        <w:tc>
          <w:tcPr>
            <w:tcW w:w="273" w:type="pct"/>
            <w:tcMar>
              <w:left w:w="17" w:type="dxa"/>
              <w:right w:w="17" w:type="dxa"/>
            </w:tcMar>
          </w:tcPr>
          <w:p w14:paraId="4EBC44BB" w14:textId="3FA8413F"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34DBE1CF"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27A5AC20" w14:textId="72728675"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Women who should travel &gt;60 min and 30-60 min were less likely to deliver at health facility than women living &lt;30 min AORs were 0.22 (95%CI=0.09,0.55) and 0.42 (95%CI=0.18,0.95).</w:t>
            </w:r>
          </w:p>
        </w:tc>
        <w:tc>
          <w:tcPr>
            <w:tcW w:w="270" w:type="pct"/>
            <w:shd w:val="clear" w:color="auto" w:fill="auto"/>
            <w:tcMar>
              <w:left w:w="17" w:type="dxa"/>
              <w:right w:w="17" w:type="dxa"/>
            </w:tcMar>
          </w:tcPr>
          <w:p w14:paraId="19C91A93" w14:textId="2E9D228D"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Able to afford a facility-based delivery</w:t>
            </w:r>
          </w:p>
        </w:tc>
        <w:tc>
          <w:tcPr>
            <w:tcW w:w="270" w:type="pct"/>
            <w:shd w:val="clear" w:color="auto" w:fill="auto"/>
            <w:tcMar>
              <w:left w:w="17" w:type="dxa"/>
              <w:right w:w="17" w:type="dxa"/>
            </w:tcMar>
          </w:tcPr>
          <w:p w14:paraId="530D2FCD" w14:textId="5D43525D"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Paternal education (not significant)</w:t>
            </w:r>
          </w:p>
        </w:tc>
        <w:tc>
          <w:tcPr>
            <w:tcW w:w="268" w:type="pct"/>
            <w:tcBorders>
              <w:right w:val="nil"/>
            </w:tcBorders>
            <w:shd w:val="clear" w:color="auto" w:fill="auto"/>
            <w:tcMar>
              <w:left w:w="17" w:type="dxa"/>
              <w:right w:w="17" w:type="dxa"/>
            </w:tcMar>
          </w:tcPr>
          <w:p w14:paraId="3BEFA05E" w14:textId="7ABB9D23"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Maternal and paternal attitudes towards facility-based delivery</w:t>
            </w:r>
          </w:p>
        </w:tc>
      </w:tr>
      <w:tr w:rsidR="00D77857" w:rsidRPr="008048B3" w14:paraId="4037B7B1" w14:textId="77777777" w:rsidTr="0037427C">
        <w:trPr>
          <w:trHeight w:val="2046"/>
        </w:trPr>
        <w:tc>
          <w:tcPr>
            <w:tcW w:w="368" w:type="pct"/>
            <w:tcBorders>
              <w:left w:val="nil"/>
            </w:tcBorders>
            <w:tcMar>
              <w:left w:w="17" w:type="dxa"/>
              <w:right w:w="17" w:type="dxa"/>
            </w:tcMar>
          </w:tcPr>
          <w:p w14:paraId="0A884260" w14:textId="21185513"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Tadese and Ali 2014</w:t>
            </w:r>
            <w:r w:rsidR="00354F9A"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"Tadese", "given" : "F", "non-dropping-particle" : "", "parse-names" : false, "suffix" : "" } ], "id" : "ITEM-1", "issued" : { "date-parts" : [ [ "2013" ] ] }, "title" : "Determinants of use of skilled birth attendance among mothers who gave birth in the past 12 months in Raya Alamata District: community based Comparative cross", "type" : "article-journal" }, "uris" : [ "http://www.mendeley.com/documents/?uuid=6e5928c3-45fa-39c1-a168-46e036d6431b" ] } ], "mendeley" : { "formattedCitation" : "&lt;sup&gt;49&lt;/sup&gt;", "plainTextFormattedCitation" : "49", "previouslyFormattedCitation" : "&lt;sup&gt;49&lt;/sup&gt;" }, "properties" : { "noteIndex" : 0 }, "schema" : "https://github.com/citation-style-language/schema/raw/master/csl-citation.json" }</w:instrText>
            </w:r>
            <w:r w:rsidR="00354F9A"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49</w:t>
            </w:r>
            <w:r w:rsidR="00354F9A" w:rsidRPr="008048B3">
              <w:rPr>
                <w:rFonts w:asciiTheme="majorHAnsi" w:hAnsiTheme="majorHAnsi" w:cstheme="majorHAnsi"/>
                <w:sz w:val="16"/>
                <w:szCs w:val="16"/>
              </w:rPr>
              <w:fldChar w:fldCharType="end"/>
            </w:r>
          </w:p>
          <w:p w14:paraId="28671DB1"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Ethiopia</w:t>
            </w:r>
          </w:p>
          <w:p w14:paraId="16EAC75A"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Raya Alamata</w:t>
            </w:r>
          </w:p>
          <w:p w14:paraId="0A0162B9" w14:textId="47EE7613"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(Urban and rural)</w:t>
            </w:r>
          </w:p>
        </w:tc>
        <w:tc>
          <w:tcPr>
            <w:tcW w:w="782" w:type="pct"/>
            <w:tcMar>
              <w:left w:w="17" w:type="dxa"/>
              <w:right w:w="17" w:type="dxa"/>
            </w:tcMar>
          </w:tcPr>
          <w:p w14:paraId="2234A174"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Multi-stage cluster random sample</w:t>
            </w:r>
          </w:p>
          <w:p w14:paraId="58229DDB" w14:textId="77777777" w:rsidR="00D77857" w:rsidRPr="008048B3" w:rsidRDefault="00D77857" w:rsidP="00D77857">
            <w:pPr>
              <w:rPr>
                <w:rFonts w:asciiTheme="majorHAnsi" w:hAnsiTheme="majorHAnsi" w:cstheme="majorHAnsi"/>
                <w:sz w:val="16"/>
                <w:szCs w:val="16"/>
              </w:rPr>
            </w:pPr>
          </w:p>
          <w:p w14:paraId="723506AE" w14:textId="430EB5AC"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N=600 women given birth within the one-year recall period</w:t>
            </w:r>
          </w:p>
        </w:tc>
        <w:tc>
          <w:tcPr>
            <w:tcW w:w="214" w:type="pct"/>
            <w:tcMar>
              <w:left w:w="17" w:type="dxa"/>
              <w:right w:w="17" w:type="dxa"/>
            </w:tcMar>
          </w:tcPr>
          <w:p w14:paraId="774E393E" w14:textId="4925F394" w:rsidR="00D77857" w:rsidRPr="008048B3" w:rsidRDefault="00D77857" w:rsidP="00AA5D40">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0EF6FF6E" w14:textId="4FFE5A4B" w:rsidR="00D77857" w:rsidRPr="008048B3" w:rsidRDefault="00D77857" w:rsidP="00AA5D40">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34B1D4D6" w14:textId="265C5C88"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253EE039" w14:textId="51BFCD56"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51" w:type="pct"/>
            <w:tcMar>
              <w:left w:w="17" w:type="dxa"/>
              <w:right w:w="17" w:type="dxa"/>
            </w:tcMar>
          </w:tcPr>
          <w:p w14:paraId="5289C50A" w14:textId="315A7A6B"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0A58ED3F" w14:textId="77777777" w:rsidR="00D77857" w:rsidRPr="008048B3" w:rsidRDefault="00D77857" w:rsidP="00AA5D40">
            <w:pPr>
              <w:jc w:val="center"/>
              <w:rPr>
                <w:rFonts w:asciiTheme="majorHAnsi" w:hAnsiTheme="majorHAnsi" w:cstheme="majorHAnsi"/>
                <w:sz w:val="16"/>
                <w:szCs w:val="16"/>
              </w:rPr>
            </w:pPr>
          </w:p>
          <w:p w14:paraId="109250D9" w14:textId="77777777"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583448D5" w14:textId="77777777" w:rsidR="00D77857" w:rsidRPr="008048B3" w:rsidRDefault="00D77857" w:rsidP="00AA5D40">
            <w:pPr>
              <w:jc w:val="center"/>
              <w:rPr>
                <w:rFonts w:asciiTheme="majorHAnsi" w:hAnsiTheme="majorHAnsi" w:cstheme="majorHAnsi"/>
                <w:sz w:val="16"/>
                <w:szCs w:val="16"/>
              </w:rPr>
            </w:pPr>
          </w:p>
          <w:p w14:paraId="782CB34F" w14:textId="68DAEF77"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Any nearest HF</w:t>
            </w:r>
          </w:p>
        </w:tc>
        <w:tc>
          <w:tcPr>
            <w:tcW w:w="251" w:type="pct"/>
            <w:tcMar>
              <w:left w:w="17" w:type="dxa"/>
              <w:right w:w="17" w:type="dxa"/>
            </w:tcMar>
          </w:tcPr>
          <w:p w14:paraId="65E7DE46" w14:textId="32218B23"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0B4717F2" w14:textId="4BE38E90"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Attendant</w:t>
            </w:r>
          </w:p>
        </w:tc>
        <w:tc>
          <w:tcPr>
            <w:tcW w:w="273" w:type="pct"/>
            <w:tcMar>
              <w:left w:w="17" w:type="dxa"/>
              <w:right w:w="17" w:type="dxa"/>
            </w:tcMar>
          </w:tcPr>
          <w:p w14:paraId="73E103C6" w14:textId="77777777"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Health professionally trained health worker having</w:t>
            </w:r>
          </w:p>
          <w:p w14:paraId="416E63B3" w14:textId="1A5ABE7D"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the essential midwifery skills</w:t>
            </w:r>
          </w:p>
        </w:tc>
        <w:tc>
          <w:tcPr>
            <w:tcW w:w="273" w:type="pct"/>
            <w:tcMar>
              <w:left w:w="17" w:type="dxa"/>
              <w:right w:w="17" w:type="dxa"/>
            </w:tcMar>
          </w:tcPr>
          <w:p w14:paraId="42F39A20" w14:textId="264A891E"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147B1739"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Adjusted; insignificant;</w:t>
            </w:r>
          </w:p>
          <w:p w14:paraId="166C9E23" w14:textId="51369895"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comparison of women living &lt;30 minute to &gt;30 minute showed no significant effect on skilled care at birth</w:t>
            </w:r>
          </w:p>
        </w:tc>
        <w:tc>
          <w:tcPr>
            <w:tcW w:w="270" w:type="pct"/>
            <w:shd w:val="clear" w:color="auto" w:fill="auto"/>
            <w:tcMar>
              <w:left w:w="17" w:type="dxa"/>
              <w:right w:w="17" w:type="dxa"/>
            </w:tcMar>
          </w:tcPr>
          <w:p w14:paraId="5FFB5664" w14:textId="368872C8"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 xml:space="preserve">Monthly expendi-ture </w:t>
            </w:r>
          </w:p>
        </w:tc>
        <w:tc>
          <w:tcPr>
            <w:tcW w:w="270" w:type="pct"/>
            <w:shd w:val="clear" w:color="auto" w:fill="auto"/>
            <w:tcMar>
              <w:left w:w="17" w:type="dxa"/>
              <w:right w:w="17" w:type="dxa"/>
            </w:tcMar>
          </w:tcPr>
          <w:p w14:paraId="482E2494" w14:textId="2BA836A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Maternal and paternal education</w:t>
            </w:r>
          </w:p>
        </w:tc>
        <w:tc>
          <w:tcPr>
            <w:tcW w:w="268" w:type="pct"/>
            <w:tcBorders>
              <w:right w:val="nil"/>
            </w:tcBorders>
            <w:shd w:val="clear" w:color="auto" w:fill="auto"/>
            <w:tcMar>
              <w:left w:w="17" w:type="dxa"/>
              <w:right w:w="17" w:type="dxa"/>
            </w:tcMar>
          </w:tcPr>
          <w:p w14:paraId="6F456FE5"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Knowledge about obstetric</w:t>
            </w:r>
          </w:p>
          <w:p w14:paraId="2D3E0AF9" w14:textId="55E28C1E"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complica-tions</w:t>
            </w:r>
          </w:p>
        </w:tc>
      </w:tr>
      <w:tr w:rsidR="00D77857" w:rsidRPr="008048B3" w14:paraId="34E1FFDC" w14:textId="77777777" w:rsidTr="00905FBB">
        <w:trPr>
          <w:trHeight w:val="2046"/>
        </w:trPr>
        <w:tc>
          <w:tcPr>
            <w:tcW w:w="368" w:type="pct"/>
            <w:tcBorders>
              <w:left w:val="nil"/>
            </w:tcBorders>
            <w:tcMar>
              <w:left w:w="17" w:type="dxa"/>
              <w:right w:w="17" w:type="dxa"/>
            </w:tcMar>
          </w:tcPr>
          <w:p w14:paraId="6F263256" w14:textId="7261DCA2"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lastRenderedPageBreak/>
              <w:t>Alemayehu and Mekonnen 2015</w:t>
            </w:r>
            <w:r w:rsidR="00354F9A"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"Alemayehu", "given" : "M", "non-dropping-particle" : "", "parse-names" : false, "suffix" : "" }, { "dropping-particle" : "", "family" : "Mekonnen", "given" : "W", "non-dropping-particle" : "", "parse-names" : false, "suffix" : "" } ], "container-title" : "BioMed research international", "id" : "ITEM-1", "issued" : { "date-parts" : [ [ "2015" ] ] }, "title" : "The prevalence of skilled birth attendant utilization and its correlates in North West Ethiopia", "type" : "article-journal" }, "uris" : [ "http://www.mendeley.com/documents/?uuid=587a1f5a-f701-32f4-8993-528648a4db75" ] } ], "mendeley" : { "formattedCitation" : "&lt;sup&gt;50&lt;/sup&gt;", "plainTextFormattedCitation" : "50", "previouslyFormattedCitation" : "&lt;sup&gt;50&lt;/sup&gt;" }, "properties" : { "noteIndex" : 0 }, "schema" : "https://github.com/citation-style-language/schema/raw/master/csl-citation.json" }</w:instrText>
            </w:r>
            <w:r w:rsidR="00354F9A"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50</w:t>
            </w:r>
            <w:r w:rsidR="00354F9A" w:rsidRPr="008048B3">
              <w:rPr>
                <w:rFonts w:asciiTheme="majorHAnsi" w:hAnsiTheme="majorHAnsi" w:cstheme="majorHAnsi"/>
                <w:sz w:val="16"/>
                <w:szCs w:val="16"/>
              </w:rPr>
              <w:fldChar w:fldCharType="end"/>
            </w:r>
          </w:p>
          <w:p w14:paraId="27660C79"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Ethiopia</w:t>
            </w:r>
          </w:p>
          <w:p w14:paraId="10F941EC"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Akansha Guagusa</w:t>
            </w:r>
          </w:p>
          <w:p w14:paraId="01C24310" w14:textId="4562A48B"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(Urban and rural)</w:t>
            </w:r>
          </w:p>
        </w:tc>
        <w:tc>
          <w:tcPr>
            <w:tcW w:w="782" w:type="pct"/>
            <w:tcMar>
              <w:left w:w="17" w:type="dxa"/>
              <w:right w:w="17" w:type="dxa"/>
            </w:tcMar>
          </w:tcPr>
          <w:p w14:paraId="744F4FF8"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 xml:space="preserve">Multi-stage cluster random sample; study participants were identified by health services extension workers as field guides. </w:t>
            </w:r>
          </w:p>
          <w:p w14:paraId="21BBD761" w14:textId="77777777" w:rsidR="00D77857" w:rsidRPr="008048B3" w:rsidRDefault="00D77857" w:rsidP="00D77857">
            <w:pPr>
              <w:rPr>
                <w:rFonts w:asciiTheme="majorHAnsi" w:hAnsiTheme="majorHAnsi" w:cstheme="majorHAnsi"/>
                <w:sz w:val="16"/>
                <w:szCs w:val="16"/>
              </w:rPr>
            </w:pPr>
          </w:p>
          <w:p w14:paraId="14937F47" w14:textId="3E426880"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N=373 women given birth within the one-year recall period</w:t>
            </w:r>
          </w:p>
        </w:tc>
        <w:tc>
          <w:tcPr>
            <w:tcW w:w="214" w:type="pct"/>
            <w:tcMar>
              <w:left w:w="17" w:type="dxa"/>
              <w:right w:w="17" w:type="dxa"/>
            </w:tcMar>
          </w:tcPr>
          <w:p w14:paraId="79867EB0" w14:textId="175F46E6" w:rsidR="00D77857" w:rsidRPr="008048B3" w:rsidRDefault="00D77857" w:rsidP="00AA5D40">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37B72A1D" w14:textId="3D2FB0B5" w:rsidR="00D77857" w:rsidRPr="008048B3" w:rsidRDefault="00D77857" w:rsidP="00AA5D40">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51" w:type="pct"/>
            <w:tcMar>
              <w:left w:w="17" w:type="dxa"/>
              <w:right w:w="17" w:type="dxa"/>
            </w:tcMar>
          </w:tcPr>
          <w:p w14:paraId="08D75DE6" w14:textId="14AFBC30"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4939FF58" w14:textId="46353B53"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51" w:type="pct"/>
            <w:tcMar>
              <w:left w:w="17" w:type="dxa"/>
              <w:right w:w="17" w:type="dxa"/>
            </w:tcMar>
          </w:tcPr>
          <w:p w14:paraId="6CE4FEC1" w14:textId="0331CC41"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449756A7" w14:textId="77777777" w:rsidR="00D77857" w:rsidRPr="008048B3" w:rsidRDefault="00D77857" w:rsidP="00AA5D40">
            <w:pPr>
              <w:jc w:val="center"/>
              <w:rPr>
                <w:rFonts w:asciiTheme="majorHAnsi" w:hAnsiTheme="majorHAnsi" w:cstheme="majorHAnsi"/>
                <w:sz w:val="16"/>
                <w:szCs w:val="16"/>
              </w:rPr>
            </w:pPr>
          </w:p>
          <w:p w14:paraId="280E1878" w14:textId="77777777"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3FCD6BDE" w14:textId="77777777" w:rsidR="00D77857" w:rsidRPr="008048B3" w:rsidRDefault="00D77857" w:rsidP="00AA5D40">
            <w:pPr>
              <w:jc w:val="center"/>
              <w:rPr>
                <w:rFonts w:asciiTheme="majorHAnsi" w:hAnsiTheme="majorHAnsi" w:cstheme="majorHAnsi"/>
                <w:sz w:val="16"/>
                <w:szCs w:val="16"/>
              </w:rPr>
            </w:pPr>
          </w:p>
          <w:p w14:paraId="5105B50D" w14:textId="46AFE6EF"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Any nearest HF</w:t>
            </w:r>
          </w:p>
        </w:tc>
        <w:tc>
          <w:tcPr>
            <w:tcW w:w="251" w:type="pct"/>
            <w:tcMar>
              <w:left w:w="17" w:type="dxa"/>
              <w:right w:w="17" w:type="dxa"/>
            </w:tcMar>
          </w:tcPr>
          <w:p w14:paraId="62FF84A5" w14:textId="653B3D02"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7F908E5F" w14:textId="2CA05BEE"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Attendant</w:t>
            </w:r>
          </w:p>
        </w:tc>
        <w:tc>
          <w:tcPr>
            <w:tcW w:w="273" w:type="pct"/>
            <w:tcMar>
              <w:left w:w="17" w:type="dxa"/>
              <w:right w:w="17" w:type="dxa"/>
            </w:tcMar>
          </w:tcPr>
          <w:p w14:paraId="67B2C9F2" w14:textId="1EF38A03"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with nursing and above level of training</w:t>
            </w:r>
          </w:p>
        </w:tc>
        <w:tc>
          <w:tcPr>
            <w:tcW w:w="273" w:type="pct"/>
            <w:tcMar>
              <w:left w:w="17" w:type="dxa"/>
              <w:right w:w="17" w:type="dxa"/>
            </w:tcMar>
          </w:tcPr>
          <w:p w14:paraId="50FA376F" w14:textId="000252AF" w:rsidR="00D77857" w:rsidRPr="008048B3" w:rsidRDefault="00D77857" w:rsidP="00AA5D40">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742AC2E3" w14:textId="7777777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Adjusted; insignificant;</w:t>
            </w:r>
          </w:p>
          <w:p w14:paraId="2A2D7418" w14:textId="27836AF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comparison of women living &lt;1 hour and 1 hour to &gt;1 hour showed no significant effect on skilled care at birth</w:t>
            </w:r>
          </w:p>
        </w:tc>
        <w:tc>
          <w:tcPr>
            <w:tcW w:w="270" w:type="pct"/>
            <w:tcBorders>
              <w:bottom w:val="single" w:sz="4" w:space="0" w:color="auto"/>
            </w:tcBorders>
            <w:shd w:val="clear" w:color="auto" w:fill="auto"/>
            <w:tcMar>
              <w:left w:w="17" w:type="dxa"/>
              <w:right w:w="17" w:type="dxa"/>
            </w:tcMar>
          </w:tcPr>
          <w:p w14:paraId="2CCB7D3C" w14:textId="77AB47BD"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w:t>
            </w:r>
          </w:p>
        </w:tc>
        <w:tc>
          <w:tcPr>
            <w:tcW w:w="270" w:type="pct"/>
            <w:tcBorders>
              <w:bottom w:val="single" w:sz="4" w:space="0" w:color="auto"/>
            </w:tcBorders>
            <w:shd w:val="clear" w:color="auto" w:fill="auto"/>
            <w:tcMar>
              <w:left w:w="17" w:type="dxa"/>
              <w:right w:w="17" w:type="dxa"/>
            </w:tcMar>
          </w:tcPr>
          <w:p w14:paraId="15902956" w14:textId="00EC1ED7"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w:t>
            </w:r>
          </w:p>
        </w:tc>
        <w:tc>
          <w:tcPr>
            <w:tcW w:w="268" w:type="pct"/>
            <w:tcBorders>
              <w:bottom w:val="single" w:sz="4" w:space="0" w:color="auto"/>
              <w:right w:val="nil"/>
            </w:tcBorders>
            <w:shd w:val="clear" w:color="auto" w:fill="auto"/>
            <w:tcMar>
              <w:left w:w="17" w:type="dxa"/>
              <w:right w:w="17" w:type="dxa"/>
            </w:tcMar>
          </w:tcPr>
          <w:p w14:paraId="568E871B" w14:textId="7D67D746" w:rsidR="00D77857" w:rsidRPr="008048B3" w:rsidRDefault="00D77857" w:rsidP="00D77857">
            <w:pPr>
              <w:rPr>
                <w:rFonts w:asciiTheme="majorHAnsi" w:hAnsiTheme="majorHAnsi" w:cstheme="majorHAnsi"/>
                <w:sz w:val="16"/>
                <w:szCs w:val="16"/>
              </w:rPr>
            </w:pPr>
            <w:r w:rsidRPr="008048B3">
              <w:rPr>
                <w:rFonts w:asciiTheme="majorHAnsi" w:hAnsiTheme="majorHAnsi" w:cstheme="majorHAnsi"/>
                <w:sz w:val="16"/>
                <w:szCs w:val="16"/>
              </w:rPr>
              <w:t>Ever given birth at HF</w:t>
            </w:r>
          </w:p>
        </w:tc>
      </w:tr>
      <w:tr w:rsidR="00905FBB" w:rsidRPr="008048B3" w14:paraId="08B815E5" w14:textId="77777777" w:rsidTr="00905FBB">
        <w:trPr>
          <w:trHeight w:val="2046"/>
        </w:trPr>
        <w:tc>
          <w:tcPr>
            <w:tcW w:w="368" w:type="pct"/>
            <w:tcBorders>
              <w:left w:val="nil"/>
            </w:tcBorders>
            <w:tcMar>
              <w:left w:w="17" w:type="dxa"/>
              <w:right w:w="17" w:type="dxa"/>
            </w:tcMar>
          </w:tcPr>
          <w:p w14:paraId="5B6BC2AE" w14:textId="6DAFF1CD" w:rsidR="00905FBB" w:rsidRPr="005136BF" w:rsidRDefault="00905FBB" w:rsidP="00905FBB">
            <w:pPr>
              <w:rPr>
                <w:rFonts w:asciiTheme="majorHAnsi" w:hAnsiTheme="majorHAnsi" w:cstheme="majorHAnsi"/>
                <w:sz w:val="16"/>
                <w:szCs w:val="16"/>
              </w:rPr>
            </w:pPr>
            <w:r w:rsidRPr="005136BF">
              <w:rPr>
                <w:rFonts w:asciiTheme="majorHAnsi" w:hAnsiTheme="majorHAnsi" w:cstheme="majorHAnsi"/>
                <w:sz w:val="16"/>
                <w:szCs w:val="16"/>
              </w:rPr>
              <w:t>Van den Boogaard et al. 2008</w:t>
            </w:r>
            <w:r w:rsidR="00A86FA3" w:rsidRPr="005136BF">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"Van Den", "family" : "Boogaard", "given" : "J", "non-dropping-particle" : "", "parse-names" : false, "suffix" : "" }, { "dropping-particle" : "", "family" : "Arntzen", "given" : "B", "non-dropping-particle" : "", "parse-names" : false, "suffix" : "" }, { "dropping-particle" : "", "family" : "Chilwana", "given" : "J", "non-dropping-particle" : "", "parse-names" : false, "suffix" : "" } ], "container-title" : "World health &amp;", "id" : "ITEM-1", "issued" : { "date-parts" : [ [ "2008" ] ] }, "title" : "Skilled or traditional birth attendant? Choices of communities in Lukulu District, rural Zambia.", "type" : "article-journal" }, "uris" : [ "http://www.mendeley.com/documents/?uuid=1ef9070d-696b-3c95-a7c4-de4f6bad32b8" ] } ], "mendeley" : { "formattedCitation" : "&lt;sup&gt;51&lt;/sup&gt;", "plainTextFormattedCitation" : "51", "previouslyFormattedCitation" : "&lt;sup&gt;51&lt;/sup&gt;" }, "properties" : { "noteIndex" : 0 }, "schema" : "https://github.com/citation-style-language/schema/raw/master/csl-citation.json" }</w:instrText>
            </w:r>
            <w:r w:rsidR="00A86FA3" w:rsidRPr="005136BF">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51</w:t>
            </w:r>
            <w:r w:rsidR="00A86FA3" w:rsidRPr="005136BF">
              <w:rPr>
                <w:rFonts w:asciiTheme="majorHAnsi" w:hAnsiTheme="majorHAnsi" w:cstheme="majorHAnsi"/>
                <w:sz w:val="16"/>
                <w:szCs w:val="16"/>
              </w:rPr>
              <w:fldChar w:fldCharType="end"/>
            </w:r>
          </w:p>
          <w:p w14:paraId="572A01DF" w14:textId="77777777" w:rsidR="00905FBB" w:rsidRPr="005136BF" w:rsidRDefault="00905FBB" w:rsidP="00905FBB">
            <w:pPr>
              <w:rPr>
                <w:rFonts w:asciiTheme="majorHAnsi" w:hAnsiTheme="majorHAnsi" w:cstheme="majorHAnsi"/>
                <w:sz w:val="16"/>
                <w:szCs w:val="16"/>
              </w:rPr>
            </w:pPr>
            <w:r w:rsidRPr="005136BF">
              <w:rPr>
                <w:rFonts w:asciiTheme="majorHAnsi" w:hAnsiTheme="majorHAnsi" w:cstheme="majorHAnsi"/>
                <w:sz w:val="16"/>
                <w:szCs w:val="16"/>
              </w:rPr>
              <w:t>Zambia</w:t>
            </w:r>
          </w:p>
          <w:p w14:paraId="0196A899" w14:textId="77777777" w:rsidR="00905FBB" w:rsidRPr="005136BF" w:rsidRDefault="00905FBB" w:rsidP="00905FBB">
            <w:pPr>
              <w:rPr>
                <w:rFonts w:asciiTheme="majorHAnsi" w:hAnsiTheme="majorHAnsi" w:cstheme="majorHAnsi"/>
                <w:sz w:val="16"/>
                <w:szCs w:val="16"/>
              </w:rPr>
            </w:pPr>
            <w:r w:rsidRPr="005136BF">
              <w:rPr>
                <w:rFonts w:asciiTheme="majorHAnsi" w:hAnsiTheme="majorHAnsi" w:cstheme="majorHAnsi"/>
                <w:sz w:val="16"/>
                <w:szCs w:val="16"/>
              </w:rPr>
              <w:t>Lusaka</w:t>
            </w:r>
          </w:p>
          <w:p w14:paraId="30B2E582" w14:textId="0BCEAE3B" w:rsidR="00905FBB" w:rsidRPr="008048B3" w:rsidRDefault="00905FBB" w:rsidP="00905FBB">
            <w:pPr>
              <w:rPr>
                <w:rFonts w:asciiTheme="majorHAnsi" w:hAnsiTheme="majorHAnsi" w:cstheme="majorHAnsi"/>
                <w:sz w:val="16"/>
                <w:szCs w:val="16"/>
                <w:highlight w:val="yellow"/>
              </w:rPr>
            </w:pPr>
            <w:r w:rsidRPr="005136BF">
              <w:rPr>
                <w:rFonts w:asciiTheme="majorHAnsi" w:hAnsiTheme="majorHAnsi" w:cstheme="majorHAnsi"/>
                <w:sz w:val="16"/>
                <w:szCs w:val="16"/>
              </w:rPr>
              <w:t>(</w:t>
            </w:r>
            <w:r w:rsidRPr="005136BF">
              <w:rPr>
                <w:rFonts w:asciiTheme="majorHAnsi" w:hAnsiTheme="majorHAnsi" w:cstheme="majorHAnsi"/>
                <w:sz w:val="16"/>
                <w:szCs w:val="16"/>
                <w:lang w:val="en-US"/>
              </w:rPr>
              <w:t>Rural)</w:t>
            </w:r>
          </w:p>
        </w:tc>
        <w:tc>
          <w:tcPr>
            <w:tcW w:w="782" w:type="pct"/>
            <w:tcMar>
              <w:left w:w="17" w:type="dxa"/>
              <w:right w:w="17" w:type="dxa"/>
            </w:tcMar>
          </w:tcPr>
          <w:p w14:paraId="652C1C5D" w14:textId="016C4CC3" w:rsidR="005136BF" w:rsidRDefault="005136BF" w:rsidP="00905FBB">
            <w:pPr>
              <w:rPr>
                <w:rFonts w:asciiTheme="majorHAnsi" w:hAnsiTheme="majorHAnsi" w:cstheme="majorHAnsi"/>
                <w:sz w:val="16"/>
                <w:szCs w:val="16"/>
              </w:rPr>
            </w:pPr>
            <w:r w:rsidRPr="005136BF">
              <w:rPr>
                <w:rFonts w:asciiTheme="majorHAnsi" w:hAnsiTheme="majorHAnsi" w:cstheme="majorHAnsi"/>
                <w:sz w:val="16"/>
                <w:szCs w:val="16"/>
              </w:rPr>
              <w:t>8 HCs and their catchment areas were selected for convenience</w:t>
            </w:r>
            <w:r>
              <w:rPr>
                <w:rFonts w:asciiTheme="majorHAnsi" w:hAnsiTheme="majorHAnsi" w:cstheme="majorHAnsi"/>
                <w:sz w:val="16"/>
                <w:szCs w:val="16"/>
              </w:rPr>
              <w:t>.</w:t>
            </w:r>
          </w:p>
          <w:p w14:paraId="48086831" w14:textId="77777777" w:rsidR="005136BF" w:rsidRDefault="005136BF" w:rsidP="00905FBB">
            <w:pPr>
              <w:rPr>
                <w:rFonts w:asciiTheme="majorHAnsi" w:hAnsiTheme="majorHAnsi" w:cstheme="majorHAnsi"/>
                <w:sz w:val="16"/>
                <w:szCs w:val="16"/>
              </w:rPr>
            </w:pPr>
          </w:p>
          <w:p w14:paraId="70C7C91C" w14:textId="3AD7967E" w:rsidR="00A70302" w:rsidRDefault="003B6CC5" w:rsidP="00905FBB">
            <w:pPr>
              <w:rPr>
                <w:rFonts w:asciiTheme="majorHAnsi" w:hAnsiTheme="majorHAnsi" w:cstheme="majorHAnsi"/>
                <w:sz w:val="16"/>
                <w:szCs w:val="16"/>
              </w:rPr>
            </w:pPr>
            <w:r>
              <w:rPr>
                <w:rFonts w:asciiTheme="majorHAnsi" w:hAnsiTheme="majorHAnsi" w:cstheme="majorHAnsi"/>
                <w:sz w:val="16"/>
                <w:szCs w:val="16"/>
              </w:rPr>
              <w:t>N=</w:t>
            </w:r>
            <w:r w:rsidR="005136BF">
              <w:rPr>
                <w:rFonts w:asciiTheme="majorHAnsi" w:hAnsiTheme="majorHAnsi" w:cstheme="majorHAnsi"/>
                <w:sz w:val="16"/>
                <w:szCs w:val="16"/>
              </w:rPr>
              <w:t xml:space="preserve">444 </w:t>
            </w:r>
            <w:r>
              <w:rPr>
                <w:rFonts w:asciiTheme="majorHAnsi" w:hAnsiTheme="majorHAnsi" w:cstheme="majorHAnsi"/>
                <w:sz w:val="16"/>
                <w:szCs w:val="16"/>
              </w:rPr>
              <w:t xml:space="preserve">women given birth within the </w:t>
            </w:r>
          </w:p>
          <w:p w14:paraId="5A1B828B" w14:textId="000C3E89" w:rsidR="00905FBB" w:rsidRPr="003B6CC5" w:rsidRDefault="003B6CC5" w:rsidP="00905FBB">
            <w:pPr>
              <w:rPr>
                <w:rFonts w:asciiTheme="majorHAnsi" w:hAnsiTheme="majorHAnsi" w:cstheme="majorHAnsi"/>
                <w:sz w:val="16"/>
                <w:szCs w:val="16"/>
                <w:highlight w:val="yellow"/>
              </w:rPr>
            </w:pPr>
            <w:r>
              <w:rPr>
                <w:rFonts w:asciiTheme="majorHAnsi" w:hAnsiTheme="majorHAnsi" w:cstheme="majorHAnsi"/>
                <w:sz w:val="16"/>
                <w:szCs w:val="16"/>
              </w:rPr>
              <w:t>five-year recall period</w:t>
            </w:r>
          </w:p>
        </w:tc>
        <w:tc>
          <w:tcPr>
            <w:tcW w:w="214" w:type="pct"/>
            <w:tcMar>
              <w:left w:w="17" w:type="dxa"/>
              <w:right w:w="17" w:type="dxa"/>
            </w:tcMar>
          </w:tcPr>
          <w:p w14:paraId="6C6BF1EC" w14:textId="75F21B08" w:rsidR="00905FBB" w:rsidRPr="008048B3" w:rsidRDefault="00905FBB" w:rsidP="00905FBB">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14" w:type="pct"/>
            <w:tcMar>
              <w:left w:w="17" w:type="dxa"/>
              <w:right w:w="17" w:type="dxa"/>
            </w:tcMar>
          </w:tcPr>
          <w:p w14:paraId="042CEC5D" w14:textId="6403E7A8" w:rsidR="00905FBB" w:rsidRPr="008048B3" w:rsidRDefault="00905FBB" w:rsidP="00905FBB">
            <w:pPr>
              <w:jc w:val="center"/>
              <w:rPr>
                <w:rFonts w:asciiTheme="majorHAnsi" w:hAnsiTheme="majorHAnsi" w:cstheme="majorHAnsi"/>
                <w:sz w:val="16"/>
                <w:szCs w:val="16"/>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4A74688D" w14:textId="04DB0BA6"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6EDBCEF9" w14:textId="625A9D32"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Walking</w:t>
            </w:r>
          </w:p>
        </w:tc>
        <w:tc>
          <w:tcPr>
            <w:tcW w:w="251" w:type="pct"/>
            <w:tcMar>
              <w:left w:w="17" w:type="dxa"/>
              <w:right w:w="17" w:type="dxa"/>
            </w:tcMar>
          </w:tcPr>
          <w:p w14:paraId="494D625A" w14:textId="77777777"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Village</w:t>
            </w:r>
          </w:p>
          <w:p w14:paraId="38C2F2B5" w14:textId="77777777" w:rsidR="00905FBB" w:rsidRPr="008048B3" w:rsidRDefault="00905FBB" w:rsidP="00905FBB">
            <w:pPr>
              <w:jc w:val="center"/>
              <w:rPr>
                <w:rFonts w:asciiTheme="majorHAnsi" w:hAnsiTheme="majorHAnsi" w:cstheme="majorHAnsi"/>
                <w:sz w:val="16"/>
                <w:szCs w:val="16"/>
              </w:rPr>
            </w:pPr>
          </w:p>
          <w:p w14:paraId="29E5E5B1" w14:textId="77777777"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73A98C44" w14:textId="77777777" w:rsidR="00905FBB" w:rsidRPr="008048B3" w:rsidRDefault="00905FBB" w:rsidP="00905FBB">
            <w:pPr>
              <w:jc w:val="center"/>
              <w:rPr>
                <w:rFonts w:asciiTheme="majorHAnsi" w:hAnsiTheme="majorHAnsi" w:cstheme="majorHAnsi"/>
                <w:sz w:val="16"/>
                <w:szCs w:val="16"/>
              </w:rPr>
            </w:pPr>
          </w:p>
          <w:p w14:paraId="01A019ED" w14:textId="4A770C28"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HC (staff are supposed to provide BEmOC)</w:t>
            </w:r>
          </w:p>
        </w:tc>
        <w:tc>
          <w:tcPr>
            <w:tcW w:w="251" w:type="pct"/>
            <w:tcMar>
              <w:left w:w="17" w:type="dxa"/>
              <w:right w:w="17" w:type="dxa"/>
            </w:tcMar>
          </w:tcPr>
          <w:p w14:paraId="760F4920" w14:textId="541A3352"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73" w:type="pct"/>
            <w:tcMar>
              <w:left w:w="17" w:type="dxa"/>
              <w:right w:w="17" w:type="dxa"/>
            </w:tcMar>
          </w:tcPr>
          <w:p w14:paraId="43753B06" w14:textId="0C2FB3FF"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Attendant</w:t>
            </w:r>
          </w:p>
        </w:tc>
        <w:tc>
          <w:tcPr>
            <w:tcW w:w="273" w:type="pct"/>
            <w:tcMar>
              <w:left w:w="17" w:type="dxa"/>
              <w:right w:w="17" w:type="dxa"/>
            </w:tcMar>
          </w:tcPr>
          <w:p w14:paraId="1D1903FF" w14:textId="77777777"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Persons with midwifery skills</w:t>
            </w:r>
          </w:p>
          <w:p w14:paraId="036637DD" w14:textId="63BB169D"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(doctor, nurse, midwives and health officer)</w:t>
            </w:r>
          </w:p>
        </w:tc>
        <w:tc>
          <w:tcPr>
            <w:tcW w:w="273" w:type="pct"/>
            <w:tcMar>
              <w:left w:w="17" w:type="dxa"/>
              <w:right w:w="17" w:type="dxa"/>
            </w:tcMar>
          </w:tcPr>
          <w:p w14:paraId="0379D53B" w14:textId="1B5F8218"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3A0E8C44" w14:textId="77777777"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08F5814C" w14:textId="77777777" w:rsidR="00905FBB" w:rsidRPr="008048B3" w:rsidRDefault="00FB2375" w:rsidP="00905FBB">
            <w:pPr>
              <w:rPr>
                <w:rFonts w:asciiTheme="majorHAnsi" w:hAnsiTheme="majorHAnsi" w:cstheme="majorHAnsi"/>
                <w:sz w:val="16"/>
                <w:szCs w:val="16"/>
              </w:rPr>
            </w:pPr>
            <w:r w:rsidRPr="008048B3">
              <w:rPr>
                <w:rFonts w:asciiTheme="majorHAnsi" w:hAnsiTheme="majorHAnsi" w:cstheme="majorHAnsi"/>
                <w:sz w:val="16"/>
                <w:szCs w:val="16"/>
              </w:rPr>
              <w:t>p</w:t>
            </w:r>
            <w:r w:rsidR="00905FBB" w:rsidRPr="008048B3">
              <w:rPr>
                <w:rFonts w:asciiTheme="majorHAnsi" w:hAnsiTheme="majorHAnsi" w:cstheme="majorHAnsi"/>
                <w:sz w:val="16"/>
                <w:szCs w:val="16"/>
              </w:rPr>
              <w:t>=0.003</w:t>
            </w:r>
            <w:r w:rsidR="00E17D59" w:rsidRPr="008048B3">
              <w:rPr>
                <w:rFonts w:asciiTheme="majorHAnsi" w:hAnsiTheme="majorHAnsi" w:cstheme="majorHAnsi"/>
                <w:sz w:val="16"/>
                <w:szCs w:val="16"/>
              </w:rPr>
              <w:t>, no other information.</w:t>
            </w:r>
          </w:p>
          <w:p w14:paraId="1390AA11" w14:textId="596358B7" w:rsidR="00E17D59" w:rsidRPr="008048B3" w:rsidRDefault="00E17D59" w:rsidP="00905FBB">
            <w:pPr>
              <w:rPr>
                <w:rFonts w:asciiTheme="majorHAnsi" w:hAnsiTheme="majorHAnsi" w:cstheme="majorHAnsi"/>
                <w:sz w:val="16"/>
                <w:szCs w:val="16"/>
              </w:rPr>
            </w:pPr>
            <w:r w:rsidRPr="008048B3">
              <w:rPr>
                <w:rFonts w:asciiTheme="majorHAnsi" w:hAnsiTheme="majorHAnsi" w:cstheme="majorHAnsi"/>
                <w:sz w:val="16"/>
                <w:szCs w:val="16"/>
              </w:rPr>
              <w:t>C</w:t>
            </w:r>
            <w:r w:rsidR="00AE1C59" w:rsidRPr="008048B3">
              <w:rPr>
                <w:rFonts w:asciiTheme="majorHAnsi" w:hAnsiTheme="majorHAnsi" w:cstheme="majorHAnsi"/>
                <w:sz w:val="16"/>
                <w:szCs w:val="16"/>
              </w:rPr>
              <w:t>rude; negative; p=0.002;</w:t>
            </w:r>
          </w:p>
          <w:p w14:paraId="2239F654" w14:textId="6CA1D5E4" w:rsidR="00AE1C59" w:rsidRPr="008048B3" w:rsidRDefault="00AE1C59" w:rsidP="00905FBB">
            <w:pPr>
              <w:rPr>
                <w:rFonts w:asciiTheme="majorHAnsi" w:hAnsiTheme="majorHAnsi" w:cstheme="majorHAnsi"/>
                <w:sz w:val="16"/>
                <w:szCs w:val="16"/>
              </w:rPr>
            </w:pPr>
            <w:r w:rsidRPr="008048B3">
              <w:rPr>
                <w:rFonts w:asciiTheme="majorHAnsi" w:hAnsiTheme="majorHAnsi" w:cstheme="majorHAnsi"/>
                <w:sz w:val="16"/>
                <w:szCs w:val="16"/>
              </w:rPr>
              <w:t>&lt;0.5h: SBA = 54%</w:t>
            </w:r>
          </w:p>
          <w:p w14:paraId="114051EF" w14:textId="29D3FB2B" w:rsidR="00AE1C59" w:rsidRPr="008048B3" w:rsidRDefault="00AE1C59" w:rsidP="00905FBB">
            <w:pPr>
              <w:rPr>
                <w:rFonts w:asciiTheme="majorHAnsi" w:hAnsiTheme="majorHAnsi" w:cstheme="majorHAnsi"/>
                <w:sz w:val="16"/>
                <w:szCs w:val="16"/>
              </w:rPr>
            </w:pPr>
            <w:r w:rsidRPr="008048B3">
              <w:rPr>
                <w:rFonts w:asciiTheme="majorHAnsi" w:hAnsiTheme="majorHAnsi" w:cstheme="majorHAnsi"/>
                <w:sz w:val="16"/>
                <w:szCs w:val="16"/>
              </w:rPr>
              <w:t>0.5-2h: SBA = 38%</w:t>
            </w:r>
          </w:p>
          <w:p w14:paraId="73F5F7E5" w14:textId="68C0C22E" w:rsidR="00AE1C59" w:rsidRPr="008048B3" w:rsidRDefault="00AE1C59" w:rsidP="00905FBB">
            <w:pPr>
              <w:rPr>
                <w:rFonts w:asciiTheme="majorHAnsi" w:hAnsiTheme="majorHAnsi" w:cstheme="majorHAnsi"/>
                <w:sz w:val="16"/>
                <w:szCs w:val="16"/>
              </w:rPr>
            </w:pPr>
            <w:r w:rsidRPr="008048B3">
              <w:rPr>
                <w:rFonts w:asciiTheme="majorHAnsi" w:hAnsiTheme="majorHAnsi" w:cstheme="majorHAnsi"/>
                <w:sz w:val="16"/>
                <w:szCs w:val="16"/>
              </w:rPr>
              <w:t>2h+: SBA = 34%</w:t>
            </w:r>
          </w:p>
        </w:tc>
        <w:tc>
          <w:tcPr>
            <w:tcW w:w="270" w:type="pct"/>
            <w:tcBorders>
              <w:bottom w:val="single" w:sz="4" w:space="0" w:color="auto"/>
            </w:tcBorders>
            <w:shd w:val="clear" w:color="auto" w:fill="auto"/>
            <w:tcMar>
              <w:left w:w="17" w:type="dxa"/>
              <w:right w:w="17" w:type="dxa"/>
            </w:tcMar>
          </w:tcPr>
          <w:p w14:paraId="3E3406A0" w14:textId="21E45547"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w:t>
            </w:r>
          </w:p>
        </w:tc>
        <w:tc>
          <w:tcPr>
            <w:tcW w:w="270" w:type="pct"/>
            <w:tcBorders>
              <w:bottom w:val="single" w:sz="4" w:space="0" w:color="auto"/>
            </w:tcBorders>
            <w:shd w:val="clear" w:color="auto" w:fill="auto"/>
            <w:tcMar>
              <w:left w:w="17" w:type="dxa"/>
              <w:right w:w="17" w:type="dxa"/>
            </w:tcMar>
          </w:tcPr>
          <w:p w14:paraId="6CEEFA78" w14:textId="4FA84B00"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Maternal education</w:t>
            </w:r>
          </w:p>
        </w:tc>
        <w:tc>
          <w:tcPr>
            <w:tcW w:w="268" w:type="pct"/>
            <w:tcBorders>
              <w:bottom w:val="single" w:sz="4" w:space="0" w:color="auto"/>
              <w:right w:val="nil"/>
            </w:tcBorders>
            <w:shd w:val="clear" w:color="auto" w:fill="auto"/>
            <w:tcMar>
              <w:left w:w="17" w:type="dxa"/>
              <w:right w:w="17" w:type="dxa"/>
            </w:tcMar>
          </w:tcPr>
          <w:p w14:paraId="270BBF56" w14:textId="06522069"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Parity</w:t>
            </w:r>
          </w:p>
        </w:tc>
      </w:tr>
      <w:tr w:rsidR="00905FBB" w:rsidRPr="008048B3" w14:paraId="48C90995" w14:textId="77777777" w:rsidTr="0037427C">
        <w:trPr>
          <w:trHeight w:val="2046"/>
        </w:trPr>
        <w:tc>
          <w:tcPr>
            <w:tcW w:w="368" w:type="pct"/>
            <w:tcBorders>
              <w:left w:val="nil"/>
            </w:tcBorders>
            <w:tcMar>
              <w:left w:w="17" w:type="dxa"/>
              <w:right w:w="17" w:type="dxa"/>
            </w:tcMar>
          </w:tcPr>
          <w:p w14:paraId="4F285148" w14:textId="6DA311F8"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Kabakyenga et al. 2012</w:t>
            </w:r>
            <w:r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"DOI" : "10.1371/journal.pone.0035747", "ISSN" : "1932-6203", "author" : [ { "dropping-particle" : "", "family" : "Kabakyenga", "given" : "Jerome K.", "non-dropping-particle" : "", "parse-names" : false, "suffix" : "" }, { "dropping-particle" : "", "family" : "\u00d6stergren", "given" : "Per-Olof", "non-dropping-particle" : "", "parse-names" : false, "suffix" : "" }, { "dropping-particle" : "", "family" : "Turyakira", "given" : "Eleanor", "non-dropping-particle" : "", "parse-names" : false, "suffix" : "" }, { "dropping-particle" : "", "family" : "Pettersson", "given" : "Karen Odberg", "non-dropping-particle" : "", "parse-names" : false, "suffix" : "" }, { "dropping-particle" : "", "family" : "Jahn", "given" : "A", "non-dropping-particle" : "", "parse-names" : false, "suffix" : "" } ], "container-title" : "PLoS ONE", "editor" : [ { "dropping-particle" : "", "family" : "Malaga", "given" : "German", "non-dropping-particle" : "", "parse-names" : false, "suffix" : "" } ], "id" : "ITEM-1", "issue" : "4", "issued" : { "date-parts" : [ [ "2012", "4", "27" ] ] }, "page" : "e35747", "publisher" : "Alberta", "title" : "Influence of Birth Preparedness, Decision-Making on Location of Birth and Assistance by Skilled Birth Attendants among Women in South-Western Uganda", "type" : "article-journal", "volume" : "7" }, "uris" : [ "http://www.mendeley.com/documents/?uuid=95689dc6-d074-3e84-ac4e-d07458821e21" ] } ], "mendeley" : { "formattedCitation" : "&lt;sup&gt;52&lt;/sup&gt;", "plainTextFormattedCitation" : "52", "previouslyFormattedCitation" : "&lt;sup&gt;52&lt;/sup&gt;"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52</w:t>
            </w:r>
            <w:r w:rsidRPr="008048B3">
              <w:rPr>
                <w:rFonts w:asciiTheme="majorHAnsi" w:hAnsiTheme="majorHAnsi" w:cstheme="majorHAnsi"/>
                <w:sz w:val="16"/>
                <w:szCs w:val="16"/>
              </w:rPr>
              <w:fldChar w:fldCharType="end"/>
            </w:r>
          </w:p>
          <w:p w14:paraId="58C32334" w14:textId="77777777"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Uganda</w:t>
            </w:r>
          </w:p>
          <w:p w14:paraId="512A58E2" w14:textId="77777777"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Mbarara</w:t>
            </w:r>
          </w:p>
          <w:p w14:paraId="33074F92" w14:textId="60A0AB85"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(Semi-urban and rural)</w:t>
            </w:r>
          </w:p>
        </w:tc>
        <w:tc>
          <w:tcPr>
            <w:tcW w:w="782" w:type="pct"/>
            <w:tcMar>
              <w:left w:w="17" w:type="dxa"/>
              <w:right w:w="17" w:type="dxa"/>
            </w:tcMar>
          </w:tcPr>
          <w:p w14:paraId="0EE0E9DB" w14:textId="77777777"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Households in which there was a women who had recently delivered or currently was pregnant were identified with assistance of local health officials. First two women from each village who met this criteria were interviewed.</w:t>
            </w:r>
          </w:p>
          <w:p w14:paraId="6578368C" w14:textId="77777777" w:rsidR="00905FBB" w:rsidRPr="008048B3" w:rsidRDefault="00905FBB" w:rsidP="00905FBB">
            <w:pPr>
              <w:rPr>
                <w:rFonts w:asciiTheme="majorHAnsi" w:hAnsiTheme="majorHAnsi" w:cstheme="majorHAnsi"/>
                <w:sz w:val="16"/>
                <w:szCs w:val="16"/>
              </w:rPr>
            </w:pPr>
          </w:p>
          <w:p w14:paraId="3A846137" w14:textId="4FD17758"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N=750 who given birth within the one-year recall period</w:t>
            </w:r>
          </w:p>
        </w:tc>
        <w:tc>
          <w:tcPr>
            <w:tcW w:w="214" w:type="pct"/>
            <w:tcMar>
              <w:left w:w="17" w:type="dxa"/>
              <w:right w:w="17" w:type="dxa"/>
            </w:tcMar>
          </w:tcPr>
          <w:p w14:paraId="03925845" w14:textId="37EDAEBD" w:rsidR="00905FBB" w:rsidRPr="008048B3" w:rsidRDefault="00905FBB" w:rsidP="00905FBB">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20510804" w14:textId="3455614D" w:rsidR="00905FBB" w:rsidRPr="008048B3" w:rsidRDefault="00905FBB" w:rsidP="00905FBB">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51" w:type="pct"/>
            <w:tcMar>
              <w:left w:w="17" w:type="dxa"/>
              <w:right w:w="17" w:type="dxa"/>
            </w:tcMar>
          </w:tcPr>
          <w:p w14:paraId="5FAD36BA" w14:textId="31DC46AF"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13195D08" w14:textId="7F5ED972" w:rsidR="00905FBB" w:rsidRPr="008048B3" w:rsidRDefault="00905FBB" w:rsidP="00905FBB">
            <w:pPr>
              <w:jc w:val="center"/>
              <w:rPr>
                <w:rFonts w:asciiTheme="majorHAnsi" w:hAnsiTheme="majorHAnsi" w:cstheme="majorHAnsi"/>
                <w:b/>
                <w:color w:val="0070C0"/>
                <w:sz w:val="16"/>
                <w:szCs w:val="16"/>
              </w:rPr>
            </w:pPr>
            <w:r w:rsidRPr="008048B3">
              <w:rPr>
                <w:rFonts w:asciiTheme="majorHAnsi" w:hAnsiTheme="majorHAnsi" w:cstheme="majorHAnsi"/>
                <w:sz w:val="16"/>
                <w:szCs w:val="16"/>
              </w:rPr>
              <w:t>Unclear</w:t>
            </w:r>
          </w:p>
        </w:tc>
        <w:tc>
          <w:tcPr>
            <w:tcW w:w="251" w:type="pct"/>
            <w:tcMar>
              <w:left w:w="17" w:type="dxa"/>
              <w:right w:w="17" w:type="dxa"/>
            </w:tcMar>
          </w:tcPr>
          <w:p w14:paraId="224D20B7" w14:textId="74C8E24C"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57FB434A" w14:textId="77777777" w:rsidR="00905FBB" w:rsidRPr="008048B3" w:rsidRDefault="00905FBB" w:rsidP="00905FBB">
            <w:pPr>
              <w:jc w:val="center"/>
              <w:rPr>
                <w:rFonts w:asciiTheme="majorHAnsi" w:hAnsiTheme="majorHAnsi" w:cstheme="majorHAnsi"/>
                <w:sz w:val="16"/>
                <w:szCs w:val="16"/>
              </w:rPr>
            </w:pPr>
          </w:p>
          <w:p w14:paraId="03ECCCEC" w14:textId="77777777"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2E7E354E" w14:textId="77777777" w:rsidR="00905FBB" w:rsidRPr="008048B3" w:rsidRDefault="00905FBB" w:rsidP="00905FBB">
            <w:pPr>
              <w:jc w:val="center"/>
              <w:rPr>
                <w:rFonts w:asciiTheme="majorHAnsi" w:hAnsiTheme="majorHAnsi" w:cstheme="majorHAnsi"/>
                <w:sz w:val="16"/>
                <w:szCs w:val="16"/>
              </w:rPr>
            </w:pPr>
          </w:p>
          <w:p w14:paraId="4F12BF1E" w14:textId="3ACFB453" w:rsidR="00905FBB" w:rsidRPr="008048B3" w:rsidRDefault="00905FBB" w:rsidP="00905FBB">
            <w:pPr>
              <w:jc w:val="center"/>
              <w:rPr>
                <w:rFonts w:asciiTheme="majorHAnsi" w:hAnsiTheme="majorHAnsi" w:cstheme="majorHAnsi"/>
                <w:b/>
                <w:color w:val="0070C0"/>
                <w:sz w:val="16"/>
                <w:szCs w:val="16"/>
              </w:rPr>
            </w:pPr>
            <w:r w:rsidRPr="008048B3">
              <w:rPr>
                <w:rFonts w:asciiTheme="majorHAnsi" w:hAnsiTheme="majorHAnsi" w:cstheme="majorHAnsi"/>
                <w:sz w:val="16"/>
                <w:szCs w:val="16"/>
              </w:rPr>
              <w:t>Nearest HF with maternity care</w:t>
            </w:r>
          </w:p>
        </w:tc>
        <w:tc>
          <w:tcPr>
            <w:tcW w:w="251" w:type="pct"/>
            <w:tcMar>
              <w:left w:w="17" w:type="dxa"/>
              <w:right w:w="17" w:type="dxa"/>
            </w:tcMar>
          </w:tcPr>
          <w:p w14:paraId="1D3AB91E" w14:textId="4D459677"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70DC77DB" w14:textId="599E6F6D"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Attendant</w:t>
            </w:r>
          </w:p>
        </w:tc>
        <w:tc>
          <w:tcPr>
            <w:tcW w:w="273" w:type="pct"/>
            <w:tcMar>
              <w:left w:w="17" w:type="dxa"/>
              <w:right w:w="17" w:type="dxa"/>
            </w:tcMar>
          </w:tcPr>
          <w:p w14:paraId="7722CDA2" w14:textId="77777777"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Persons with midwifery skills</w:t>
            </w:r>
          </w:p>
          <w:p w14:paraId="54EF0318" w14:textId="0D37B1E6"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(doctor, nurse, midwives and health officer)</w:t>
            </w:r>
          </w:p>
        </w:tc>
        <w:tc>
          <w:tcPr>
            <w:tcW w:w="273" w:type="pct"/>
            <w:tcMar>
              <w:left w:w="17" w:type="dxa"/>
              <w:right w:w="17" w:type="dxa"/>
            </w:tcMar>
          </w:tcPr>
          <w:p w14:paraId="70569758" w14:textId="2CB06EBE"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07952C9E" w14:textId="77777777"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Crude; negative;</w:t>
            </w:r>
          </w:p>
          <w:p w14:paraId="44F8ECD3" w14:textId="00DD68B8"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women &gt;1h from a HF offering childbirth services were less likely to choose assistance by skilled birth attendant (COR=0.7, 95%CI=0.5,1.0).</w:t>
            </w:r>
          </w:p>
        </w:tc>
        <w:tc>
          <w:tcPr>
            <w:tcW w:w="270" w:type="pct"/>
            <w:tcBorders>
              <w:bottom w:val="single" w:sz="4" w:space="0" w:color="auto"/>
            </w:tcBorders>
            <w:shd w:val="thinDiagStripe" w:color="auto" w:fill="auto"/>
            <w:tcMar>
              <w:left w:w="17" w:type="dxa"/>
              <w:right w:w="17" w:type="dxa"/>
            </w:tcMar>
          </w:tcPr>
          <w:p w14:paraId="1CA23D2F" w14:textId="77777777" w:rsidR="00905FBB" w:rsidRPr="008048B3" w:rsidRDefault="00905FBB" w:rsidP="00905FBB">
            <w:pPr>
              <w:rPr>
                <w:rFonts w:asciiTheme="majorHAnsi" w:hAnsiTheme="majorHAnsi" w:cstheme="majorHAnsi"/>
                <w:sz w:val="16"/>
                <w:szCs w:val="16"/>
              </w:rPr>
            </w:pPr>
          </w:p>
        </w:tc>
        <w:tc>
          <w:tcPr>
            <w:tcW w:w="270" w:type="pct"/>
            <w:tcBorders>
              <w:bottom w:val="single" w:sz="4" w:space="0" w:color="auto"/>
            </w:tcBorders>
            <w:shd w:val="thinDiagStripe" w:color="auto" w:fill="auto"/>
            <w:tcMar>
              <w:left w:w="17" w:type="dxa"/>
              <w:right w:w="17" w:type="dxa"/>
            </w:tcMar>
          </w:tcPr>
          <w:p w14:paraId="17120872" w14:textId="77777777" w:rsidR="00905FBB" w:rsidRPr="008048B3" w:rsidRDefault="00905FBB" w:rsidP="00905FBB">
            <w:pPr>
              <w:rPr>
                <w:rFonts w:asciiTheme="majorHAnsi" w:hAnsiTheme="majorHAnsi" w:cstheme="majorHAnsi"/>
                <w:sz w:val="16"/>
                <w:szCs w:val="16"/>
              </w:rPr>
            </w:pPr>
          </w:p>
        </w:tc>
        <w:tc>
          <w:tcPr>
            <w:tcW w:w="268" w:type="pct"/>
            <w:tcBorders>
              <w:bottom w:val="single" w:sz="4" w:space="0" w:color="auto"/>
              <w:right w:val="nil"/>
            </w:tcBorders>
            <w:shd w:val="thinDiagStripe" w:color="auto" w:fill="auto"/>
            <w:tcMar>
              <w:left w:w="17" w:type="dxa"/>
              <w:right w:w="17" w:type="dxa"/>
            </w:tcMar>
          </w:tcPr>
          <w:p w14:paraId="29DAC51F" w14:textId="77777777" w:rsidR="00905FBB" w:rsidRPr="008048B3" w:rsidRDefault="00905FBB" w:rsidP="00905FBB">
            <w:pPr>
              <w:rPr>
                <w:rFonts w:asciiTheme="majorHAnsi" w:hAnsiTheme="majorHAnsi" w:cstheme="majorHAnsi"/>
                <w:sz w:val="16"/>
                <w:szCs w:val="16"/>
              </w:rPr>
            </w:pPr>
          </w:p>
        </w:tc>
      </w:tr>
      <w:tr w:rsidR="00905FBB" w:rsidRPr="008048B3" w14:paraId="361FCC9B" w14:textId="77777777" w:rsidTr="00D553A6">
        <w:trPr>
          <w:trHeight w:val="2046"/>
        </w:trPr>
        <w:tc>
          <w:tcPr>
            <w:tcW w:w="368" w:type="pct"/>
            <w:tcBorders>
              <w:left w:val="nil"/>
            </w:tcBorders>
            <w:tcMar>
              <w:left w:w="17" w:type="dxa"/>
              <w:right w:w="17" w:type="dxa"/>
            </w:tcMar>
          </w:tcPr>
          <w:p w14:paraId="4906FA9D" w14:textId="024D9335"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Stekelenburg et al. 2004</w:t>
            </w:r>
            <w:r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"Stekelenburg", "given" : "J", "non-dropping-particle" : "", "parse-names" : false, "suffix" : "" }, { "dropping-particle" : "", "family" : "Kyanamina", "given" : "S", "non-dropping-particle" : "", "parse-names" : false, "suffix" : "" } ], "container-title" : "Tropical Medicine &amp;", "id" : "ITEM-1", "issued" : { "date-parts" : [ [ "2004" ] ] }, "title" : "Waiting too long: low use of maternal health services in Kalabo, Zambia", "type" : "article-journal" }, "uris" : [ "http://www.mendeley.com/documents/?uuid=0e107a0f-0e90-3a6c-bbd6-00f9d8379f98" ] } ], "mendeley" : { "formattedCitation" : "&lt;sup&gt;53&lt;/sup&gt;", "plainTextFormattedCitation" : "53", "previouslyFormattedCitation" : "&lt;sup&gt;53&lt;/sup&gt;" }, "properties" : { "noteIndex" : 0 }, "schema" : "https://github.com/citation-style-language/schema/raw/master/csl-citation.json" }</w:instrText>
            </w:r>
            <w:r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53</w:t>
            </w:r>
            <w:r w:rsidRPr="008048B3">
              <w:rPr>
                <w:rFonts w:asciiTheme="majorHAnsi" w:hAnsiTheme="majorHAnsi" w:cstheme="majorHAnsi"/>
                <w:sz w:val="16"/>
                <w:szCs w:val="16"/>
              </w:rPr>
              <w:fldChar w:fldCharType="end"/>
            </w:r>
          </w:p>
          <w:p w14:paraId="2BC9337A" w14:textId="77777777"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Zambia</w:t>
            </w:r>
          </w:p>
          <w:p w14:paraId="60C89779" w14:textId="77777777"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Kalabo</w:t>
            </w:r>
          </w:p>
          <w:p w14:paraId="4179C34C" w14:textId="0A67FA17"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51F204DE" w14:textId="77777777"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HFs in the study area were randomly selected and women living within the catchment areas of selected HFs were selected.</w:t>
            </w:r>
          </w:p>
          <w:p w14:paraId="4CB1A18C" w14:textId="77777777" w:rsidR="00905FBB" w:rsidRPr="008048B3" w:rsidRDefault="00905FBB" w:rsidP="00905FBB">
            <w:pPr>
              <w:rPr>
                <w:rFonts w:asciiTheme="majorHAnsi" w:hAnsiTheme="majorHAnsi" w:cstheme="majorHAnsi"/>
                <w:sz w:val="16"/>
                <w:szCs w:val="16"/>
              </w:rPr>
            </w:pPr>
          </w:p>
          <w:p w14:paraId="7745FF04" w14:textId="558F5D16"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N=322 women’s last delivery</w:t>
            </w:r>
          </w:p>
        </w:tc>
        <w:tc>
          <w:tcPr>
            <w:tcW w:w="214" w:type="pct"/>
            <w:tcMar>
              <w:left w:w="17" w:type="dxa"/>
              <w:right w:w="17" w:type="dxa"/>
            </w:tcMar>
          </w:tcPr>
          <w:p w14:paraId="5355366F" w14:textId="071CD08D" w:rsidR="00905FBB" w:rsidRPr="008048B3" w:rsidRDefault="00905FBB" w:rsidP="00905FBB">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14" w:type="pct"/>
            <w:tcMar>
              <w:left w:w="17" w:type="dxa"/>
              <w:right w:w="17" w:type="dxa"/>
            </w:tcMar>
          </w:tcPr>
          <w:p w14:paraId="07163571" w14:textId="77795975" w:rsidR="00905FBB" w:rsidRPr="008048B3" w:rsidRDefault="00905FBB" w:rsidP="00905FBB">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7A0CDFDA" w14:textId="77F2FE0A"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5AF4AA0D" w14:textId="4008B8CC" w:rsidR="00905FBB" w:rsidRPr="008048B3" w:rsidRDefault="00905FBB" w:rsidP="00905FBB">
            <w:pPr>
              <w:jc w:val="center"/>
              <w:rPr>
                <w:rFonts w:asciiTheme="majorHAnsi" w:hAnsiTheme="majorHAnsi" w:cstheme="majorHAnsi"/>
                <w:b/>
                <w:color w:val="0070C0"/>
                <w:sz w:val="16"/>
                <w:szCs w:val="16"/>
              </w:rPr>
            </w:pPr>
            <w:r w:rsidRPr="008048B3">
              <w:rPr>
                <w:rFonts w:asciiTheme="majorHAnsi" w:hAnsiTheme="majorHAnsi" w:cstheme="majorHAnsi"/>
                <w:sz w:val="16"/>
                <w:szCs w:val="16"/>
              </w:rPr>
              <w:t>Walking</w:t>
            </w:r>
          </w:p>
        </w:tc>
        <w:tc>
          <w:tcPr>
            <w:tcW w:w="251" w:type="pct"/>
            <w:tcMar>
              <w:left w:w="17" w:type="dxa"/>
              <w:right w:w="17" w:type="dxa"/>
            </w:tcMar>
          </w:tcPr>
          <w:p w14:paraId="29A64AFE" w14:textId="77777777"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Home</w:t>
            </w:r>
          </w:p>
          <w:p w14:paraId="6B97C6CA" w14:textId="77777777" w:rsidR="00905FBB" w:rsidRPr="008048B3" w:rsidRDefault="00905FBB" w:rsidP="00905FBB">
            <w:pPr>
              <w:jc w:val="center"/>
              <w:rPr>
                <w:rFonts w:asciiTheme="majorHAnsi" w:hAnsiTheme="majorHAnsi" w:cstheme="majorHAnsi"/>
                <w:sz w:val="16"/>
                <w:szCs w:val="16"/>
              </w:rPr>
            </w:pPr>
          </w:p>
          <w:p w14:paraId="38B22F64" w14:textId="77777777"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26D0DA7C" w14:textId="77777777" w:rsidR="00905FBB" w:rsidRPr="008048B3" w:rsidRDefault="00905FBB" w:rsidP="00905FBB">
            <w:pPr>
              <w:jc w:val="center"/>
              <w:rPr>
                <w:rFonts w:asciiTheme="majorHAnsi" w:hAnsiTheme="majorHAnsi" w:cstheme="majorHAnsi"/>
                <w:sz w:val="16"/>
                <w:szCs w:val="16"/>
              </w:rPr>
            </w:pPr>
          </w:p>
          <w:p w14:paraId="772C984D" w14:textId="355A81A4" w:rsidR="00905FBB" w:rsidRPr="008048B3" w:rsidRDefault="00905FBB" w:rsidP="00905FBB">
            <w:pPr>
              <w:jc w:val="center"/>
              <w:rPr>
                <w:rFonts w:asciiTheme="majorHAnsi" w:hAnsiTheme="majorHAnsi" w:cstheme="majorHAnsi"/>
                <w:b/>
                <w:color w:val="0070C0"/>
                <w:sz w:val="16"/>
                <w:szCs w:val="16"/>
              </w:rPr>
            </w:pPr>
            <w:r w:rsidRPr="008048B3">
              <w:rPr>
                <w:rFonts w:asciiTheme="majorHAnsi" w:hAnsiTheme="majorHAnsi" w:cstheme="majorHAnsi"/>
                <w:sz w:val="16"/>
                <w:szCs w:val="16"/>
              </w:rPr>
              <w:t>HF of actual childbirth</w:t>
            </w:r>
          </w:p>
        </w:tc>
        <w:tc>
          <w:tcPr>
            <w:tcW w:w="251" w:type="pct"/>
            <w:tcMar>
              <w:left w:w="17" w:type="dxa"/>
              <w:right w:w="17" w:type="dxa"/>
            </w:tcMar>
          </w:tcPr>
          <w:p w14:paraId="04DBAB2D" w14:textId="6C2C4C10"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7A4291B8" w14:textId="7A6EF9B2"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66DD3EC5" w14:textId="0E6E137C"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Hospital, clinics</w:t>
            </w:r>
          </w:p>
        </w:tc>
        <w:tc>
          <w:tcPr>
            <w:tcW w:w="273" w:type="pct"/>
            <w:tcMar>
              <w:left w:w="17" w:type="dxa"/>
              <w:right w:w="17" w:type="dxa"/>
            </w:tcMar>
          </w:tcPr>
          <w:p w14:paraId="50BE0061" w14:textId="2FEE2C3A" w:rsidR="00905FBB" w:rsidRPr="008048B3" w:rsidRDefault="00905FBB" w:rsidP="00905FBB">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5F237F0A" w14:textId="77777777"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Crude: negative;</w:t>
            </w:r>
          </w:p>
          <w:p w14:paraId="6FCD97E5" w14:textId="77777777"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71% of those &lt;2h walk delivered in a HF, but only 35% of those living &gt;2h did (COR=4.7, 95%CI=2.6-8.3)</w:t>
            </w:r>
          </w:p>
          <w:p w14:paraId="3D49104C" w14:textId="77777777" w:rsidR="00905FBB" w:rsidRPr="008048B3" w:rsidRDefault="00905FBB" w:rsidP="00905FBB">
            <w:pPr>
              <w:rPr>
                <w:rFonts w:asciiTheme="majorHAnsi" w:hAnsiTheme="majorHAnsi" w:cstheme="majorHAnsi"/>
                <w:sz w:val="16"/>
                <w:szCs w:val="16"/>
              </w:rPr>
            </w:pPr>
          </w:p>
          <w:p w14:paraId="242169E6" w14:textId="370300DC" w:rsidR="00905FBB" w:rsidRPr="008048B3" w:rsidRDefault="00905FBB" w:rsidP="00905FBB">
            <w:pPr>
              <w:rPr>
                <w:rFonts w:asciiTheme="majorHAnsi" w:hAnsiTheme="majorHAnsi" w:cstheme="majorHAnsi"/>
                <w:sz w:val="16"/>
                <w:szCs w:val="16"/>
              </w:rPr>
            </w:pPr>
            <w:r w:rsidRPr="008048B3">
              <w:rPr>
                <w:rFonts w:asciiTheme="majorHAnsi" w:hAnsiTheme="majorHAnsi" w:cstheme="majorHAnsi"/>
                <w:sz w:val="16"/>
                <w:szCs w:val="16"/>
              </w:rPr>
              <w:t>Note: the question about walking time to the clinic was only put to those who did walk there.</w:t>
            </w:r>
          </w:p>
        </w:tc>
        <w:tc>
          <w:tcPr>
            <w:tcW w:w="270" w:type="pct"/>
            <w:tcBorders>
              <w:bottom w:val="single" w:sz="4" w:space="0" w:color="auto"/>
            </w:tcBorders>
            <w:shd w:val="thinDiagStripe" w:color="auto" w:fill="auto"/>
            <w:tcMar>
              <w:left w:w="17" w:type="dxa"/>
              <w:right w:w="17" w:type="dxa"/>
            </w:tcMar>
          </w:tcPr>
          <w:p w14:paraId="30E85C2C" w14:textId="77777777" w:rsidR="00905FBB" w:rsidRPr="008048B3" w:rsidRDefault="00905FBB" w:rsidP="00905FBB">
            <w:pPr>
              <w:rPr>
                <w:rFonts w:asciiTheme="majorHAnsi" w:hAnsiTheme="majorHAnsi" w:cstheme="majorHAnsi"/>
                <w:sz w:val="16"/>
                <w:szCs w:val="16"/>
              </w:rPr>
            </w:pPr>
          </w:p>
        </w:tc>
        <w:tc>
          <w:tcPr>
            <w:tcW w:w="270" w:type="pct"/>
            <w:tcBorders>
              <w:bottom w:val="single" w:sz="4" w:space="0" w:color="auto"/>
            </w:tcBorders>
            <w:shd w:val="thinDiagStripe" w:color="auto" w:fill="auto"/>
            <w:tcMar>
              <w:left w:w="17" w:type="dxa"/>
              <w:right w:w="17" w:type="dxa"/>
            </w:tcMar>
          </w:tcPr>
          <w:p w14:paraId="5D24BFA0" w14:textId="77777777" w:rsidR="00905FBB" w:rsidRPr="008048B3" w:rsidRDefault="00905FBB" w:rsidP="00905FBB">
            <w:pPr>
              <w:rPr>
                <w:rFonts w:asciiTheme="majorHAnsi" w:hAnsiTheme="majorHAnsi" w:cstheme="majorHAnsi"/>
                <w:sz w:val="16"/>
                <w:szCs w:val="16"/>
              </w:rPr>
            </w:pPr>
          </w:p>
        </w:tc>
        <w:tc>
          <w:tcPr>
            <w:tcW w:w="268" w:type="pct"/>
            <w:tcBorders>
              <w:bottom w:val="single" w:sz="4" w:space="0" w:color="auto"/>
              <w:right w:val="nil"/>
            </w:tcBorders>
            <w:shd w:val="thinDiagStripe" w:color="auto" w:fill="auto"/>
            <w:tcMar>
              <w:left w:w="17" w:type="dxa"/>
              <w:right w:w="17" w:type="dxa"/>
            </w:tcMar>
          </w:tcPr>
          <w:p w14:paraId="65D84D71" w14:textId="77777777" w:rsidR="00905FBB" w:rsidRPr="008048B3" w:rsidRDefault="00905FBB" w:rsidP="00905FBB">
            <w:pPr>
              <w:rPr>
                <w:rFonts w:asciiTheme="majorHAnsi" w:hAnsiTheme="majorHAnsi" w:cstheme="majorHAnsi"/>
                <w:sz w:val="16"/>
                <w:szCs w:val="16"/>
              </w:rPr>
            </w:pPr>
          </w:p>
        </w:tc>
      </w:tr>
    </w:tbl>
    <w:p w14:paraId="783A03E5" w14:textId="77777777" w:rsidR="00152117" w:rsidRPr="008048B3" w:rsidRDefault="00152117" w:rsidP="0096018A">
      <w:pPr>
        <w:rPr>
          <w:rFonts w:asciiTheme="majorHAnsi" w:hAnsiTheme="majorHAnsi" w:cstheme="majorHAnsi"/>
          <w:b/>
        </w:rPr>
      </w:pPr>
    </w:p>
    <w:p w14:paraId="64B46CAA" w14:textId="77777777" w:rsidR="00D157D1" w:rsidRPr="008048B3" w:rsidRDefault="00D157D1">
      <w:pPr>
        <w:rPr>
          <w:rFonts w:asciiTheme="majorHAnsi" w:hAnsiTheme="majorHAnsi" w:cstheme="majorHAnsi"/>
          <w:b/>
        </w:rPr>
      </w:pPr>
      <w:r w:rsidRPr="008048B3">
        <w:rPr>
          <w:rFonts w:asciiTheme="majorHAnsi" w:hAnsiTheme="majorHAnsi" w:cstheme="majorHAnsi"/>
          <w:b/>
        </w:rPr>
        <w:br w:type="page"/>
      </w:r>
    </w:p>
    <w:p w14:paraId="78B994FD" w14:textId="0BF205DE" w:rsidR="00F35F38" w:rsidRPr="008048B3" w:rsidRDefault="00F35F38" w:rsidP="00161F64">
      <w:pPr>
        <w:spacing w:line="240" w:lineRule="auto"/>
        <w:contextualSpacing/>
        <w:rPr>
          <w:rFonts w:asciiTheme="majorHAnsi" w:hAnsiTheme="majorHAnsi" w:cstheme="majorHAnsi"/>
          <w:b/>
        </w:rPr>
      </w:pPr>
      <w:r w:rsidRPr="008048B3">
        <w:rPr>
          <w:rFonts w:asciiTheme="majorHAnsi" w:hAnsiTheme="majorHAnsi" w:cstheme="majorHAnsi"/>
          <w:b/>
        </w:rPr>
        <w:lastRenderedPageBreak/>
        <w:t>(v</w:t>
      </w:r>
      <w:r w:rsidR="00161F64" w:rsidRPr="008048B3">
        <w:rPr>
          <w:rFonts w:asciiTheme="majorHAnsi" w:hAnsiTheme="majorHAnsi" w:cstheme="majorHAnsi"/>
          <w:b/>
        </w:rPr>
        <w:t>i</w:t>
      </w:r>
      <w:r w:rsidRPr="008048B3">
        <w:rPr>
          <w:rFonts w:asciiTheme="majorHAnsi" w:hAnsiTheme="majorHAnsi" w:cstheme="majorHAnsi"/>
          <w:b/>
        </w:rPr>
        <w:t>) Others</w:t>
      </w:r>
    </w:p>
    <w:tbl>
      <w:tblPr>
        <w:tblStyle w:val="TableGrid"/>
        <w:tblW w:w="5000" w:type="pct"/>
        <w:tblLayout w:type="fixed"/>
        <w:tblLook w:val="04A0" w:firstRow="1" w:lastRow="0" w:firstColumn="1" w:lastColumn="0" w:noHBand="0" w:noVBand="1"/>
      </w:tblPr>
      <w:tblGrid>
        <w:gridCol w:w="1134"/>
        <w:gridCol w:w="2408"/>
        <w:gridCol w:w="659"/>
        <w:gridCol w:w="659"/>
        <w:gridCol w:w="773"/>
        <w:gridCol w:w="773"/>
        <w:gridCol w:w="773"/>
        <w:gridCol w:w="773"/>
        <w:gridCol w:w="841"/>
        <w:gridCol w:w="841"/>
        <w:gridCol w:w="841"/>
        <w:gridCol w:w="2436"/>
        <w:gridCol w:w="831"/>
        <w:gridCol w:w="831"/>
        <w:gridCol w:w="825"/>
      </w:tblGrid>
      <w:tr w:rsidR="0058704C" w:rsidRPr="008048B3" w14:paraId="789D4FEB" w14:textId="77777777" w:rsidTr="0037427C">
        <w:trPr>
          <w:cantSplit/>
          <w:trHeight w:val="20"/>
          <w:tblHeader/>
        </w:trPr>
        <w:tc>
          <w:tcPr>
            <w:tcW w:w="368" w:type="pct"/>
            <w:vMerge w:val="restart"/>
            <w:tcBorders>
              <w:top w:val="single" w:sz="4" w:space="0" w:color="808080" w:themeColor="background1" w:themeShade="80"/>
              <w:left w:val="nil"/>
            </w:tcBorders>
            <w:shd w:val="clear" w:color="auto" w:fill="DEEAF6" w:themeFill="accent1" w:themeFillTint="33"/>
            <w:tcMar>
              <w:left w:w="17" w:type="dxa"/>
              <w:right w:w="17" w:type="dxa"/>
            </w:tcMar>
            <w:vAlign w:val="center"/>
          </w:tcPr>
          <w:p w14:paraId="259C4776" w14:textId="77777777" w:rsidR="0058704C" w:rsidRPr="008048B3" w:rsidRDefault="0058704C"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Citation</w:t>
            </w:r>
          </w:p>
          <w:p w14:paraId="776E38A7" w14:textId="77777777" w:rsidR="0058704C" w:rsidRPr="008048B3" w:rsidRDefault="0058704C"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Country</w:t>
            </w:r>
          </w:p>
          <w:p w14:paraId="5A80671C" w14:textId="77777777" w:rsidR="0058704C" w:rsidRPr="008048B3" w:rsidRDefault="0058704C"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Region</w:t>
            </w:r>
          </w:p>
          <w:p w14:paraId="0B009489" w14:textId="77777777" w:rsidR="0058704C" w:rsidRPr="008048B3" w:rsidRDefault="0058704C" w:rsidP="00D66196">
            <w:pPr>
              <w:contextualSpacing/>
              <w:jc w:val="center"/>
              <w:rPr>
                <w:rFonts w:asciiTheme="majorHAnsi" w:hAnsiTheme="majorHAnsi" w:cstheme="majorHAnsi"/>
                <w:b/>
                <w:sz w:val="16"/>
                <w:szCs w:val="16"/>
              </w:rPr>
            </w:pPr>
            <w:r w:rsidRPr="008048B3">
              <w:rPr>
                <w:rFonts w:asciiTheme="majorHAnsi" w:hAnsiTheme="majorHAnsi" w:cstheme="majorHAnsi"/>
                <w:b/>
                <w:sz w:val="16"/>
                <w:szCs w:val="16"/>
              </w:rPr>
              <w:t>(Settings)</w:t>
            </w:r>
          </w:p>
        </w:tc>
        <w:tc>
          <w:tcPr>
            <w:tcW w:w="1210" w:type="pct"/>
            <w:gridSpan w:val="3"/>
            <w:tcBorders>
              <w:top w:val="single" w:sz="4" w:space="0" w:color="808080" w:themeColor="background1" w:themeShade="80"/>
              <w:bottom w:val="nil"/>
            </w:tcBorders>
            <w:shd w:val="clear" w:color="auto" w:fill="DEEAF6" w:themeFill="accent1" w:themeFillTint="33"/>
            <w:tcMar>
              <w:left w:w="17" w:type="dxa"/>
              <w:right w:w="17" w:type="dxa"/>
            </w:tcMar>
            <w:vAlign w:val="center"/>
          </w:tcPr>
          <w:p w14:paraId="304F0CCF" w14:textId="77777777" w:rsidR="0058704C" w:rsidRPr="008048B3" w:rsidRDefault="0058704C"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Study sample</w:t>
            </w:r>
          </w:p>
        </w:tc>
        <w:tc>
          <w:tcPr>
            <w:tcW w:w="1004" w:type="pct"/>
            <w:gridSpan w:val="4"/>
            <w:tcBorders>
              <w:top w:val="single" w:sz="4" w:space="0" w:color="808080" w:themeColor="background1" w:themeShade="80"/>
              <w:bottom w:val="single" w:sz="24" w:space="0" w:color="DEEAF6" w:themeColor="accent1" w:themeTint="33"/>
            </w:tcBorders>
            <w:shd w:val="clear" w:color="auto" w:fill="DEEAF6" w:themeFill="accent1" w:themeFillTint="33"/>
            <w:tcMar>
              <w:left w:w="17" w:type="dxa"/>
              <w:right w:w="17" w:type="dxa"/>
            </w:tcMar>
            <w:vAlign w:val="center"/>
          </w:tcPr>
          <w:p w14:paraId="63AB2E26" w14:textId="77777777" w:rsidR="0058704C" w:rsidRPr="008048B3" w:rsidRDefault="0058704C" w:rsidP="0094103D">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Distance/travel time (exposure) measurement</w:t>
            </w:r>
          </w:p>
        </w:tc>
        <w:tc>
          <w:tcPr>
            <w:tcW w:w="819" w:type="pct"/>
            <w:gridSpan w:val="3"/>
            <w:tcBorders>
              <w:top w:val="single" w:sz="4" w:space="0" w:color="808080" w:themeColor="background1" w:themeShade="80"/>
              <w:bottom w:val="nil"/>
            </w:tcBorders>
            <w:shd w:val="clear" w:color="auto" w:fill="DEEAF6" w:themeFill="accent1" w:themeFillTint="33"/>
            <w:tcMar>
              <w:left w:w="17" w:type="dxa"/>
              <w:right w:w="17" w:type="dxa"/>
            </w:tcMar>
            <w:vAlign w:val="center"/>
          </w:tcPr>
          <w:p w14:paraId="3916568D" w14:textId="77777777" w:rsidR="0058704C" w:rsidRPr="008048B3" w:rsidRDefault="0058704C" w:rsidP="0094103D">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Study outcome</w:t>
            </w:r>
          </w:p>
        </w:tc>
        <w:tc>
          <w:tcPr>
            <w:tcW w:w="1599" w:type="pct"/>
            <w:gridSpan w:val="4"/>
            <w:tcBorders>
              <w:top w:val="single" w:sz="4" w:space="0" w:color="808080" w:themeColor="background1" w:themeShade="80"/>
              <w:bottom w:val="nil"/>
              <w:right w:val="nil"/>
            </w:tcBorders>
            <w:shd w:val="clear" w:color="auto" w:fill="DEEAF6" w:themeFill="accent1" w:themeFillTint="33"/>
            <w:tcMar>
              <w:left w:w="17" w:type="dxa"/>
              <w:right w:w="17" w:type="dxa"/>
            </w:tcMar>
            <w:vAlign w:val="center"/>
          </w:tcPr>
          <w:p w14:paraId="29032488" w14:textId="77777777" w:rsidR="0058704C" w:rsidRPr="008048B3" w:rsidRDefault="0058704C"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Results</w:t>
            </w:r>
          </w:p>
        </w:tc>
      </w:tr>
      <w:tr w:rsidR="0058704C" w:rsidRPr="008048B3" w14:paraId="194FB9C9" w14:textId="77777777" w:rsidTr="0037427C">
        <w:trPr>
          <w:cantSplit/>
          <w:trHeight w:val="20"/>
          <w:tblHeader/>
        </w:trPr>
        <w:tc>
          <w:tcPr>
            <w:tcW w:w="368" w:type="pct"/>
            <w:vMerge/>
            <w:tcBorders>
              <w:left w:val="nil"/>
            </w:tcBorders>
            <w:shd w:val="clear" w:color="auto" w:fill="DEEAF6" w:themeFill="accent1" w:themeFillTint="33"/>
            <w:tcMar>
              <w:left w:w="17" w:type="dxa"/>
              <w:right w:w="17" w:type="dxa"/>
            </w:tcMar>
            <w:vAlign w:val="center"/>
          </w:tcPr>
          <w:p w14:paraId="460FD465" w14:textId="77777777" w:rsidR="0058704C" w:rsidRPr="008048B3" w:rsidRDefault="0058704C" w:rsidP="00D66196">
            <w:pPr>
              <w:contextualSpacing/>
              <w:jc w:val="center"/>
              <w:rPr>
                <w:rFonts w:asciiTheme="majorHAnsi" w:hAnsiTheme="majorHAnsi" w:cstheme="majorHAnsi"/>
                <w:b/>
                <w:sz w:val="16"/>
                <w:szCs w:val="16"/>
              </w:rPr>
            </w:pPr>
          </w:p>
        </w:tc>
        <w:tc>
          <w:tcPr>
            <w:tcW w:w="782"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6854016D" w14:textId="77777777" w:rsidR="0058704C" w:rsidRPr="008048B3" w:rsidRDefault="0058704C" w:rsidP="00D66196">
            <w:pPr>
              <w:jc w:val="center"/>
              <w:rPr>
                <w:rFonts w:asciiTheme="majorHAnsi" w:hAnsiTheme="majorHAnsi" w:cstheme="majorHAnsi"/>
                <w:b/>
                <w:sz w:val="16"/>
                <w:szCs w:val="16"/>
              </w:rPr>
            </w:pPr>
            <w:r w:rsidRPr="008048B3">
              <w:rPr>
                <w:rFonts w:asciiTheme="majorHAnsi" w:hAnsiTheme="majorHAnsi" w:cstheme="majorHAnsi"/>
                <w:b/>
                <w:sz w:val="16"/>
                <w:szCs w:val="16"/>
              </w:rPr>
              <w:t xml:space="preserve">Sampling design, </w:t>
            </w:r>
          </w:p>
          <w:p w14:paraId="79C7B186" w14:textId="77777777" w:rsidR="0058704C" w:rsidRPr="008048B3" w:rsidRDefault="0058704C" w:rsidP="00D66196">
            <w:pPr>
              <w:jc w:val="center"/>
              <w:rPr>
                <w:rFonts w:asciiTheme="majorHAnsi" w:hAnsiTheme="majorHAnsi" w:cstheme="majorHAnsi"/>
                <w:b/>
                <w:sz w:val="16"/>
                <w:szCs w:val="16"/>
              </w:rPr>
            </w:pPr>
            <w:r w:rsidRPr="008048B3">
              <w:rPr>
                <w:rFonts w:asciiTheme="majorHAnsi" w:hAnsiTheme="majorHAnsi" w:cstheme="majorHAnsi"/>
                <w:b/>
                <w:sz w:val="16"/>
                <w:szCs w:val="16"/>
              </w:rPr>
              <w:t>health facility data (where applicable) and sample size</w:t>
            </w:r>
          </w:p>
        </w:tc>
        <w:tc>
          <w:tcPr>
            <w:tcW w:w="428" w:type="pct"/>
            <w:gridSpan w:val="2"/>
            <w:tcBorders>
              <w:top w:val="nil"/>
              <w:bottom w:val="single" w:sz="24" w:space="0" w:color="DEEAF6" w:themeColor="accent1" w:themeTint="33"/>
            </w:tcBorders>
            <w:shd w:val="clear" w:color="auto" w:fill="DEEAF6" w:themeFill="accent1" w:themeFillTint="33"/>
            <w:tcMar>
              <w:left w:w="17" w:type="dxa"/>
              <w:right w:w="17" w:type="dxa"/>
            </w:tcMar>
          </w:tcPr>
          <w:p w14:paraId="7CF25657" w14:textId="77777777" w:rsidR="0058704C" w:rsidRPr="008048B3" w:rsidRDefault="0058704C"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Potential bias</w:t>
            </w:r>
          </w:p>
        </w:tc>
        <w:tc>
          <w:tcPr>
            <w:tcW w:w="251" w:type="pct"/>
            <w:vMerge w:val="restart"/>
            <w:tcBorders>
              <w:top w:val="single" w:sz="24" w:space="0" w:color="DEEAF6" w:themeColor="accent1" w:themeTint="33"/>
            </w:tcBorders>
            <w:shd w:val="clear" w:color="auto" w:fill="DEEAF6" w:themeFill="accent1" w:themeFillTint="33"/>
            <w:tcMar>
              <w:left w:w="0" w:type="dxa"/>
              <w:right w:w="0" w:type="dxa"/>
            </w:tcMar>
            <w:vAlign w:val="center"/>
          </w:tcPr>
          <w:p w14:paraId="77E740C3" w14:textId="77777777" w:rsidR="0058704C" w:rsidRPr="008048B3" w:rsidRDefault="0058704C" w:rsidP="0094103D">
            <w:pPr>
              <w:jc w:val="center"/>
              <w:rPr>
                <w:rFonts w:asciiTheme="majorHAnsi" w:hAnsiTheme="majorHAnsi" w:cstheme="majorHAnsi"/>
                <w:b/>
                <w:sz w:val="16"/>
                <w:szCs w:val="16"/>
              </w:rPr>
            </w:pPr>
            <w:r w:rsidRPr="008048B3">
              <w:rPr>
                <w:rFonts w:asciiTheme="majorHAnsi" w:hAnsiTheme="majorHAnsi" w:cstheme="majorHAnsi"/>
                <w:b/>
                <w:sz w:val="16"/>
                <w:szCs w:val="16"/>
              </w:rPr>
              <w:t>Distance</w:t>
            </w:r>
          </w:p>
          <w:p w14:paraId="7DAC6E19" w14:textId="77777777" w:rsidR="0058704C" w:rsidRPr="008048B3" w:rsidRDefault="0058704C" w:rsidP="0094103D">
            <w:pPr>
              <w:jc w:val="center"/>
              <w:rPr>
                <w:rFonts w:asciiTheme="majorHAnsi" w:hAnsiTheme="majorHAnsi" w:cstheme="majorHAnsi"/>
                <w:b/>
                <w:sz w:val="16"/>
                <w:szCs w:val="16"/>
              </w:rPr>
            </w:pPr>
            <w:r w:rsidRPr="008048B3">
              <w:rPr>
                <w:rFonts w:asciiTheme="majorHAnsi" w:hAnsiTheme="majorHAnsi" w:cstheme="majorHAnsi"/>
                <w:b/>
                <w:sz w:val="16"/>
                <w:szCs w:val="16"/>
              </w:rPr>
              <w:t>vs.</w:t>
            </w:r>
          </w:p>
          <w:p w14:paraId="5B08BFA0" w14:textId="77777777" w:rsidR="0058704C" w:rsidRPr="008048B3" w:rsidRDefault="0058704C" w:rsidP="0094103D">
            <w:pPr>
              <w:jc w:val="center"/>
              <w:rPr>
                <w:rFonts w:asciiTheme="majorHAnsi" w:hAnsiTheme="majorHAnsi" w:cstheme="majorHAnsi"/>
                <w:b/>
                <w:sz w:val="16"/>
                <w:szCs w:val="16"/>
              </w:rPr>
            </w:pPr>
            <w:r w:rsidRPr="008048B3">
              <w:rPr>
                <w:rFonts w:asciiTheme="majorHAnsi" w:hAnsiTheme="majorHAnsi" w:cstheme="majorHAnsi"/>
                <w:b/>
                <w:sz w:val="16"/>
                <w:szCs w:val="16"/>
              </w:rPr>
              <w:t>time</w:t>
            </w:r>
          </w:p>
        </w:tc>
        <w:tc>
          <w:tcPr>
            <w:tcW w:w="251"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79AC316B" w14:textId="77777777" w:rsidR="0058704C" w:rsidRPr="008048B3" w:rsidRDefault="0058704C" w:rsidP="0094103D">
            <w:pPr>
              <w:jc w:val="center"/>
              <w:rPr>
                <w:rFonts w:asciiTheme="majorHAnsi" w:hAnsiTheme="majorHAnsi" w:cstheme="majorHAnsi"/>
                <w:b/>
                <w:sz w:val="16"/>
                <w:szCs w:val="16"/>
              </w:rPr>
            </w:pPr>
            <w:r w:rsidRPr="008048B3">
              <w:rPr>
                <w:rFonts w:asciiTheme="majorHAnsi" w:hAnsiTheme="majorHAnsi" w:cstheme="majorHAnsi"/>
                <w:b/>
                <w:sz w:val="16"/>
                <w:szCs w:val="16"/>
              </w:rPr>
              <w:t>Line/</w:t>
            </w:r>
          </w:p>
          <w:p w14:paraId="5DF0BCF9" w14:textId="77777777" w:rsidR="0058704C" w:rsidRPr="008048B3" w:rsidRDefault="0058704C" w:rsidP="0094103D">
            <w:pPr>
              <w:jc w:val="center"/>
              <w:rPr>
                <w:rFonts w:asciiTheme="majorHAnsi" w:hAnsiTheme="majorHAnsi" w:cstheme="majorHAnsi"/>
                <w:b/>
                <w:sz w:val="16"/>
                <w:szCs w:val="16"/>
              </w:rPr>
            </w:pPr>
            <w:r w:rsidRPr="008048B3">
              <w:rPr>
                <w:rFonts w:asciiTheme="majorHAnsi" w:hAnsiTheme="majorHAnsi" w:cstheme="majorHAnsi"/>
                <w:b/>
                <w:sz w:val="16"/>
                <w:szCs w:val="16"/>
              </w:rPr>
              <w:t>Transport</w:t>
            </w:r>
          </w:p>
          <w:p w14:paraId="778E73E5" w14:textId="77777777" w:rsidR="0058704C" w:rsidRPr="008048B3" w:rsidRDefault="0058704C" w:rsidP="0094103D">
            <w:pPr>
              <w:jc w:val="center"/>
              <w:rPr>
                <w:rFonts w:asciiTheme="majorHAnsi" w:hAnsiTheme="majorHAnsi" w:cstheme="majorHAnsi"/>
                <w:b/>
                <w:sz w:val="16"/>
                <w:szCs w:val="16"/>
              </w:rPr>
            </w:pPr>
            <w:r w:rsidRPr="008048B3">
              <w:rPr>
                <w:rFonts w:asciiTheme="majorHAnsi" w:hAnsiTheme="majorHAnsi" w:cstheme="majorHAnsi"/>
                <w:b/>
                <w:sz w:val="16"/>
                <w:szCs w:val="16"/>
              </w:rPr>
              <w:t>type</w:t>
            </w:r>
          </w:p>
        </w:tc>
        <w:tc>
          <w:tcPr>
            <w:tcW w:w="251"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2F01176C" w14:textId="77777777" w:rsidR="0058704C" w:rsidRPr="008048B3" w:rsidRDefault="0058704C" w:rsidP="0094103D">
            <w:pPr>
              <w:jc w:val="center"/>
              <w:rPr>
                <w:rFonts w:asciiTheme="majorHAnsi" w:hAnsiTheme="majorHAnsi" w:cstheme="majorHAnsi"/>
                <w:b/>
                <w:sz w:val="16"/>
                <w:szCs w:val="16"/>
              </w:rPr>
            </w:pPr>
            <w:r w:rsidRPr="008048B3">
              <w:rPr>
                <w:rFonts w:asciiTheme="majorHAnsi" w:hAnsiTheme="majorHAnsi" w:cstheme="majorHAnsi"/>
                <w:b/>
                <w:sz w:val="16"/>
                <w:szCs w:val="16"/>
              </w:rPr>
              <w:t>Start-end</w:t>
            </w:r>
          </w:p>
        </w:tc>
        <w:tc>
          <w:tcPr>
            <w:tcW w:w="251"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57EC4E31" w14:textId="55613B07" w:rsidR="0058704C" w:rsidRPr="008048B3" w:rsidRDefault="0058704C" w:rsidP="0094103D">
            <w:pPr>
              <w:jc w:val="center"/>
              <w:rPr>
                <w:rFonts w:asciiTheme="majorHAnsi" w:hAnsiTheme="majorHAnsi" w:cstheme="majorHAnsi"/>
                <w:b/>
                <w:sz w:val="16"/>
                <w:szCs w:val="16"/>
              </w:rPr>
            </w:pPr>
            <w:r w:rsidRPr="008048B3">
              <w:rPr>
                <w:rFonts w:asciiTheme="majorHAnsi" w:hAnsiTheme="majorHAnsi" w:cstheme="majorHAnsi"/>
                <w:b/>
                <w:sz w:val="16"/>
                <w:szCs w:val="16"/>
              </w:rPr>
              <w:t>SR vs.</w:t>
            </w:r>
          </w:p>
          <w:p w14:paraId="1F80A457" w14:textId="77777777" w:rsidR="0058704C" w:rsidRPr="008048B3" w:rsidRDefault="0058704C" w:rsidP="0094103D">
            <w:pPr>
              <w:jc w:val="center"/>
              <w:rPr>
                <w:rFonts w:asciiTheme="majorHAnsi" w:hAnsiTheme="majorHAnsi" w:cstheme="majorHAnsi"/>
                <w:b/>
                <w:sz w:val="16"/>
                <w:szCs w:val="16"/>
                <w:vertAlign w:val="superscript"/>
              </w:rPr>
            </w:pPr>
            <w:r w:rsidRPr="008048B3">
              <w:rPr>
                <w:rFonts w:asciiTheme="majorHAnsi" w:hAnsiTheme="majorHAnsi" w:cstheme="majorHAnsi"/>
                <w:b/>
                <w:sz w:val="16"/>
                <w:szCs w:val="16"/>
              </w:rPr>
              <w:t>Est.</w:t>
            </w:r>
            <w:r w:rsidRPr="008048B3">
              <w:rPr>
                <w:rFonts w:asciiTheme="majorHAnsi" w:hAnsiTheme="majorHAnsi" w:cstheme="majorHAnsi"/>
                <w:b/>
                <w:sz w:val="16"/>
                <w:szCs w:val="16"/>
                <w:vertAlign w:val="superscript"/>
              </w:rPr>
              <w:t>1</w:t>
            </w:r>
          </w:p>
        </w:tc>
        <w:tc>
          <w:tcPr>
            <w:tcW w:w="273" w:type="pct"/>
            <w:vMerge w:val="restart"/>
            <w:tcBorders>
              <w:top w:val="nil"/>
            </w:tcBorders>
            <w:shd w:val="clear" w:color="auto" w:fill="DEEAF6" w:themeFill="accent1" w:themeFillTint="33"/>
            <w:tcMar>
              <w:left w:w="17" w:type="dxa"/>
              <w:right w:w="17" w:type="dxa"/>
            </w:tcMar>
            <w:vAlign w:val="center"/>
          </w:tcPr>
          <w:p w14:paraId="252D5EB8" w14:textId="77777777" w:rsidR="0058704C" w:rsidRPr="008048B3" w:rsidRDefault="0058704C" w:rsidP="0094103D">
            <w:pPr>
              <w:jc w:val="center"/>
              <w:rPr>
                <w:rFonts w:asciiTheme="majorHAnsi" w:hAnsiTheme="majorHAnsi" w:cstheme="majorHAnsi"/>
                <w:b/>
                <w:sz w:val="16"/>
                <w:szCs w:val="16"/>
              </w:rPr>
            </w:pPr>
            <w:r w:rsidRPr="008048B3">
              <w:rPr>
                <w:rFonts w:asciiTheme="majorHAnsi" w:hAnsiTheme="majorHAnsi" w:cstheme="majorHAnsi"/>
                <w:b/>
                <w:sz w:val="16"/>
                <w:szCs w:val="16"/>
              </w:rPr>
              <w:t>Birth location/ attendant</w:t>
            </w:r>
          </w:p>
        </w:tc>
        <w:tc>
          <w:tcPr>
            <w:tcW w:w="273" w:type="pct"/>
            <w:vMerge w:val="restart"/>
            <w:tcBorders>
              <w:top w:val="single" w:sz="24" w:space="0" w:color="DEEAF6" w:themeColor="accent1" w:themeTint="33"/>
            </w:tcBorders>
            <w:shd w:val="clear" w:color="auto" w:fill="DEEAF6" w:themeFill="accent1" w:themeFillTint="33"/>
            <w:tcMar>
              <w:left w:w="17" w:type="dxa"/>
              <w:right w:w="17" w:type="dxa"/>
            </w:tcMar>
            <w:vAlign w:val="center"/>
          </w:tcPr>
          <w:p w14:paraId="58978CC3" w14:textId="0E226738" w:rsidR="0058704C" w:rsidRPr="008048B3" w:rsidRDefault="0058704C" w:rsidP="0094103D">
            <w:pPr>
              <w:jc w:val="center"/>
              <w:rPr>
                <w:rFonts w:asciiTheme="majorHAnsi" w:hAnsiTheme="majorHAnsi" w:cstheme="majorHAnsi"/>
                <w:b/>
                <w:sz w:val="16"/>
                <w:szCs w:val="16"/>
              </w:rPr>
            </w:pPr>
            <w:r w:rsidRPr="008048B3">
              <w:rPr>
                <w:rFonts w:asciiTheme="majorHAnsi" w:hAnsiTheme="majorHAnsi" w:cstheme="majorHAnsi"/>
                <w:b/>
                <w:sz w:val="16"/>
                <w:szCs w:val="16"/>
              </w:rPr>
              <w:t>Skilled</w:t>
            </w:r>
          </w:p>
          <w:p w14:paraId="48FFFF76" w14:textId="77777777" w:rsidR="0058704C" w:rsidRPr="008048B3" w:rsidRDefault="0058704C" w:rsidP="0094103D">
            <w:pPr>
              <w:jc w:val="center"/>
              <w:rPr>
                <w:rFonts w:asciiTheme="majorHAnsi" w:hAnsiTheme="majorHAnsi" w:cstheme="majorHAnsi"/>
                <w:b/>
                <w:sz w:val="16"/>
                <w:szCs w:val="16"/>
              </w:rPr>
            </w:pPr>
            <w:r w:rsidRPr="008048B3">
              <w:rPr>
                <w:rFonts w:asciiTheme="majorHAnsi" w:hAnsiTheme="majorHAnsi" w:cstheme="majorHAnsi"/>
                <w:b/>
                <w:sz w:val="16"/>
                <w:szCs w:val="16"/>
              </w:rPr>
              <w:t>care</w:t>
            </w:r>
          </w:p>
        </w:tc>
        <w:tc>
          <w:tcPr>
            <w:tcW w:w="273" w:type="pct"/>
            <w:vMerge w:val="restart"/>
            <w:tcBorders>
              <w:top w:val="nil"/>
            </w:tcBorders>
            <w:shd w:val="clear" w:color="auto" w:fill="DEEAF6" w:themeFill="accent1" w:themeFillTint="33"/>
            <w:tcMar>
              <w:left w:w="17" w:type="dxa"/>
              <w:right w:w="17" w:type="dxa"/>
            </w:tcMar>
            <w:vAlign w:val="center"/>
          </w:tcPr>
          <w:p w14:paraId="1FF83DEB" w14:textId="58DE837E" w:rsidR="0058704C" w:rsidRPr="008048B3" w:rsidRDefault="0058704C" w:rsidP="0094103D">
            <w:pPr>
              <w:jc w:val="center"/>
              <w:rPr>
                <w:rFonts w:asciiTheme="majorHAnsi" w:hAnsiTheme="majorHAnsi" w:cstheme="majorHAnsi"/>
                <w:b/>
                <w:sz w:val="16"/>
                <w:szCs w:val="16"/>
              </w:rPr>
            </w:pPr>
            <w:r w:rsidRPr="008048B3">
              <w:rPr>
                <w:rFonts w:asciiTheme="majorHAnsi" w:hAnsiTheme="majorHAnsi" w:cstheme="majorHAnsi"/>
                <w:b/>
                <w:sz w:val="16"/>
                <w:szCs w:val="16"/>
              </w:rPr>
              <w:t>Unskilled</w:t>
            </w:r>
          </w:p>
          <w:p w14:paraId="116C1101" w14:textId="77777777" w:rsidR="0058704C" w:rsidRPr="008048B3" w:rsidRDefault="0058704C" w:rsidP="0094103D">
            <w:pPr>
              <w:jc w:val="center"/>
              <w:rPr>
                <w:rFonts w:asciiTheme="majorHAnsi" w:hAnsiTheme="majorHAnsi" w:cstheme="majorHAnsi"/>
                <w:b/>
                <w:sz w:val="16"/>
                <w:szCs w:val="16"/>
              </w:rPr>
            </w:pPr>
            <w:r w:rsidRPr="008048B3">
              <w:rPr>
                <w:rFonts w:asciiTheme="majorHAnsi" w:hAnsiTheme="majorHAnsi" w:cstheme="majorHAnsi"/>
                <w:b/>
                <w:sz w:val="16"/>
                <w:szCs w:val="16"/>
              </w:rPr>
              <w:t>care</w:t>
            </w:r>
          </w:p>
        </w:tc>
        <w:tc>
          <w:tcPr>
            <w:tcW w:w="791" w:type="pct"/>
            <w:vMerge w:val="restart"/>
            <w:tcBorders>
              <w:top w:val="single" w:sz="24" w:space="0" w:color="DEEAF6" w:themeColor="accent1" w:themeTint="33"/>
              <w:right w:val="single" w:sz="4" w:space="0" w:color="auto"/>
            </w:tcBorders>
            <w:shd w:val="clear" w:color="auto" w:fill="DEEAF6" w:themeFill="accent1" w:themeFillTint="33"/>
            <w:tcMar>
              <w:left w:w="17" w:type="dxa"/>
              <w:right w:w="17" w:type="dxa"/>
            </w:tcMar>
            <w:vAlign w:val="center"/>
          </w:tcPr>
          <w:p w14:paraId="79D5026A" w14:textId="77777777" w:rsidR="0058704C" w:rsidRPr="008048B3" w:rsidRDefault="0058704C" w:rsidP="00D66196">
            <w:pPr>
              <w:jc w:val="center"/>
              <w:rPr>
                <w:rFonts w:asciiTheme="majorHAnsi" w:hAnsiTheme="majorHAnsi" w:cstheme="majorHAnsi"/>
                <w:b/>
                <w:sz w:val="16"/>
                <w:szCs w:val="16"/>
              </w:rPr>
            </w:pPr>
            <w:r w:rsidRPr="008048B3">
              <w:rPr>
                <w:rFonts w:asciiTheme="majorHAnsi" w:hAnsiTheme="majorHAnsi" w:cstheme="majorHAnsi"/>
                <w:b/>
                <w:sz w:val="16"/>
                <w:szCs w:val="16"/>
              </w:rPr>
              <w:t xml:space="preserve">Crude/Adjusted analysis; </w:t>
            </w:r>
          </w:p>
          <w:p w14:paraId="7BCA9F67" w14:textId="77777777" w:rsidR="0058704C" w:rsidRPr="008048B3" w:rsidRDefault="0058704C" w:rsidP="00D66196">
            <w:pPr>
              <w:jc w:val="center"/>
              <w:rPr>
                <w:rFonts w:asciiTheme="majorHAnsi" w:hAnsiTheme="majorHAnsi" w:cstheme="majorHAnsi"/>
                <w:b/>
                <w:sz w:val="16"/>
                <w:szCs w:val="16"/>
              </w:rPr>
            </w:pPr>
            <w:r w:rsidRPr="008048B3">
              <w:rPr>
                <w:rFonts w:asciiTheme="majorHAnsi" w:hAnsiTheme="majorHAnsi" w:cstheme="majorHAnsi"/>
                <w:b/>
                <w:sz w:val="16"/>
                <w:szCs w:val="16"/>
              </w:rPr>
              <w:t>summary of key results</w:t>
            </w:r>
          </w:p>
        </w:tc>
        <w:tc>
          <w:tcPr>
            <w:tcW w:w="808" w:type="pct"/>
            <w:gridSpan w:val="3"/>
            <w:tcBorders>
              <w:top w:val="nil"/>
              <w:left w:val="single" w:sz="4" w:space="0" w:color="auto"/>
              <w:bottom w:val="nil"/>
              <w:right w:val="nil"/>
            </w:tcBorders>
            <w:shd w:val="clear" w:color="auto" w:fill="DEEAF6" w:themeFill="accent1" w:themeFillTint="33"/>
            <w:tcMar>
              <w:left w:w="17" w:type="dxa"/>
              <w:right w:w="17" w:type="dxa"/>
            </w:tcMar>
            <w:vAlign w:val="center"/>
          </w:tcPr>
          <w:p w14:paraId="27523F36" w14:textId="77777777" w:rsidR="0058704C" w:rsidRPr="008048B3" w:rsidRDefault="0058704C" w:rsidP="00D66196">
            <w:pPr>
              <w:jc w:val="center"/>
              <w:rPr>
                <w:rFonts w:asciiTheme="majorHAnsi" w:hAnsiTheme="majorHAnsi" w:cstheme="majorHAnsi"/>
                <w:b/>
                <w:sz w:val="16"/>
                <w:szCs w:val="16"/>
                <w:u w:val="single"/>
              </w:rPr>
            </w:pPr>
            <w:r w:rsidRPr="008048B3">
              <w:rPr>
                <w:rFonts w:asciiTheme="majorHAnsi" w:hAnsiTheme="majorHAnsi" w:cstheme="majorHAnsi"/>
                <w:b/>
                <w:sz w:val="16"/>
                <w:szCs w:val="16"/>
                <w:u w:val="single"/>
              </w:rPr>
              <w:t>Adjustment</w:t>
            </w:r>
          </w:p>
        </w:tc>
      </w:tr>
      <w:tr w:rsidR="0058704C" w:rsidRPr="008048B3" w14:paraId="176AEC0E" w14:textId="77777777" w:rsidTr="0037427C">
        <w:trPr>
          <w:cantSplit/>
          <w:trHeight w:val="391"/>
          <w:tblHeader/>
        </w:trPr>
        <w:tc>
          <w:tcPr>
            <w:tcW w:w="368" w:type="pct"/>
            <w:vMerge/>
            <w:tcBorders>
              <w:left w:val="nil"/>
              <w:bottom w:val="single" w:sz="4" w:space="0" w:color="auto"/>
            </w:tcBorders>
            <w:shd w:val="clear" w:color="auto" w:fill="DEEAF6" w:themeFill="accent1" w:themeFillTint="33"/>
            <w:tcMar>
              <w:left w:w="17" w:type="dxa"/>
              <w:right w:w="17" w:type="dxa"/>
            </w:tcMar>
          </w:tcPr>
          <w:p w14:paraId="22970C38" w14:textId="77777777" w:rsidR="0058704C" w:rsidRPr="008048B3" w:rsidRDefault="0058704C" w:rsidP="00D66196">
            <w:pPr>
              <w:contextualSpacing/>
              <w:jc w:val="center"/>
              <w:rPr>
                <w:rFonts w:asciiTheme="majorHAnsi" w:hAnsiTheme="majorHAnsi" w:cstheme="majorHAnsi"/>
                <w:b/>
                <w:sz w:val="16"/>
                <w:szCs w:val="16"/>
              </w:rPr>
            </w:pPr>
          </w:p>
        </w:tc>
        <w:tc>
          <w:tcPr>
            <w:tcW w:w="782" w:type="pct"/>
            <w:vMerge/>
            <w:tcBorders>
              <w:bottom w:val="single" w:sz="4" w:space="0" w:color="auto"/>
            </w:tcBorders>
            <w:shd w:val="clear" w:color="auto" w:fill="DEEAF6" w:themeFill="accent1" w:themeFillTint="33"/>
            <w:tcMar>
              <w:left w:w="17" w:type="dxa"/>
              <w:right w:w="17" w:type="dxa"/>
            </w:tcMar>
            <w:vAlign w:val="center"/>
          </w:tcPr>
          <w:p w14:paraId="17BC7CAA" w14:textId="77777777" w:rsidR="0058704C" w:rsidRPr="008048B3" w:rsidRDefault="0058704C" w:rsidP="00D66196">
            <w:pPr>
              <w:jc w:val="center"/>
              <w:rPr>
                <w:rFonts w:asciiTheme="majorHAnsi" w:hAnsiTheme="majorHAnsi" w:cstheme="majorHAnsi"/>
                <w:b/>
                <w:sz w:val="16"/>
                <w:szCs w:val="16"/>
              </w:rPr>
            </w:pPr>
          </w:p>
        </w:tc>
        <w:tc>
          <w:tcPr>
            <w:tcW w:w="214" w:type="pct"/>
            <w:tcBorders>
              <w:top w:val="single" w:sz="24" w:space="0" w:color="DEEAF6" w:themeColor="accent1" w:themeTint="33"/>
              <w:bottom w:val="single" w:sz="4" w:space="0" w:color="auto"/>
            </w:tcBorders>
            <w:shd w:val="clear" w:color="auto" w:fill="DEEAF6" w:themeFill="accent1" w:themeFillTint="33"/>
            <w:tcMar>
              <w:left w:w="0" w:type="dxa"/>
              <w:right w:w="0" w:type="dxa"/>
            </w:tcMar>
            <w:vAlign w:val="center"/>
          </w:tcPr>
          <w:p w14:paraId="350741B4" w14:textId="77777777" w:rsidR="0058704C" w:rsidRPr="008048B3" w:rsidRDefault="0058704C" w:rsidP="00D66196">
            <w:pPr>
              <w:jc w:val="center"/>
              <w:rPr>
                <w:rFonts w:asciiTheme="majorHAnsi" w:hAnsiTheme="majorHAnsi" w:cstheme="majorHAnsi"/>
                <w:b/>
                <w:sz w:val="16"/>
                <w:szCs w:val="16"/>
              </w:rPr>
            </w:pPr>
            <w:r w:rsidRPr="008048B3">
              <w:rPr>
                <w:rFonts w:asciiTheme="majorHAnsi" w:hAnsiTheme="majorHAnsi" w:cstheme="majorHAnsi"/>
                <w:b/>
                <w:sz w:val="16"/>
                <w:szCs w:val="16"/>
              </w:rPr>
              <w:t>Location</w:t>
            </w:r>
          </w:p>
        </w:tc>
        <w:tc>
          <w:tcPr>
            <w:tcW w:w="214" w:type="pct"/>
            <w:tcBorders>
              <w:top w:val="single" w:sz="24" w:space="0" w:color="DEEAF6" w:themeColor="accent1" w:themeTint="33"/>
              <w:bottom w:val="single" w:sz="4" w:space="0" w:color="auto"/>
            </w:tcBorders>
            <w:shd w:val="clear" w:color="auto" w:fill="DEEAF6" w:themeFill="accent1" w:themeFillTint="33"/>
            <w:tcMar>
              <w:left w:w="0" w:type="dxa"/>
              <w:right w:w="0" w:type="dxa"/>
            </w:tcMar>
            <w:vAlign w:val="center"/>
          </w:tcPr>
          <w:p w14:paraId="727055DA" w14:textId="77777777" w:rsidR="0058704C" w:rsidRPr="008048B3" w:rsidRDefault="0058704C" w:rsidP="00D66196">
            <w:pPr>
              <w:jc w:val="center"/>
              <w:rPr>
                <w:rFonts w:asciiTheme="majorHAnsi" w:hAnsiTheme="majorHAnsi" w:cstheme="majorHAnsi"/>
                <w:b/>
                <w:sz w:val="16"/>
                <w:szCs w:val="16"/>
              </w:rPr>
            </w:pPr>
            <w:r w:rsidRPr="008048B3">
              <w:rPr>
                <w:rFonts w:asciiTheme="majorHAnsi" w:hAnsiTheme="majorHAnsi" w:cstheme="majorHAnsi"/>
                <w:b/>
                <w:sz w:val="16"/>
                <w:szCs w:val="16"/>
              </w:rPr>
              <w:t>Selection</w:t>
            </w:r>
          </w:p>
        </w:tc>
        <w:tc>
          <w:tcPr>
            <w:tcW w:w="251" w:type="pct"/>
            <w:vMerge/>
            <w:tcBorders>
              <w:bottom w:val="single" w:sz="4" w:space="0" w:color="auto"/>
            </w:tcBorders>
            <w:shd w:val="clear" w:color="auto" w:fill="DEEAF6" w:themeFill="accent1" w:themeFillTint="33"/>
            <w:tcMar>
              <w:left w:w="17" w:type="dxa"/>
              <w:right w:w="17" w:type="dxa"/>
            </w:tcMar>
            <w:vAlign w:val="center"/>
          </w:tcPr>
          <w:p w14:paraId="5A9A86A0" w14:textId="77777777" w:rsidR="0058704C" w:rsidRPr="008048B3" w:rsidRDefault="0058704C" w:rsidP="0094103D">
            <w:pPr>
              <w:jc w:val="center"/>
              <w:rPr>
                <w:rFonts w:asciiTheme="majorHAnsi" w:hAnsiTheme="majorHAnsi" w:cstheme="majorHAnsi"/>
                <w:b/>
                <w:sz w:val="16"/>
                <w:szCs w:val="16"/>
              </w:rPr>
            </w:pPr>
          </w:p>
        </w:tc>
        <w:tc>
          <w:tcPr>
            <w:tcW w:w="251" w:type="pct"/>
            <w:vMerge/>
            <w:tcBorders>
              <w:bottom w:val="single" w:sz="4" w:space="0" w:color="auto"/>
            </w:tcBorders>
            <w:shd w:val="clear" w:color="auto" w:fill="DEEAF6" w:themeFill="accent1" w:themeFillTint="33"/>
            <w:tcMar>
              <w:left w:w="17" w:type="dxa"/>
              <w:right w:w="17" w:type="dxa"/>
            </w:tcMar>
            <w:vAlign w:val="center"/>
          </w:tcPr>
          <w:p w14:paraId="752BA0D5" w14:textId="77777777" w:rsidR="0058704C" w:rsidRPr="008048B3" w:rsidRDefault="0058704C" w:rsidP="0094103D">
            <w:pPr>
              <w:jc w:val="center"/>
              <w:rPr>
                <w:rFonts w:asciiTheme="majorHAnsi" w:hAnsiTheme="majorHAnsi" w:cstheme="majorHAnsi"/>
                <w:b/>
                <w:sz w:val="16"/>
                <w:szCs w:val="16"/>
              </w:rPr>
            </w:pPr>
          </w:p>
        </w:tc>
        <w:tc>
          <w:tcPr>
            <w:tcW w:w="251" w:type="pct"/>
            <w:vMerge/>
            <w:tcBorders>
              <w:bottom w:val="single" w:sz="4" w:space="0" w:color="auto"/>
            </w:tcBorders>
            <w:shd w:val="clear" w:color="auto" w:fill="DEEAF6" w:themeFill="accent1" w:themeFillTint="33"/>
            <w:tcMar>
              <w:left w:w="17" w:type="dxa"/>
              <w:right w:w="17" w:type="dxa"/>
            </w:tcMar>
            <w:vAlign w:val="center"/>
          </w:tcPr>
          <w:p w14:paraId="25C5FD1F" w14:textId="77777777" w:rsidR="0058704C" w:rsidRPr="008048B3" w:rsidRDefault="0058704C" w:rsidP="0094103D">
            <w:pPr>
              <w:jc w:val="center"/>
              <w:rPr>
                <w:rFonts w:asciiTheme="majorHAnsi" w:hAnsiTheme="majorHAnsi" w:cstheme="majorHAnsi"/>
                <w:b/>
                <w:sz w:val="16"/>
                <w:szCs w:val="16"/>
              </w:rPr>
            </w:pPr>
          </w:p>
        </w:tc>
        <w:tc>
          <w:tcPr>
            <w:tcW w:w="251" w:type="pct"/>
            <w:vMerge/>
            <w:tcBorders>
              <w:bottom w:val="single" w:sz="4" w:space="0" w:color="auto"/>
            </w:tcBorders>
            <w:shd w:val="clear" w:color="auto" w:fill="DEEAF6" w:themeFill="accent1" w:themeFillTint="33"/>
            <w:tcMar>
              <w:left w:w="17" w:type="dxa"/>
              <w:right w:w="17" w:type="dxa"/>
            </w:tcMar>
            <w:vAlign w:val="center"/>
          </w:tcPr>
          <w:p w14:paraId="378C5DE9" w14:textId="77777777" w:rsidR="0058704C" w:rsidRPr="008048B3" w:rsidRDefault="0058704C" w:rsidP="0094103D">
            <w:pPr>
              <w:jc w:val="center"/>
              <w:rPr>
                <w:rFonts w:asciiTheme="majorHAnsi" w:hAnsiTheme="majorHAnsi" w:cstheme="majorHAnsi"/>
                <w:b/>
                <w:sz w:val="16"/>
                <w:szCs w:val="16"/>
              </w:rPr>
            </w:pPr>
          </w:p>
        </w:tc>
        <w:tc>
          <w:tcPr>
            <w:tcW w:w="273" w:type="pct"/>
            <w:vMerge/>
            <w:tcBorders>
              <w:bottom w:val="single" w:sz="4" w:space="0" w:color="auto"/>
            </w:tcBorders>
            <w:shd w:val="clear" w:color="auto" w:fill="DEEAF6" w:themeFill="accent1" w:themeFillTint="33"/>
            <w:tcMar>
              <w:left w:w="17" w:type="dxa"/>
              <w:right w:w="17" w:type="dxa"/>
            </w:tcMar>
            <w:vAlign w:val="center"/>
          </w:tcPr>
          <w:p w14:paraId="1EFB90B5" w14:textId="77777777" w:rsidR="0058704C" w:rsidRPr="008048B3" w:rsidRDefault="0058704C" w:rsidP="0094103D">
            <w:pPr>
              <w:jc w:val="center"/>
              <w:rPr>
                <w:rFonts w:asciiTheme="majorHAnsi" w:hAnsiTheme="majorHAnsi" w:cstheme="majorHAnsi"/>
                <w:b/>
                <w:sz w:val="16"/>
                <w:szCs w:val="16"/>
              </w:rPr>
            </w:pPr>
          </w:p>
        </w:tc>
        <w:tc>
          <w:tcPr>
            <w:tcW w:w="273" w:type="pct"/>
            <w:vMerge/>
            <w:tcBorders>
              <w:bottom w:val="single" w:sz="4" w:space="0" w:color="auto"/>
            </w:tcBorders>
            <w:shd w:val="clear" w:color="auto" w:fill="DEEAF6" w:themeFill="accent1" w:themeFillTint="33"/>
            <w:tcMar>
              <w:left w:w="17" w:type="dxa"/>
              <w:right w:w="17" w:type="dxa"/>
            </w:tcMar>
            <w:vAlign w:val="center"/>
          </w:tcPr>
          <w:p w14:paraId="33EB3A29" w14:textId="77777777" w:rsidR="0058704C" w:rsidRPr="008048B3" w:rsidRDefault="0058704C" w:rsidP="0094103D">
            <w:pPr>
              <w:jc w:val="center"/>
              <w:rPr>
                <w:rFonts w:asciiTheme="majorHAnsi" w:hAnsiTheme="majorHAnsi" w:cstheme="majorHAnsi"/>
                <w:b/>
                <w:sz w:val="16"/>
                <w:szCs w:val="16"/>
              </w:rPr>
            </w:pPr>
          </w:p>
        </w:tc>
        <w:tc>
          <w:tcPr>
            <w:tcW w:w="273" w:type="pct"/>
            <w:vMerge/>
            <w:tcBorders>
              <w:bottom w:val="single" w:sz="4" w:space="0" w:color="auto"/>
            </w:tcBorders>
            <w:shd w:val="clear" w:color="auto" w:fill="DEEAF6" w:themeFill="accent1" w:themeFillTint="33"/>
            <w:tcMar>
              <w:left w:w="17" w:type="dxa"/>
              <w:right w:w="17" w:type="dxa"/>
            </w:tcMar>
            <w:vAlign w:val="center"/>
          </w:tcPr>
          <w:p w14:paraId="6222F888" w14:textId="77777777" w:rsidR="0058704C" w:rsidRPr="008048B3" w:rsidRDefault="0058704C" w:rsidP="0094103D">
            <w:pPr>
              <w:jc w:val="center"/>
              <w:rPr>
                <w:rFonts w:asciiTheme="majorHAnsi" w:hAnsiTheme="majorHAnsi" w:cstheme="majorHAnsi"/>
                <w:b/>
                <w:sz w:val="16"/>
                <w:szCs w:val="16"/>
              </w:rPr>
            </w:pPr>
          </w:p>
        </w:tc>
        <w:tc>
          <w:tcPr>
            <w:tcW w:w="791" w:type="pct"/>
            <w:vMerge/>
            <w:tcBorders>
              <w:bottom w:val="single" w:sz="4" w:space="0" w:color="auto"/>
              <w:right w:val="single" w:sz="4" w:space="0" w:color="auto"/>
            </w:tcBorders>
            <w:shd w:val="clear" w:color="auto" w:fill="DEEAF6" w:themeFill="accent1" w:themeFillTint="33"/>
            <w:tcMar>
              <w:left w:w="17" w:type="dxa"/>
              <w:right w:w="17" w:type="dxa"/>
            </w:tcMar>
            <w:vAlign w:val="center"/>
          </w:tcPr>
          <w:p w14:paraId="72A557BD" w14:textId="77777777" w:rsidR="0058704C" w:rsidRPr="008048B3" w:rsidRDefault="0058704C" w:rsidP="00D66196">
            <w:pPr>
              <w:jc w:val="center"/>
              <w:rPr>
                <w:rFonts w:asciiTheme="majorHAnsi" w:hAnsiTheme="majorHAnsi" w:cstheme="majorHAnsi"/>
                <w:b/>
                <w:sz w:val="16"/>
                <w:szCs w:val="16"/>
              </w:rPr>
            </w:pPr>
          </w:p>
        </w:tc>
        <w:tc>
          <w:tcPr>
            <w:tcW w:w="270" w:type="pct"/>
            <w:tcBorders>
              <w:top w:val="nil"/>
              <w:left w:val="single" w:sz="4" w:space="0" w:color="auto"/>
              <w:bottom w:val="single" w:sz="4" w:space="0" w:color="auto"/>
              <w:right w:val="single" w:sz="4" w:space="0" w:color="auto"/>
            </w:tcBorders>
            <w:shd w:val="clear" w:color="auto" w:fill="DEEAF6" w:themeFill="accent1" w:themeFillTint="33"/>
            <w:tcMar>
              <w:left w:w="17" w:type="dxa"/>
              <w:right w:w="17" w:type="dxa"/>
            </w:tcMar>
            <w:vAlign w:val="center"/>
          </w:tcPr>
          <w:p w14:paraId="4C23E1CC" w14:textId="77777777" w:rsidR="0058704C" w:rsidRPr="008048B3" w:rsidRDefault="0058704C" w:rsidP="00D66196">
            <w:pPr>
              <w:jc w:val="center"/>
              <w:rPr>
                <w:rFonts w:asciiTheme="majorHAnsi" w:hAnsiTheme="majorHAnsi" w:cstheme="majorHAnsi"/>
                <w:b/>
                <w:sz w:val="16"/>
                <w:szCs w:val="16"/>
              </w:rPr>
            </w:pPr>
            <w:r w:rsidRPr="008048B3">
              <w:rPr>
                <w:rFonts w:asciiTheme="majorHAnsi" w:hAnsiTheme="majorHAnsi" w:cstheme="majorHAnsi"/>
                <w:b/>
                <w:sz w:val="16"/>
                <w:szCs w:val="16"/>
              </w:rPr>
              <w:t>Affordability</w:t>
            </w:r>
          </w:p>
        </w:tc>
        <w:tc>
          <w:tcPr>
            <w:tcW w:w="270" w:type="pct"/>
            <w:tcBorders>
              <w:top w:val="single" w:sz="24" w:space="0" w:color="DEEAF6" w:themeColor="accent1" w:themeTint="33"/>
              <w:left w:val="single" w:sz="4" w:space="0" w:color="auto"/>
              <w:bottom w:val="single" w:sz="4" w:space="0" w:color="auto"/>
              <w:right w:val="single" w:sz="4" w:space="0" w:color="auto"/>
            </w:tcBorders>
            <w:shd w:val="clear" w:color="auto" w:fill="DEEAF6" w:themeFill="accent1" w:themeFillTint="33"/>
            <w:tcMar>
              <w:left w:w="17" w:type="dxa"/>
              <w:right w:w="17" w:type="dxa"/>
            </w:tcMar>
            <w:vAlign w:val="center"/>
          </w:tcPr>
          <w:p w14:paraId="179A3DEE" w14:textId="77777777" w:rsidR="0058704C" w:rsidRPr="008048B3" w:rsidRDefault="0058704C" w:rsidP="00D66196">
            <w:pPr>
              <w:jc w:val="center"/>
              <w:rPr>
                <w:rFonts w:asciiTheme="majorHAnsi" w:hAnsiTheme="majorHAnsi" w:cstheme="majorHAnsi"/>
                <w:b/>
                <w:sz w:val="16"/>
                <w:szCs w:val="16"/>
              </w:rPr>
            </w:pPr>
            <w:r w:rsidRPr="008048B3">
              <w:rPr>
                <w:rFonts w:asciiTheme="majorHAnsi" w:hAnsiTheme="majorHAnsi" w:cstheme="majorHAnsi"/>
                <w:b/>
                <w:sz w:val="16"/>
                <w:szCs w:val="16"/>
              </w:rPr>
              <w:t>Education</w:t>
            </w:r>
          </w:p>
        </w:tc>
        <w:tc>
          <w:tcPr>
            <w:tcW w:w="268" w:type="pct"/>
            <w:tcBorders>
              <w:top w:val="nil"/>
              <w:left w:val="single" w:sz="4" w:space="0" w:color="auto"/>
              <w:bottom w:val="single" w:sz="4" w:space="0" w:color="auto"/>
              <w:right w:val="nil"/>
            </w:tcBorders>
            <w:shd w:val="clear" w:color="auto" w:fill="DEEAF6" w:themeFill="accent1" w:themeFillTint="33"/>
            <w:tcMar>
              <w:left w:w="17" w:type="dxa"/>
              <w:right w:w="17" w:type="dxa"/>
            </w:tcMar>
            <w:vAlign w:val="center"/>
          </w:tcPr>
          <w:p w14:paraId="13469FBE" w14:textId="77777777" w:rsidR="0058704C" w:rsidRPr="008048B3" w:rsidRDefault="0058704C" w:rsidP="00D66196">
            <w:pPr>
              <w:jc w:val="center"/>
              <w:rPr>
                <w:rFonts w:asciiTheme="majorHAnsi" w:hAnsiTheme="majorHAnsi" w:cstheme="majorHAnsi"/>
                <w:b/>
                <w:sz w:val="16"/>
                <w:szCs w:val="16"/>
              </w:rPr>
            </w:pPr>
            <w:r w:rsidRPr="008048B3">
              <w:rPr>
                <w:rFonts w:asciiTheme="majorHAnsi" w:hAnsiTheme="majorHAnsi" w:cstheme="majorHAnsi"/>
                <w:b/>
                <w:sz w:val="16"/>
                <w:szCs w:val="16"/>
              </w:rPr>
              <w:t>(Perceived) need</w:t>
            </w:r>
          </w:p>
        </w:tc>
      </w:tr>
      <w:tr w:rsidR="003B2506" w:rsidRPr="008048B3" w14:paraId="512BC326" w14:textId="77777777" w:rsidTr="0037427C">
        <w:trPr>
          <w:cantSplit/>
          <w:trHeight w:val="2046"/>
        </w:trPr>
        <w:tc>
          <w:tcPr>
            <w:tcW w:w="368" w:type="pct"/>
            <w:tcBorders>
              <w:left w:val="nil"/>
            </w:tcBorders>
            <w:tcMar>
              <w:left w:w="17" w:type="dxa"/>
              <w:right w:w="17" w:type="dxa"/>
            </w:tcMar>
          </w:tcPr>
          <w:p w14:paraId="115DBB0C" w14:textId="2FD4805F"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Feyissa and Genemo 2014</w:t>
            </w:r>
            <w:r w:rsidR="00354F9A"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"Feyissa", "given" : "TR", "non-dropping-particle" : "", "parse-names" : false, "suffix" : "" }, { "dropping-particle" : "", "family" : "Genemo", "given" : "GA", "non-dropping-particle" : "", "parse-names" : false, "suffix" : "" } ], "container-title" : "PLoS One", "id" : "ITEM-1", "issued" : { "date-parts" : [ [ "2014" ] ] }, "title" : "Determinants of institutional delivery among childbearing age women in Western Ethiopia, 2013: unmatched case control study", "type" : "article-journal" }, "uris" : [ "http://www.mendeley.com/documents/?uuid=680c2045-168f-3a0f-acb8-9d2adf08ed73" ] } ], "mendeley" : { "formattedCitation" : "&lt;sup&gt;54&lt;/sup&gt;", "plainTextFormattedCitation" : "54", "previouslyFormattedCitation" : "&lt;sup&gt;55&lt;/sup&gt;" }, "properties" : { "noteIndex" : 0 }, "schema" : "https://github.com/citation-style-language/schema/raw/master/csl-citation.json" }</w:instrText>
            </w:r>
            <w:r w:rsidR="00354F9A"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54</w:t>
            </w:r>
            <w:r w:rsidR="00354F9A" w:rsidRPr="008048B3">
              <w:rPr>
                <w:rFonts w:asciiTheme="majorHAnsi" w:hAnsiTheme="majorHAnsi" w:cstheme="majorHAnsi"/>
                <w:sz w:val="16"/>
                <w:szCs w:val="16"/>
              </w:rPr>
              <w:fldChar w:fldCharType="end"/>
            </w:r>
          </w:p>
          <w:p w14:paraId="53DD6B3D"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Ethiopia</w:t>
            </w:r>
          </w:p>
          <w:p w14:paraId="7067DF9E"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East Wollega</w:t>
            </w:r>
          </w:p>
          <w:p w14:paraId="441A8318" w14:textId="5BFAB625"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(Urban and rural)</w:t>
            </w:r>
          </w:p>
        </w:tc>
        <w:tc>
          <w:tcPr>
            <w:tcW w:w="782" w:type="pct"/>
            <w:tcMar>
              <w:left w:w="17" w:type="dxa"/>
              <w:right w:w="17" w:type="dxa"/>
            </w:tcMar>
          </w:tcPr>
          <w:p w14:paraId="3C2A8C1F"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The source population for the study was all women who gave birth in last five years; the study sample was selected by consecutive sampling technique.</w:t>
            </w:r>
          </w:p>
          <w:p w14:paraId="474E6391" w14:textId="77777777" w:rsidR="003B2506" w:rsidRPr="008048B3" w:rsidRDefault="003B2506" w:rsidP="003B2506">
            <w:pPr>
              <w:rPr>
                <w:rFonts w:asciiTheme="majorHAnsi" w:hAnsiTheme="majorHAnsi" w:cstheme="majorHAnsi"/>
                <w:sz w:val="16"/>
                <w:szCs w:val="16"/>
              </w:rPr>
            </w:pPr>
          </w:p>
          <w:p w14:paraId="0F6E17D1" w14:textId="254E9781"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N=320 women’s latest deliveries</w:t>
            </w:r>
          </w:p>
        </w:tc>
        <w:tc>
          <w:tcPr>
            <w:tcW w:w="214" w:type="pct"/>
            <w:tcMar>
              <w:left w:w="17" w:type="dxa"/>
              <w:right w:w="17" w:type="dxa"/>
            </w:tcMar>
          </w:tcPr>
          <w:p w14:paraId="0D945C22" w14:textId="63D0C0A2" w:rsidR="003B2506" w:rsidRPr="008048B3" w:rsidRDefault="003B2506" w:rsidP="003B2506">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0F9F4877" w14:textId="5A7AE4BC" w:rsidR="003B2506" w:rsidRPr="008048B3" w:rsidRDefault="003B2506" w:rsidP="003B2506">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531703EF" w14:textId="7777777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Distance</w:t>
            </w:r>
          </w:p>
          <w:p w14:paraId="34FEBA06" w14:textId="77777777" w:rsidR="003B2506" w:rsidRPr="008048B3" w:rsidRDefault="003B2506" w:rsidP="0094103D">
            <w:pPr>
              <w:jc w:val="center"/>
              <w:rPr>
                <w:rFonts w:asciiTheme="majorHAnsi" w:hAnsiTheme="majorHAnsi" w:cstheme="majorHAnsi"/>
                <w:sz w:val="16"/>
                <w:szCs w:val="16"/>
              </w:rPr>
            </w:pPr>
          </w:p>
          <w:p w14:paraId="2B33359F" w14:textId="77777777" w:rsidR="003B2506" w:rsidRPr="008048B3" w:rsidRDefault="003B2506" w:rsidP="0094103D">
            <w:pPr>
              <w:jc w:val="center"/>
              <w:rPr>
                <w:rFonts w:asciiTheme="majorHAnsi" w:hAnsiTheme="majorHAnsi" w:cstheme="majorHAnsi"/>
                <w:sz w:val="16"/>
                <w:szCs w:val="16"/>
              </w:rPr>
            </w:pPr>
          </w:p>
          <w:p w14:paraId="669CEC80" w14:textId="77777777" w:rsidR="003B2506" w:rsidRPr="008048B3" w:rsidRDefault="003B2506" w:rsidP="0094103D">
            <w:pPr>
              <w:jc w:val="center"/>
              <w:rPr>
                <w:rFonts w:asciiTheme="majorHAnsi" w:hAnsiTheme="majorHAnsi" w:cstheme="majorHAnsi"/>
                <w:sz w:val="16"/>
                <w:szCs w:val="16"/>
              </w:rPr>
            </w:pPr>
          </w:p>
          <w:p w14:paraId="2D29DF3D" w14:textId="77777777" w:rsidR="003B2506" w:rsidRPr="008048B3" w:rsidRDefault="003B2506" w:rsidP="0094103D">
            <w:pPr>
              <w:jc w:val="center"/>
              <w:rPr>
                <w:rFonts w:asciiTheme="majorHAnsi" w:hAnsiTheme="majorHAnsi" w:cstheme="majorHAnsi"/>
                <w:sz w:val="16"/>
                <w:szCs w:val="16"/>
              </w:rPr>
            </w:pPr>
          </w:p>
          <w:p w14:paraId="3A6600DA" w14:textId="77777777" w:rsidR="003B2506" w:rsidRPr="008048B3" w:rsidRDefault="003B2506" w:rsidP="0094103D">
            <w:pPr>
              <w:jc w:val="center"/>
              <w:rPr>
                <w:rFonts w:asciiTheme="majorHAnsi" w:hAnsiTheme="majorHAnsi" w:cstheme="majorHAnsi"/>
                <w:sz w:val="16"/>
                <w:szCs w:val="16"/>
              </w:rPr>
            </w:pPr>
          </w:p>
          <w:p w14:paraId="763B6EED" w14:textId="0DE4FB3A"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____</w:t>
            </w:r>
            <w:r w:rsidR="004A6942" w:rsidRPr="008048B3">
              <w:rPr>
                <w:rFonts w:asciiTheme="majorHAnsi" w:hAnsiTheme="majorHAnsi" w:cstheme="majorHAnsi"/>
                <w:sz w:val="16"/>
                <w:szCs w:val="16"/>
              </w:rPr>
              <w:t>__</w:t>
            </w:r>
            <w:r w:rsidRPr="008048B3">
              <w:rPr>
                <w:rFonts w:asciiTheme="majorHAnsi" w:hAnsiTheme="majorHAnsi" w:cstheme="majorHAnsi"/>
                <w:sz w:val="16"/>
                <w:szCs w:val="16"/>
              </w:rPr>
              <w:t>___</w:t>
            </w:r>
          </w:p>
          <w:p w14:paraId="6CABB4FA" w14:textId="611B821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6AC350D4" w14:textId="6B6762CB"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6200C63B" w14:textId="77777777" w:rsidR="003B2506" w:rsidRPr="008048B3" w:rsidRDefault="003B2506" w:rsidP="0094103D">
            <w:pPr>
              <w:jc w:val="center"/>
              <w:rPr>
                <w:rFonts w:asciiTheme="majorHAnsi" w:hAnsiTheme="majorHAnsi" w:cstheme="majorHAnsi"/>
                <w:sz w:val="16"/>
                <w:szCs w:val="16"/>
              </w:rPr>
            </w:pPr>
          </w:p>
          <w:p w14:paraId="52C1B0E1" w14:textId="77777777" w:rsidR="003B2506" w:rsidRPr="008048B3" w:rsidRDefault="003B2506" w:rsidP="0094103D">
            <w:pPr>
              <w:jc w:val="center"/>
              <w:rPr>
                <w:rFonts w:asciiTheme="majorHAnsi" w:hAnsiTheme="majorHAnsi" w:cstheme="majorHAnsi"/>
                <w:sz w:val="16"/>
                <w:szCs w:val="16"/>
              </w:rPr>
            </w:pPr>
          </w:p>
          <w:p w14:paraId="6BAB93B5" w14:textId="77777777" w:rsidR="003B2506" w:rsidRPr="008048B3" w:rsidRDefault="003B2506" w:rsidP="0094103D">
            <w:pPr>
              <w:jc w:val="center"/>
              <w:rPr>
                <w:rFonts w:asciiTheme="majorHAnsi" w:hAnsiTheme="majorHAnsi" w:cstheme="majorHAnsi"/>
                <w:sz w:val="16"/>
                <w:szCs w:val="16"/>
              </w:rPr>
            </w:pPr>
          </w:p>
          <w:p w14:paraId="304E7D24" w14:textId="70A23A77" w:rsidR="003B2506" w:rsidRPr="008048B3" w:rsidRDefault="003B2506" w:rsidP="0094103D">
            <w:pPr>
              <w:jc w:val="center"/>
              <w:rPr>
                <w:rFonts w:asciiTheme="majorHAnsi" w:hAnsiTheme="majorHAnsi" w:cstheme="majorHAnsi"/>
                <w:sz w:val="16"/>
                <w:szCs w:val="16"/>
              </w:rPr>
            </w:pPr>
          </w:p>
          <w:p w14:paraId="1AA9CE56" w14:textId="77777777" w:rsidR="003B2506" w:rsidRPr="008048B3" w:rsidRDefault="003B2506" w:rsidP="0094103D">
            <w:pPr>
              <w:jc w:val="center"/>
              <w:rPr>
                <w:rFonts w:asciiTheme="majorHAnsi" w:hAnsiTheme="majorHAnsi" w:cstheme="majorHAnsi"/>
                <w:sz w:val="16"/>
                <w:szCs w:val="16"/>
              </w:rPr>
            </w:pPr>
          </w:p>
          <w:p w14:paraId="4E23A79E" w14:textId="1CAD6A8B"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___</w:t>
            </w:r>
            <w:r w:rsidR="004A6942" w:rsidRPr="008048B3">
              <w:rPr>
                <w:rFonts w:asciiTheme="majorHAnsi" w:hAnsiTheme="majorHAnsi" w:cstheme="majorHAnsi"/>
                <w:sz w:val="16"/>
                <w:szCs w:val="16"/>
              </w:rPr>
              <w:t>_</w:t>
            </w:r>
            <w:r w:rsidRPr="008048B3">
              <w:rPr>
                <w:rFonts w:asciiTheme="majorHAnsi" w:hAnsiTheme="majorHAnsi" w:cstheme="majorHAnsi"/>
                <w:sz w:val="16"/>
                <w:szCs w:val="16"/>
              </w:rPr>
              <w:t>_____</w:t>
            </w:r>
          </w:p>
          <w:p w14:paraId="124ABA0F" w14:textId="573D68BF"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51" w:type="pct"/>
            <w:tcMar>
              <w:left w:w="17" w:type="dxa"/>
              <w:right w:w="17" w:type="dxa"/>
            </w:tcMar>
          </w:tcPr>
          <w:p w14:paraId="29073BD3" w14:textId="6A96E790"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158EDA62" w14:textId="77777777" w:rsidR="003B2506" w:rsidRPr="008048B3" w:rsidRDefault="003B2506" w:rsidP="0094103D">
            <w:pPr>
              <w:jc w:val="center"/>
              <w:rPr>
                <w:rFonts w:asciiTheme="majorHAnsi" w:hAnsiTheme="majorHAnsi" w:cstheme="majorHAnsi"/>
                <w:sz w:val="16"/>
                <w:szCs w:val="16"/>
              </w:rPr>
            </w:pPr>
          </w:p>
          <w:p w14:paraId="245C9514" w14:textId="7777777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0ECFF1F1" w14:textId="77777777" w:rsidR="003B2506" w:rsidRPr="008048B3" w:rsidRDefault="003B2506" w:rsidP="0094103D">
            <w:pPr>
              <w:jc w:val="center"/>
              <w:rPr>
                <w:rFonts w:asciiTheme="majorHAnsi" w:hAnsiTheme="majorHAnsi" w:cstheme="majorHAnsi"/>
                <w:sz w:val="16"/>
                <w:szCs w:val="16"/>
              </w:rPr>
            </w:pPr>
          </w:p>
          <w:p w14:paraId="4075D9F7" w14:textId="5A815D93"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Any nearest HF</w:t>
            </w:r>
          </w:p>
        </w:tc>
        <w:tc>
          <w:tcPr>
            <w:tcW w:w="251" w:type="pct"/>
            <w:tcMar>
              <w:left w:w="17" w:type="dxa"/>
              <w:right w:w="17" w:type="dxa"/>
            </w:tcMar>
          </w:tcPr>
          <w:p w14:paraId="0437B4AC" w14:textId="2FEFC4FE"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681AD916" w14:textId="1C65100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69072071" w14:textId="6C24A885"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Any HF</w:t>
            </w:r>
          </w:p>
        </w:tc>
        <w:tc>
          <w:tcPr>
            <w:tcW w:w="273" w:type="pct"/>
            <w:tcMar>
              <w:left w:w="17" w:type="dxa"/>
              <w:right w:w="17" w:type="dxa"/>
            </w:tcMar>
          </w:tcPr>
          <w:p w14:paraId="51748E21" w14:textId="5561D733"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25899420"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Adjusted; negative;</w:t>
            </w:r>
          </w:p>
          <w:p w14:paraId="2A0445E0"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adjusting for time to reach HF, among variables, distance &gt;10km (AOR: 0.665, 95% CI:.173–.954) compared to &lt;5km was significantly associated with institutional delivery</w:t>
            </w:r>
          </w:p>
          <w:p w14:paraId="00F96956" w14:textId="2E642A3B"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______________________________</w:t>
            </w:r>
          </w:p>
          <w:p w14:paraId="7B4ABC3D"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Adjusted; insignificant;</w:t>
            </w:r>
          </w:p>
          <w:p w14:paraId="6A791CFA" w14:textId="7D24729C"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adjusting for distance from HF and mode of travel (foot vs. others), among others, the effect of time to reach HF was insignificant</w:t>
            </w:r>
          </w:p>
        </w:tc>
        <w:tc>
          <w:tcPr>
            <w:tcW w:w="270" w:type="pct"/>
            <w:tcMar>
              <w:left w:w="17" w:type="dxa"/>
              <w:right w:w="17" w:type="dxa"/>
            </w:tcMar>
          </w:tcPr>
          <w:p w14:paraId="7A4DB930"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w:t>
            </w:r>
          </w:p>
          <w:p w14:paraId="12C663A5" w14:textId="77777777" w:rsidR="003B2506" w:rsidRPr="008048B3" w:rsidRDefault="003B2506" w:rsidP="003B2506">
            <w:pPr>
              <w:rPr>
                <w:rFonts w:asciiTheme="majorHAnsi" w:hAnsiTheme="majorHAnsi" w:cstheme="majorHAnsi"/>
                <w:sz w:val="16"/>
                <w:szCs w:val="16"/>
              </w:rPr>
            </w:pPr>
          </w:p>
          <w:p w14:paraId="5FE9787F" w14:textId="77777777" w:rsidR="003B2506" w:rsidRPr="008048B3" w:rsidRDefault="003B2506" w:rsidP="003B2506">
            <w:pPr>
              <w:rPr>
                <w:rFonts w:asciiTheme="majorHAnsi" w:hAnsiTheme="majorHAnsi" w:cstheme="majorHAnsi"/>
                <w:sz w:val="16"/>
                <w:szCs w:val="16"/>
              </w:rPr>
            </w:pPr>
          </w:p>
          <w:p w14:paraId="1AC08BE3" w14:textId="77777777" w:rsidR="003B2506" w:rsidRPr="008048B3" w:rsidRDefault="003B2506" w:rsidP="003B2506">
            <w:pPr>
              <w:rPr>
                <w:rFonts w:asciiTheme="majorHAnsi" w:hAnsiTheme="majorHAnsi" w:cstheme="majorHAnsi"/>
                <w:sz w:val="16"/>
                <w:szCs w:val="16"/>
              </w:rPr>
            </w:pPr>
          </w:p>
          <w:p w14:paraId="67C33E95" w14:textId="77777777" w:rsidR="003B2506" w:rsidRPr="008048B3" w:rsidRDefault="003B2506" w:rsidP="003B2506">
            <w:pPr>
              <w:rPr>
                <w:rFonts w:asciiTheme="majorHAnsi" w:hAnsiTheme="majorHAnsi" w:cstheme="majorHAnsi"/>
                <w:sz w:val="16"/>
                <w:szCs w:val="16"/>
              </w:rPr>
            </w:pPr>
          </w:p>
          <w:p w14:paraId="4844C008" w14:textId="77777777" w:rsidR="003B2506" w:rsidRPr="008048B3" w:rsidRDefault="003B2506" w:rsidP="003B2506">
            <w:pPr>
              <w:rPr>
                <w:rFonts w:asciiTheme="majorHAnsi" w:hAnsiTheme="majorHAnsi" w:cstheme="majorHAnsi"/>
                <w:sz w:val="16"/>
                <w:szCs w:val="16"/>
              </w:rPr>
            </w:pPr>
          </w:p>
          <w:p w14:paraId="1087CDF3"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_________</w:t>
            </w:r>
          </w:p>
          <w:p w14:paraId="43598AF9" w14:textId="44F48AFD"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w:t>
            </w:r>
          </w:p>
        </w:tc>
        <w:tc>
          <w:tcPr>
            <w:tcW w:w="270" w:type="pct"/>
            <w:tcMar>
              <w:left w:w="17" w:type="dxa"/>
              <w:right w:w="17" w:type="dxa"/>
            </w:tcMar>
          </w:tcPr>
          <w:p w14:paraId="7484F016"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w:t>
            </w:r>
          </w:p>
          <w:p w14:paraId="2AFB7694" w14:textId="77777777" w:rsidR="003B2506" w:rsidRPr="008048B3" w:rsidRDefault="003B2506" w:rsidP="003B2506">
            <w:pPr>
              <w:rPr>
                <w:rFonts w:asciiTheme="majorHAnsi" w:hAnsiTheme="majorHAnsi" w:cstheme="majorHAnsi"/>
                <w:sz w:val="16"/>
                <w:szCs w:val="16"/>
              </w:rPr>
            </w:pPr>
          </w:p>
          <w:p w14:paraId="0C00C58A" w14:textId="77777777" w:rsidR="003B2506" w:rsidRPr="008048B3" w:rsidRDefault="003B2506" w:rsidP="003B2506">
            <w:pPr>
              <w:rPr>
                <w:rFonts w:asciiTheme="majorHAnsi" w:hAnsiTheme="majorHAnsi" w:cstheme="majorHAnsi"/>
                <w:sz w:val="16"/>
                <w:szCs w:val="16"/>
              </w:rPr>
            </w:pPr>
          </w:p>
          <w:p w14:paraId="14A6F456" w14:textId="77777777" w:rsidR="003B2506" w:rsidRPr="008048B3" w:rsidRDefault="003B2506" w:rsidP="003B2506">
            <w:pPr>
              <w:rPr>
                <w:rFonts w:asciiTheme="majorHAnsi" w:hAnsiTheme="majorHAnsi" w:cstheme="majorHAnsi"/>
                <w:sz w:val="16"/>
                <w:szCs w:val="16"/>
              </w:rPr>
            </w:pPr>
          </w:p>
          <w:p w14:paraId="63F8395E" w14:textId="77777777" w:rsidR="003B2506" w:rsidRPr="008048B3" w:rsidRDefault="003B2506" w:rsidP="003B2506">
            <w:pPr>
              <w:rPr>
                <w:rFonts w:asciiTheme="majorHAnsi" w:hAnsiTheme="majorHAnsi" w:cstheme="majorHAnsi"/>
                <w:sz w:val="16"/>
                <w:szCs w:val="16"/>
              </w:rPr>
            </w:pPr>
          </w:p>
          <w:p w14:paraId="44BDB8D8" w14:textId="77777777" w:rsidR="003B2506" w:rsidRPr="008048B3" w:rsidRDefault="003B2506" w:rsidP="003B2506">
            <w:pPr>
              <w:rPr>
                <w:rFonts w:asciiTheme="majorHAnsi" w:hAnsiTheme="majorHAnsi" w:cstheme="majorHAnsi"/>
                <w:sz w:val="16"/>
                <w:szCs w:val="16"/>
              </w:rPr>
            </w:pPr>
          </w:p>
          <w:p w14:paraId="3D690D50"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_________</w:t>
            </w:r>
          </w:p>
          <w:p w14:paraId="5D35385D" w14:textId="02307D8C"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w:t>
            </w:r>
          </w:p>
        </w:tc>
        <w:tc>
          <w:tcPr>
            <w:tcW w:w="268" w:type="pct"/>
            <w:tcBorders>
              <w:right w:val="nil"/>
            </w:tcBorders>
            <w:tcMar>
              <w:left w:w="17" w:type="dxa"/>
              <w:right w:w="17" w:type="dxa"/>
            </w:tcMar>
          </w:tcPr>
          <w:p w14:paraId="194D2247"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w:t>
            </w:r>
          </w:p>
          <w:p w14:paraId="3F28BD09" w14:textId="77777777" w:rsidR="003B2506" w:rsidRPr="008048B3" w:rsidRDefault="003B2506" w:rsidP="003B2506">
            <w:pPr>
              <w:rPr>
                <w:rFonts w:asciiTheme="majorHAnsi" w:hAnsiTheme="majorHAnsi" w:cstheme="majorHAnsi"/>
                <w:sz w:val="16"/>
                <w:szCs w:val="16"/>
              </w:rPr>
            </w:pPr>
          </w:p>
          <w:p w14:paraId="18E8D871" w14:textId="77777777" w:rsidR="003B2506" w:rsidRPr="008048B3" w:rsidRDefault="003B2506" w:rsidP="003B2506">
            <w:pPr>
              <w:rPr>
                <w:rFonts w:asciiTheme="majorHAnsi" w:hAnsiTheme="majorHAnsi" w:cstheme="majorHAnsi"/>
                <w:sz w:val="16"/>
                <w:szCs w:val="16"/>
              </w:rPr>
            </w:pPr>
          </w:p>
          <w:p w14:paraId="37C4162E" w14:textId="77777777" w:rsidR="003B2506" w:rsidRPr="008048B3" w:rsidRDefault="003B2506" w:rsidP="003B2506">
            <w:pPr>
              <w:rPr>
                <w:rFonts w:asciiTheme="majorHAnsi" w:hAnsiTheme="majorHAnsi" w:cstheme="majorHAnsi"/>
                <w:sz w:val="16"/>
                <w:szCs w:val="16"/>
              </w:rPr>
            </w:pPr>
          </w:p>
          <w:p w14:paraId="7893C636" w14:textId="77777777" w:rsidR="003B2506" w:rsidRPr="008048B3" w:rsidRDefault="003B2506" w:rsidP="003B2506">
            <w:pPr>
              <w:rPr>
                <w:rFonts w:asciiTheme="majorHAnsi" w:hAnsiTheme="majorHAnsi" w:cstheme="majorHAnsi"/>
                <w:sz w:val="16"/>
                <w:szCs w:val="16"/>
              </w:rPr>
            </w:pPr>
          </w:p>
          <w:p w14:paraId="58280E36" w14:textId="77777777" w:rsidR="003B2506" w:rsidRPr="008048B3" w:rsidRDefault="003B2506" w:rsidP="003B2506">
            <w:pPr>
              <w:rPr>
                <w:rFonts w:asciiTheme="majorHAnsi" w:hAnsiTheme="majorHAnsi" w:cstheme="majorHAnsi"/>
                <w:sz w:val="16"/>
                <w:szCs w:val="16"/>
              </w:rPr>
            </w:pPr>
          </w:p>
          <w:p w14:paraId="13B60C8E"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_________</w:t>
            </w:r>
          </w:p>
          <w:p w14:paraId="318B89A1" w14:textId="4A0C5C62"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w:t>
            </w:r>
          </w:p>
        </w:tc>
      </w:tr>
      <w:tr w:rsidR="003B2506" w:rsidRPr="008048B3" w14:paraId="63E42995" w14:textId="77777777" w:rsidTr="0037427C">
        <w:trPr>
          <w:cantSplit/>
          <w:trHeight w:val="2046"/>
        </w:trPr>
        <w:tc>
          <w:tcPr>
            <w:tcW w:w="368" w:type="pct"/>
            <w:tcBorders>
              <w:left w:val="nil"/>
            </w:tcBorders>
            <w:tcMar>
              <w:left w:w="17" w:type="dxa"/>
              <w:right w:w="17" w:type="dxa"/>
            </w:tcMar>
          </w:tcPr>
          <w:p w14:paraId="5740E94D" w14:textId="2AE658C0"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Anastasi et al. 2015</w:t>
            </w:r>
            <w:r w:rsidR="00354F9A"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"Anastasi", "given" : "E", "non-dropping-particle" : "", "parse-names" : false, "suffix" : "" }, { "dropping-particle" : "", "family" : "Borchert", "given" : "M", "non-dropping-particle" : "", "parse-names" : false, "suffix" : "" } ], "container-title" : "BMC", "id" : "ITEM-1", "issued" : { "date-parts" : [ [ "2015" ] ] }, "title" : "Losing women along the path to safe motherhood: why is there such a gap between women's use of antenatal care and skilled birth attendance? A mixed", "type" : "article-journal" }, "uris" : [ "http://www.mendeley.com/documents/?uuid=67a58730-8c9d-3db2-a242-c90c8d741321" ] } ], "mendeley" : { "formattedCitation" : "&lt;sup&gt;55&lt;/sup&gt;", "plainTextFormattedCitation" : "55", "previouslyFormattedCitation" : "&lt;sup&gt;56&lt;/sup&gt;" }, "properties" : { "noteIndex" : 0 }, "schema" : "https://github.com/citation-style-language/schema/raw/master/csl-citation.json" }</w:instrText>
            </w:r>
            <w:r w:rsidR="00354F9A"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55</w:t>
            </w:r>
            <w:r w:rsidR="00354F9A" w:rsidRPr="008048B3">
              <w:rPr>
                <w:rFonts w:asciiTheme="majorHAnsi" w:hAnsiTheme="majorHAnsi" w:cstheme="majorHAnsi"/>
                <w:sz w:val="16"/>
                <w:szCs w:val="16"/>
              </w:rPr>
              <w:fldChar w:fldCharType="end"/>
            </w:r>
          </w:p>
          <w:p w14:paraId="704316AC"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Uganda</w:t>
            </w:r>
          </w:p>
          <w:p w14:paraId="58C9AD4F"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 xml:space="preserve">Gulu District </w:t>
            </w:r>
          </w:p>
          <w:p w14:paraId="43075F27" w14:textId="4C0A8E09"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(Conflict conditions)</w:t>
            </w:r>
          </w:p>
        </w:tc>
        <w:tc>
          <w:tcPr>
            <w:tcW w:w="782" w:type="pct"/>
            <w:tcMar>
              <w:left w:w="17" w:type="dxa"/>
              <w:right w:w="17" w:type="dxa"/>
            </w:tcMar>
          </w:tcPr>
          <w:p w14:paraId="4BF7BD0B"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Women attending ANC at one HF were interviewed and asked about their previous birth.</w:t>
            </w:r>
          </w:p>
          <w:p w14:paraId="7A1C3DA9" w14:textId="77777777" w:rsidR="003B2506" w:rsidRPr="008048B3" w:rsidRDefault="003B2506" w:rsidP="003B2506">
            <w:pPr>
              <w:rPr>
                <w:rFonts w:asciiTheme="majorHAnsi" w:hAnsiTheme="majorHAnsi" w:cstheme="majorHAnsi"/>
                <w:sz w:val="16"/>
                <w:szCs w:val="16"/>
              </w:rPr>
            </w:pPr>
          </w:p>
          <w:p w14:paraId="0CDA31B7" w14:textId="28768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N=130 currently pregnant women previously given birth within the two-year recall period</w:t>
            </w:r>
          </w:p>
        </w:tc>
        <w:tc>
          <w:tcPr>
            <w:tcW w:w="214" w:type="pct"/>
            <w:tcMar>
              <w:left w:w="17" w:type="dxa"/>
              <w:right w:w="17" w:type="dxa"/>
            </w:tcMar>
          </w:tcPr>
          <w:p w14:paraId="29B1E517" w14:textId="4A677275" w:rsidR="003B2506" w:rsidRPr="008048B3" w:rsidRDefault="003B2506" w:rsidP="003B2506">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28AE7242" w14:textId="7D9EC8BE" w:rsidR="003B2506" w:rsidRPr="008048B3" w:rsidRDefault="003B2506" w:rsidP="003B2506">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51" w:type="pct"/>
            <w:tcMar>
              <w:left w:w="17" w:type="dxa"/>
              <w:right w:w="17" w:type="dxa"/>
            </w:tcMar>
          </w:tcPr>
          <w:p w14:paraId="66379880" w14:textId="7777777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Distance</w:t>
            </w:r>
          </w:p>
          <w:p w14:paraId="7DE25025" w14:textId="77777777" w:rsidR="003B2506" w:rsidRPr="008048B3" w:rsidRDefault="003B2506" w:rsidP="0094103D">
            <w:pPr>
              <w:jc w:val="center"/>
              <w:rPr>
                <w:rFonts w:asciiTheme="majorHAnsi" w:hAnsiTheme="majorHAnsi" w:cstheme="majorHAnsi"/>
                <w:sz w:val="16"/>
                <w:szCs w:val="16"/>
              </w:rPr>
            </w:pPr>
          </w:p>
          <w:p w14:paraId="6E299FFD" w14:textId="77777777" w:rsidR="003B2506" w:rsidRPr="008048B3" w:rsidRDefault="003B2506" w:rsidP="0094103D">
            <w:pPr>
              <w:jc w:val="center"/>
              <w:rPr>
                <w:rFonts w:asciiTheme="majorHAnsi" w:hAnsiTheme="majorHAnsi" w:cstheme="majorHAnsi"/>
                <w:sz w:val="16"/>
                <w:szCs w:val="16"/>
              </w:rPr>
            </w:pPr>
          </w:p>
          <w:p w14:paraId="4DEB9330" w14:textId="5CC3C1A8" w:rsidR="003B2506" w:rsidRPr="008048B3" w:rsidRDefault="003B2506" w:rsidP="0094103D">
            <w:pPr>
              <w:jc w:val="center"/>
              <w:rPr>
                <w:rFonts w:asciiTheme="majorHAnsi" w:hAnsiTheme="majorHAnsi" w:cstheme="majorHAnsi"/>
                <w:sz w:val="16"/>
                <w:szCs w:val="16"/>
              </w:rPr>
            </w:pPr>
          </w:p>
          <w:p w14:paraId="5CE93E18" w14:textId="690A8748" w:rsidR="003B2506" w:rsidRPr="008048B3" w:rsidRDefault="003B2506" w:rsidP="0094103D">
            <w:pPr>
              <w:jc w:val="center"/>
              <w:rPr>
                <w:rFonts w:asciiTheme="majorHAnsi" w:hAnsiTheme="majorHAnsi" w:cstheme="majorHAnsi"/>
                <w:sz w:val="16"/>
                <w:szCs w:val="16"/>
              </w:rPr>
            </w:pPr>
          </w:p>
          <w:p w14:paraId="53F4C9BE" w14:textId="77777777" w:rsidR="003B2506" w:rsidRPr="008048B3" w:rsidRDefault="003B2506" w:rsidP="0094103D">
            <w:pPr>
              <w:jc w:val="center"/>
              <w:rPr>
                <w:rFonts w:asciiTheme="majorHAnsi" w:hAnsiTheme="majorHAnsi" w:cstheme="majorHAnsi"/>
                <w:sz w:val="16"/>
                <w:szCs w:val="16"/>
              </w:rPr>
            </w:pPr>
          </w:p>
          <w:p w14:paraId="617A7007" w14:textId="77777777" w:rsidR="003B2506" w:rsidRPr="008048B3" w:rsidRDefault="003B2506" w:rsidP="0094103D">
            <w:pPr>
              <w:jc w:val="center"/>
              <w:rPr>
                <w:rFonts w:asciiTheme="majorHAnsi" w:hAnsiTheme="majorHAnsi" w:cstheme="majorHAnsi"/>
                <w:sz w:val="16"/>
                <w:szCs w:val="16"/>
              </w:rPr>
            </w:pPr>
          </w:p>
          <w:p w14:paraId="3128A359" w14:textId="77777777" w:rsidR="003B2506" w:rsidRPr="008048B3" w:rsidRDefault="003B2506" w:rsidP="0094103D">
            <w:pPr>
              <w:jc w:val="center"/>
              <w:rPr>
                <w:rFonts w:asciiTheme="majorHAnsi" w:hAnsiTheme="majorHAnsi" w:cstheme="majorHAnsi"/>
                <w:sz w:val="16"/>
                <w:szCs w:val="16"/>
              </w:rPr>
            </w:pPr>
          </w:p>
          <w:p w14:paraId="7F0F48E6" w14:textId="5958827A"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___</w:t>
            </w:r>
            <w:r w:rsidR="004A6942" w:rsidRPr="008048B3">
              <w:rPr>
                <w:rFonts w:asciiTheme="majorHAnsi" w:hAnsiTheme="majorHAnsi" w:cstheme="majorHAnsi"/>
                <w:sz w:val="16"/>
                <w:szCs w:val="16"/>
              </w:rPr>
              <w:t>__</w:t>
            </w:r>
            <w:r w:rsidRPr="008048B3">
              <w:rPr>
                <w:rFonts w:asciiTheme="majorHAnsi" w:hAnsiTheme="majorHAnsi" w:cstheme="majorHAnsi"/>
                <w:sz w:val="16"/>
                <w:szCs w:val="16"/>
              </w:rPr>
              <w:t>____</w:t>
            </w:r>
          </w:p>
          <w:p w14:paraId="47620BB8" w14:textId="086C88E8"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46CCEEBE" w14:textId="08287D20"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3EEFCD49" w14:textId="77777777" w:rsidR="003B2506" w:rsidRPr="008048B3" w:rsidRDefault="003B2506" w:rsidP="0094103D">
            <w:pPr>
              <w:jc w:val="center"/>
              <w:rPr>
                <w:rFonts w:asciiTheme="majorHAnsi" w:hAnsiTheme="majorHAnsi" w:cstheme="majorHAnsi"/>
                <w:sz w:val="16"/>
                <w:szCs w:val="16"/>
              </w:rPr>
            </w:pPr>
          </w:p>
          <w:p w14:paraId="10A33054" w14:textId="77777777" w:rsidR="003B2506" w:rsidRPr="008048B3" w:rsidRDefault="003B2506" w:rsidP="0094103D">
            <w:pPr>
              <w:jc w:val="center"/>
              <w:rPr>
                <w:rFonts w:asciiTheme="majorHAnsi" w:hAnsiTheme="majorHAnsi" w:cstheme="majorHAnsi"/>
                <w:sz w:val="16"/>
                <w:szCs w:val="16"/>
              </w:rPr>
            </w:pPr>
          </w:p>
          <w:p w14:paraId="5F81D2F1" w14:textId="77777777" w:rsidR="003B2506" w:rsidRPr="008048B3" w:rsidRDefault="003B2506" w:rsidP="0094103D">
            <w:pPr>
              <w:jc w:val="center"/>
              <w:rPr>
                <w:rFonts w:asciiTheme="majorHAnsi" w:hAnsiTheme="majorHAnsi" w:cstheme="majorHAnsi"/>
                <w:sz w:val="16"/>
                <w:szCs w:val="16"/>
              </w:rPr>
            </w:pPr>
          </w:p>
          <w:p w14:paraId="12864BE2" w14:textId="33F652BA" w:rsidR="003B2506" w:rsidRPr="008048B3" w:rsidRDefault="003B2506" w:rsidP="0094103D">
            <w:pPr>
              <w:jc w:val="center"/>
              <w:rPr>
                <w:rFonts w:asciiTheme="majorHAnsi" w:hAnsiTheme="majorHAnsi" w:cstheme="majorHAnsi"/>
                <w:sz w:val="16"/>
                <w:szCs w:val="16"/>
              </w:rPr>
            </w:pPr>
          </w:p>
          <w:p w14:paraId="0BD07B78" w14:textId="715C10C6" w:rsidR="003B2506" w:rsidRPr="008048B3" w:rsidRDefault="003B2506" w:rsidP="0094103D">
            <w:pPr>
              <w:jc w:val="center"/>
              <w:rPr>
                <w:rFonts w:asciiTheme="majorHAnsi" w:hAnsiTheme="majorHAnsi" w:cstheme="majorHAnsi"/>
                <w:sz w:val="16"/>
                <w:szCs w:val="16"/>
              </w:rPr>
            </w:pPr>
          </w:p>
          <w:p w14:paraId="73FC5D1C" w14:textId="77777777" w:rsidR="003B2506" w:rsidRPr="008048B3" w:rsidRDefault="003B2506" w:rsidP="0094103D">
            <w:pPr>
              <w:jc w:val="center"/>
              <w:rPr>
                <w:rFonts w:asciiTheme="majorHAnsi" w:hAnsiTheme="majorHAnsi" w:cstheme="majorHAnsi"/>
                <w:sz w:val="16"/>
                <w:szCs w:val="16"/>
              </w:rPr>
            </w:pPr>
          </w:p>
          <w:p w14:paraId="4519D8E5" w14:textId="77777777" w:rsidR="003B2506" w:rsidRPr="008048B3" w:rsidRDefault="003B2506" w:rsidP="0094103D">
            <w:pPr>
              <w:jc w:val="center"/>
              <w:rPr>
                <w:rFonts w:asciiTheme="majorHAnsi" w:hAnsiTheme="majorHAnsi" w:cstheme="majorHAnsi"/>
                <w:sz w:val="16"/>
                <w:szCs w:val="16"/>
              </w:rPr>
            </w:pPr>
          </w:p>
          <w:p w14:paraId="0BA2A116" w14:textId="453EAC75"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_</w:t>
            </w:r>
            <w:r w:rsidR="004A6942" w:rsidRPr="008048B3">
              <w:rPr>
                <w:rFonts w:asciiTheme="majorHAnsi" w:hAnsiTheme="majorHAnsi" w:cstheme="majorHAnsi"/>
                <w:sz w:val="16"/>
                <w:szCs w:val="16"/>
              </w:rPr>
              <w:t>_</w:t>
            </w:r>
            <w:r w:rsidRPr="008048B3">
              <w:rPr>
                <w:rFonts w:asciiTheme="majorHAnsi" w:hAnsiTheme="majorHAnsi" w:cstheme="majorHAnsi"/>
                <w:sz w:val="16"/>
                <w:szCs w:val="16"/>
              </w:rPr>
              <w:t>_______</w:t>
            </w:r>
          </w:p>
          <w:p w14:paraId="17685F19" w14:textId="784606C5"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Unclear</w:t>
            </w:r>
          </w:p>
        </w:tc>
        <w:tc>
          <w:tcPr>
            <w:tcW w:w="251" w:type="pct"/>
            <w:tcMar>
              <w:left w:w="17" w:type="dxa"/>
              <w:right w:w="17" w:type="dxa"/>
            </w:tcMar>
          </w:tcPr>
          <w:p w14:paraId="22B4B500" w14:textId="6314533B"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09908590" w14:textId="77777777" w:rsidR="003B2506" w:rsidRPr="008048B3" w:rsidRDefault="003B2506" w:rsidP="0094103D">
            <w:pPr>
              <w:jc w:val="center"/>
              <w:rPr>
                <w:rFonts w:asciiTheme="majorHAnsi" w:hAnsiTheme="majorHAnsi" w:cstheme="majorHAnsi"/>
                <w:sz w:val="16"/>
                <w:szCs w:val="16"/>
              </w:rPr>
            </w:pPr>
          </w:p>
          <w:p w14:paraId="0860A082" w14:textId="7777777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7DFA61BB" w14:textId="77777777" w:rsidR="003B2506" w:rsidRPr="008048B3" w:rsidRDefault="003B2506" w:rsidP="0094103D">
            <w:pPr>
              <w:jc w:val="center"/>
              <w:rPr>
                <w:rFonts w:asciiTheme="majorHAnsi" w:hAnsiTheme="majorHAnsi" w:cstheme="majorHAnsi"/>
                <w:sz w:val="16"/>
                <w:szCs w:val="16"/>
              </w:rPr>
            </w:pPr>
          </w:p>
          <w:p w14:paraId="09844038" w14:textId="7777777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Nearest HF with maternity care</w:t>
            </w:r>
          </w:p>
          <w:p w14:paraId="31A04C6E" w14:textId="47B4A2D6" w:rsidR="003B2506" w:rsidRPr="008048B3" w:rsidRDefault="001B1E85" w:rsidP="0094103D">
            <w:pPr>
              <w:jc w:val="center"/>
              <w:rPr>
                <w:rFonts w:asciiTheme="majorHAnsi" w:hAnsiTheme="majorHAnsi" w:cstheme="majorHAnsi"/>
                <w:sz w:val="16"/>
                <w:szCs w:val="16"/>
              </w:rPr>
            </w:pPr>
            <w:r w:rsidRPr="008048B3">
              <w:rPr>
                <w:rFonts w:asciiTheme="majorHAnsi" w:hAnsiTheme="majorHAnsi" w:cstheme="majorHAnsi"/>
                <w:sz w:val="16"/>
                <w:szCs w:val="16"/>
              </w:rPr>
              <w:t>_________</w:t>
            </w:r>
          </w:p>
          <w:p w14:paraId="6DA0F89E" w14:textId="78A82CD2"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536EAB60" w14:textId="77777777" w:rsidR="003B2506" w:rsidRPr="008048B3" w:rsidRDefault="003B2506" w:rsidP="0094103D">
            <w:pPr>
              <w:jc w:val="center"/>
              <w:rPr>
                <w:rFonts w:asciiTheme="majorHAnsi" w:hAnsiTheme="majorHAnsi" w:cstheme="majorHAnsi"/>
                <w:sz w:val="16"/>
                <w:szCs w:val="16"/>
              </w:rPr>
            </w:pPr>
          </w:p>
          <w:p w14:paraId="57B163F4" w14:textId="7777777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4B547EED" w14:textId="77777777" w:rsidR="003B2506" w:rsidRPr="008048B3" w:rsidRDefault="003B2506" w:rsidP="0094103D">
            <w:pPr>
              <w:jc w:val="center"/>
              <w:rPr>
                <w:rFonts w:asciiTheme="majorHAnsi" w:hAnsiTheme="majorHAnsi" w:cstheme="majorHAnsi"/>
                <w:sz w:val="16"/>
                <w:szCs w:val="16"/>
              </w:rPr>
            </w:pPr>
          </w:p>
          <w:p w14:paraId="03962A89" w14:textId="7777777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1 Nearest HF with maternity care</w:t>
            </w:r>
          </w:p>
          <w:p w14:paraId="1A14FFFA" w14:textId="32EA747B"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2 A specifically named HF</w:t>
            </w:r>
          </w:p>
        </w:tc>
        <w:tc>
          <w:tcPr>
            <w:tcW w:w="251" w:type="pct"/>
            <w:tcMar>
              <w:left w:w="17" w:type="dxa"/>
              <w:right w:w="17" w:type="dxa"/>
            </w:tcMar>
          </w:tcPr>
          <w:p w14:paraId="32ACCEA5" w14:textId="67835AB0"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2A806BF4" w14:textId="353B0122"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1BBA4B95" w14:textId="33A73E1C"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HF</w:t>
            </w:r>
          </w:p>
        </w:tc>
        <w:tc>
          <w:tcPr>
            <w:tcW w:w="273" w:type="pct"/>
            <w:tcMar>
              <w:left w:w="17" w:type="dxa"/>
              <w:right w:w="17" w:type="dxa"/>
            </w:tcMar>
          </w:tcPr>
          <w:p w14:paraId="54F241BC" w14:textId="320679F6"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3D819847"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Crude; insignificant;</w:t>
            </w:r>
          </w:p>
          <w:p w14:paraId="2FBBA154"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p=0.44</w:t>
            </w:r>
          </w:p>
          <w:p w14:paraId="4C28DC92" w14:textId="77777777" w:rsidR="003B2506" w:rsidRPr="008048B3" w:rsidRDefault="003B2506" w:rsidP="003B2506">
            <w:pPr>
              <w:rPr>
                <w:rFonts w:asciiTheme="majorHAnsi" w:hAnsiTheme="majorHAnsi" w:cstheme="majorHAnsi"/>
                <w:sz w:val="16"/>
                <w:szCs w:val="16"/>
              </w:rPr>
            </w:pPr>
          </w:p>
          <w:p w14:paraId="56A2AAB3" w14:textId="77777777" w:rsidR="003B2506" w:rsidRPr="008048B3" w:rsidRDefault="003B2506" w:rsidP="003B2506">
            <w:pPr>
              <w:rPr>
                <w:rFonts w:asciiTheme="majorHAnsi" w:hAnsiTheme="majorHAnsi" w:cstheme="majorHAnsi"/>
                <w:sz w:val="16"/>
                <w:szCs w:val="16"/>
              </w:rPr>
            </w:pPr>
          </w:p>
          <w:p w14:paraId="397B70D1" w14:textId="77777777" w:rsidR="003B2506" w:rsidRPr="008048B3" w:rsidRDefault="003B2506" w:rsidP="003B2506">
            <w:pPr>
              <w:rPr>
                <w:rFonts w:asciiTheme="majorHAnsi" w:hAnsiTheme="majorHAnsi" w:cstheme="majorHAnsi"/>
                <w:sz w:val="16"/>
                <w:szCs w:val="16"/>
              </w:rPr>
            </w:pPr>
          </w:p>
          <w:p w14:paraId="4FA3C8F5" w14:textId="385AE40F" w:rsidR="003B2506" w:rsidRPr="008048B3" w:rsidRDefault="003B2506" w:rsidP="003B2506">
            <w:pPr>
              <w:rPr>
                <w:rFonts w:asciiTheme="majorHAnsi" w:hAnsiTheme="majorHAnsi" w:cstheme="majorHAnsi"/>
                <w:sz w:val="16"/>
                <w:szCs w:val="16"/>
              </w:rPr>
            </w:pPr>
          </w:p>
          <w:p w14:paraId="11EBD5B0" w14:textId="066BE566" w:rsidR="003B2506" w:rsidRPr="008048B3" w:rsidRDefault="003B2506" w:rsidP="003B2506">
            <w:pPr>
              <w:rPr>
                <w:rFonts w:asciiTheme="majorHAnsi" w:hAnsiTheme="majorHAnsi" w:cstheme="majorHAnsi"/>
                <w:sz w:val="16"/>
                <w:szCs w:val="16"/>
              </w:rPr>
            </w:pPr>
          </w:p>
          <w:p w14:paraId="744C32D9" w14:textId="77777777" w:rsidR="003B2506" w:rsidRPr="008048B3" w:rsidRDefault="003B2506" w:rsidP="003B2506">
            <w:pPr>
              <w:rPr>
                <w:rFonts w:asciiTheme="majorHAnsi" w:hAnsiTheme="majorHAnsi" w:cstheme="majorHAnsi"/>
                <w:sz w:val="16"/>
                <w:szCs w:val="16"/>
              </w:rPr>
            </w:pPr>
          </w:p>
          <w:p w14:paraId="59614056" w14:textId="2C77E8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______________________________</w:t>
            </w:r>
          </w:p>
          <w:p w14:paraId="02EDFB36"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1 Nearest HF with maternity care - crude; insignificant;</w:t>
            </w:r>
          </w:p>
          <w:p w14:paraId="7ECB0388"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p=0.14</w:t>
            </w:r>
          </w:p>
          <w:p w14:paraId="4D536C19"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2 a specifically named HF - crude; insignificant;</w:t>
            </w:r>
          </w:p>
          <w:p w14:paraId="6CD0A262" w14:textId="1466D706"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p=0.45</w:t>
            </w:r>
          </w:p>
        </w:tc>
        <w:tc>
          <w:tcPr>
            <w:tcW w:w="270" w:type="pct"/>
            <w:shd w:val="thinDiagStripe" w:color="auto" w:fill="auto"/>
            <w:tcMar>
              <w:left w:w="17" w:type="dxa"/>
              <w:right w:w="17" w:type="dxa"/>
            </w:tcMar>
          </w:tcPr>
          <w:p w14:paraId="1AF288AF" w14:textId="77777777" w:rsidR="003B2506" w:rsidRPr="008048B3" w:rsidRDefault="003B2506" w:rsidP="003B2506">
            <w:pPr>
              <w:rPr>
                <w:rFonts w:asciiTheme="majorHAnsi" w:hAnsiTheme="majorHAnsi" w:cstheme="majorHAnsi"/>
                <w:sz w:val="16"/>
                <w:szCs w:val="16"/>
              </w:rPr>
            </w:pPr>
          </w:p>
        </w:tc>
        <w:tc>
          <w:tcPr>
            <w:tcW w:w="270" w:type="pct"/>
            <w:shd w:val="thinDiagStripe" w:color="auto" w:fill="auto"/>
            <w:tcMar>
              <w:left w:w="17" w:type="dxa"/>
              <w:right w:w="17" w:type="dxa"/>
            </w:tcMar>
          </w:tcPr>
          <w:p w14:paraId="65725772" w14:textId="77777777" w:rsidR="003B2506" w:rsidRPr="008048B3" w:rsidRDefault="003B2506" w:rsidP="003B2506">
            <w:pPr>
              <w:rPr>
                <w:rFonts w:asciiTheme="majorHAnsi" w:hAnsiTheme="majorHAnsi" w:cstheme="majorHAnsi"/>
                <w:sz w:val="16"/>
                <w:szCs w:val="16"/>
              </w:rPr>
            </w:pPr>
          </w:p>
        </w:tc>
        <w:tc>
          <w:tcPr>
            <w:tcW w:w="268" w:type="pct"/>
            <w:tcBorders>
              <w:right w:val="nil"/>
            </w:tcBorders>
            <w:shd w:val="thinDiagStripe" w:color="auto" w:fill="auto"/>
            <w:tcMar>
              <w:left w:w="17" w:type="dxa"/>
              <w:right w:w="17" w:type="dxa"/>
            </w:tcMar>
          </w:tcPr>
          <w:p w14:paraId="6E91A141" w14:textId="77777777" w:rsidR="003B2506" w:rsidRPr="008048B3" w:rsidRDefault="003B2506" w:rsidP="003B2506">
            <w:pPr>
              <w:rPr>
                <w:rFonts w:asciiTheme="majorHAnsi" w:hAnsiTheme="majorHAnsi" w:cstheme="majorHAnsi"/>
                <w:sz w:val="16"/>
                <w:szCs w:val="16"/>
              </w:rPr>
            </w:pPr>
          </w:p>
        </w:tc>
      </w:tr>
      <w:tr w:rsidR="003B2506" w:rsidRPr="008048B3" w14:paraId="5F3C0B08" w14:textId="77777777" w:rsidTr="0037427C">
        <w:trPr>
          <w:cantSplit/>
          <w:trHeight w:val="2046"/>
        </w:trPr>
        <w:tc>
          <w:tcPr>
            <w:tcW w:w="368" w:type="pct"/>
            <w:tcBorders>
              <w:left w:val="nil"/>
            </w:tcBorders>
            <w:tcMar>
              <w:left w:w="17" w:type="dxa"/>
              <w:right w:w="17" w:type="dxa"/>
            </w:tcMar>
          </w:tcPr>
          <w:p w14:paraId="4853AFC9" w14:textId="18079DAC"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lastRenderedPageBreak/>
              <w:t>Nesbitt et al. 2014</w:t>
            </w:r>
            <w:r w:rsidR="00354F9A"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"Nesbitt", "given" : "RC", "non-dropping-particle" : "", "parse-names" : false, "suffix" : "" }, { "dropping-particle" : "", "family" : "Gabrysch", "given" : "S", "non-dropping-particle" : "", "parse-names" : false, "suffix" : "" }, { "dropping-particle" : "", "family" : "Laub", "given" : "A", "non-dropping-particle" : "", "parse-names" : false, "suffix" : "" } ], "container-title" : "International", "id" : "ITEM-1", "issued" : { "date-parts" : [ [ "2014" ] ] }, "title" : "Methods to measure potential spatial access to delivery care in low-and middle-income countries: a case study in rural Ghana", "type" : "article-journal" }, "uris" : [ "http://www.mendeley.com/documents/?uuid=e051f8f2-083b-314d-b8f0-f8f0c3fe6b57" ] } ], "mendeley" : { "formattedCitation" : "&lt;sup&gt;56&lt;/sup&gt;", "plainTextFormattedCitation" : "56", "previouslyFormattedCitation" : "&lt;sup&gt;57&lt;/sup&gt;" }, "properties" : { "noteIndex" : 0 }, "schema" : "https://github.com/citation-style-language/schema/raw/master/csl-citation.json" }</w:instrText>
            </w:r>
            <w:r w:rsidR="00354F9A"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56</w:t>
            </w:r>
            <w:r w:rsidR="00354F9A" w:rsidRPr="008048B3">
              <w:rPr>
                <w:rFonts w:asciiTheme="majorHAnsi" w:hAnsiTheme="majorHAnsi" w:cstheme="majorHAnsi"/>
                <w:sz w:val="16"/>
                <w:szCs w:val="16"/>
              </w:rPr>
              <w:fldChar w:fldCharType="end"/>
            </w:r>
          </w:p>
          <w:p w14:paraId="4D8B8B1C"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Ghana</w:t>
            </w:r>
          </w:p>
          <w:p w14:paraId="7D6489E2"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Brong Ahafo</w:t>
            </w:r>
          </w:p>
          <w:p w14:paraId="3B8059B3" w14:textId="150AA5B4"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5483B4F1"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Surveillance of all women of reproductive age in the study area through monthly visits was undertaken as part of health and demographic surveillance for several field studies. The surveillance included taking GPS coordinates of 433 village centroids and, in 173 larger villages, coordinates of 47,537 compounds.</w:t>
            </w:r>
          </w:p>
          <w:p w14:paraId="5BC1777D"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A health facility assessment of all HFs were conducted and geographic coordinates were obtained.</w:t>
            </w:r>
          </w:p>
          <w:p w14:paraId="2811CC81"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A detailed road network of all roads in the study area was created using GPS trackers. The road network was then integrated into a spatial layer of land-cover for additional information on road condition, surface type and etc. Travel time by vehicle were obtained for 88 journey segments to calibrate road speeds.</w:t>
            </w:r>
          </w:p>
          <w:p w14:paraId="4DDF3F63" w14:textId="77777777" w:rsidR="003B2506" w:rsidRPr="008048B3" w:rsidRDefault="003B2506" w:rsidP="003B2506">
            <w:pPr>
              <w:rPr>
                <w:rFonts w:asciiTheme="majorHAnsi" w:hAnsiTheme="majorHAnsi" w:cstheme="majorHAnsi"/>
                <w:sz w:val="16"/>
                <w:szCs w:val="16"/>
              </w:rPr>
            </w:pPr>
          </w:p>
          <w:p w14:paraId="45FDF0DC" w14:textId="088FA098"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N=9306 births in 2009</w:t>
            </w:r>
          </w:p>
        </w:tc>
        <w:tc>
          <w:tcPr>
            <w:tcW w:w="214" w:type="pct"/>
            <w:tcMar>
              <w:left w:w="17" w:type="dxa"/>
              <w:right w:w="17" w:type="dxa"/>
            </w:tcMar>
          </w:tcPr>
          <w:p w14:paraId="3A0DF0AE" w14:textId="47B29C05" w:rsidR="003B2506" w:rsidRPr="008048B3" w:rsidRDefault="003B2506" w:rsidP="003B2506">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43D70500" w14:textId="2A184FEC" w:rsidR="003B2506" w:rsidRPr="008048B3" w:rsidRDefault="003B2506" w:rsidP="003B2506">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51" w:type="pct"/>
            <w:tcMar>
              <w:left w:w="17" w:type="dxa"/>
              <w:right w:w="17" w:type="dxa"/>
            </w:tcMar>
          </w:tcPr>
          <w:p w14:paraId="0910A2B7" w14:textId="7777777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Distance</w:t>
            </w:r>
          </w:p>
          <w:p w14:paraId="5E3F027F" w14:textId="77777777" w:rsidR="003B2506" w:rsidRPr="008048B3" w:rsidRDefault="003B2506" w:rsidP="0094103D">
            <w:pPr>
              <w:jc w:val="center"/>
              <w:rPr>
                <w:rFonts w:asciiTheme="majorHAnsi" w:hAnsiTheme="majorHAnsi" w:cstheme="majorHAnsi"/>
                <w:sz w:val="16"/>
                <w:szCs w:val="16"/>
              </w:rPr>
            </w:pPr>
          </w:p>
          <w:p w14:paraId="324FAEEF" w14:textId="77777777" w:rsidR="003B2506" w:rsidRPr="008048B3" w:rsidRDefault="003B2506" w:rsidP="0094103D">
            <w:pPr>
              <w:jc w:val="center"/>
              <w:rPr>
                <w:rFonts w:asciiTheme="majorHAnsi" w:hAnsiTheme="majorHAnsi" w:cstheme="majorHAnsi"/>
                <w:sz w:val="16"/>
                <w:szCs w:val="16"/>
              </w:rPr>
            </w:pPr>
          </w:p>
          <w:p w14:paraId="35F6D6C6" w14:textId="77777777" w:rsidR="003B2506" w:rsidRPr="008048B3" w:rsidRDefault="003B2506" w:rsidP="0094103D">
            <w:pPr>
              <w:jc w:val="center"/>
              <w:rPr>
                <w:rFonts w:asciiTheme="majorHAnsi" w:hAnsiTheme="majorHAnsi" w:cstheme="majorHAnsi"/>
                <w:sz w:val="16"/>
                <w:szCs w:val="16"/>
              </w:rPr>
            </w:pPr>
          </w:p>
          <w:p w14:paraId="599A3C80" w14:textId="77777777" w:rsidR="003B2506" w:rsidRPr="008048B3" w:rsidRDefault="003B2506" w:rsidP="0094103D">
            <w:pPr>
              <w:jc w:val="center"/>
              <w:rPr>
                <w:rFonts w:asciiTheme="majorHAnsi" w:hAnsiTheme="majorHAnsi" w:cstheme="majorHAnsi"/>
                <w:sz w:val="16"/>
                <w:szCs w:val="16"/>
              </w:rPr>
            </w:pPr>
          </w:p>
          <w:p w14:paraId="0D0FDAC9" w14:textId="77777777" w:rsidR="003B2506" w:rsidRPr="008048B3" w:rsidRDefault="003B2506" w:rsidP="0094103D">
            <w:pPr>
              <w:jc w:val="center"/>
              <w:rPr>
                <w:rFonts w:asciiTheme="majorHAnsi" w:hAnsiTheme="majorHAnsi" w:cstheme="majorHAnsi"/>
                <w:sz w:val="16"/>
                <w:szCs w:val="16"/>
              </w:rPr>
            </w:pPr>
          </w:p>
          <w:p w14:paraId="34491428" w14:textId="77777777" w:rsidR="003B2506" w:rsidRPr="008048B3" w:rsidRDefault="003B2506" w:rsidP="0094103D">
            <w:pPr>
              <w:jc w:val="center"/>
              <w:rPr>
                <w:rFonts w:asciiTheme="majorHAnsi" w:hAnsiTheme="majorHAnsi" w:cstheme="majorHAnsi"/>
                <w:sz w:val="16"/>
                <w:szCs w:val="16"/>
              </w:rPr>
            </w:pPr>
          </w:p>
          <w:p w14:paraId="729712C7" w14:textId="77777777" w:rsidR="003B2506" w:rsidRPr="008048B3" w:rsidRDefault="003B2506" w:rsidP="0094103D">
            <w:pPr>
              <w:jc w:val="center"/>
              <w:rPr>
                <w:rFonts w:asciiTheme="majorHAnsi" w:hAnsiTheme="majorHAnsi" w:cstheme="majorHAnsi"/>
                <w:sz w:val="16"/>
                <w:szCs w:val="16"/>
              </w:rPr>
            </w:pPr>
          </w:p>
          <w:p w14:paraId="28B84ABD" w14:textId="77777777" w:rsidR="003B2506" w:rsidRPr="008048B3" w:rsidRDefault="003B2506" w:rsidP="0094103D">
            <w:pPr>
              <w:jc w:val="center"/>
              <w:rPr>
                <w:rFonts w:asciiTheme="majorHAnsi" w:hAnsiTheme="majorHAnsi" w:cstheme="majorHAnsi"/>
                <w:sz w:val="16"/>
                <w:szCs w:val="16"/>
              </w:rPr>
            </w:pPr>
          </w:p>
          <w:p w14:paraId="4118049C" w14:textId="77777777" w:rsidR="003B2506" w:rsidRPr="008048B3" w:rsidRDefault="003B2506" w:rsidP="0094103D">
            <w:pPr>
              <w:jc w:val="center"/>
              <w:rPr>
                <w:rFonts w:asciiTheme="majorHAnsi" w:hAnsiTheme="majorHAnsi" w:cstheme="majorHAnsi"/>
                <w:sz w:val="16"/>
                <w:szCs w:val="16"/>
              </w:rPr>
            </w:pPr>
          </w:p>
          <w:p w14:paraId="5175A73E" w14:textId="77777777" w:rsidR="003B2506" w:rsidRPr="008048B3" w:rsidRDefault="003B2506" w:rsidP="0094103D">
            <w:pPr>
              <w:jc w:val="center"/>
              <w:rPr>
                <w:rFonts w:asciiTheme="majorHAnsi" w:hAnsiTheme="majorHAnsi" w:cstheme="majorHAnsi"/>
                <w:sz w:val="16"/>
                <w:szCs w:val="16"/>
              </w:rPr>
            </w:pPr>
          </w:p>
          <w:p w14:paraId="299DD5CF" w14:textId="77777777" w:rsidR="003B2506" w:rsidRPr="008048B3" w:rsidRDefault="003B2506" w:rsidP="0094103D">
            <w:pPr>
              <w:jc w:val="center"/>
              <w:rPr>
                <w:rFonts w:asciiTheme="majorHAnsi" w:hAnsiTheme="majorHAnsi" w:cstheme="majorHAnsi"/>
                <w:sz w:val="16"/>
                <w:szCs w:val="16"/>
              </w:rPr>
            </w:pPr>
          </w:p>
          <w:p w14:paraId="27202956" w14:textId="77777777" w:rsidR="003B2506" w:rsidRPr="008048B3" w:rsidRDefault="003B2506" w:rsidP="0094103D">
            <w:pPr>
              <w:jc w:val="center"/>
              <w:rPr>
                <w:rFonts w:asciiTheme="majorHAnsi" w:hAnsiTheme="majorHAnsi" w:cstheme="majorHAnsi"/>
                <w:sz w:val="16"/>
                <w:szCs w:val="16"/>
              </w:rPr>
            </w:pPr>
          </w:p>
          <w:p w14:paraId="17DE987E" w14:textId="77777777" w:rsidR="003B2506" w:rsidRPr="008048B3" w:rsidRDefault="003B2506" w:rsidP="0094103D">
            <w:pPr>
              <w:jc w:val="center"/>
              <w:rPr>
                <w:rFonts w:asciiTheme="majorHAnsi" w:hAnsiTheme="majorHAnsi" w:cstheme="majorHAnsi"/>
                <w:sz w:val="16"/>
                <w:szCs w:val="16"/>
              </w:rPr>
            </w:pPr>
          </w:p>
          <w:p w14:paraId="518CE1DB" w14:textId="77777777" w:rsidR="003B2506" w:rsidRPr="008048B3" w:rsidRDefault="003B2506" w:rsidP="0094103D">
            <w:pPr>
              <w:jc w:val="center"/>
              <w:rPr>
                <w:rFonts w:asciiTheme="majorHAnsi" w:hAnsiTheme="majorHAnsi" w:cstheme="majorHAnsi"/>
                <w:sz w:val="16"/>
                <w:szCs w:val="16"/>
              </w:rPr>
            </w:pPr>
          </w:p>
          <w:p w14:paraId="24C15E5C" w14:textId="77777777" w:rsidR="003B2506" w:rsidRPr="008048B3" w:rsidRDefault="003B2506" w:rsidP="0094103D">
            <w:pPr>
              <w:jc w:val="center"/>
              <w:rPr>
                <w:rFonts w:asciiTheme="majorHAnsi" w:hAnsiTheme="majorHAnsi" w:cstheme="majorHAnsi"/>
                <w:sz w:val="16"/>
                <w:szCs w:val="16"/>
              </w:rPr>
            </w:pPr>
          </w:p>
          <w:p w14:paraId="294DB40F" w14:textId="2F7E4E6A"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_____</w:t>
            </w:r>
            <w:r w:rsidR="004A6942" w:rsidRPr="008048B3">
              <w:rPr>
                <w:rFonts w:asciiTheme="majorHAnsi" w:hAnsiTheme="majorHAnsi" w:cstheme="majorHAnsi"/>
                <w:sz w:val="16"/>
                <w:szCs w:val="16"/>
              </w:rPr>
              <w:t>__</w:t>
            </w:r>
            <w:r w:rsidRPr="008048B3">
              <w:rPr>
                <w:rFonts w:asciiTheme="majorHAnsi" w:hAnsiTheme="majorHAnsi" w:cstheme="majorHAnsi"/>
                <w:sz w:val="16"/>
                <w:szCs w:val="16"/>
              </w:rPr>
              <w:t>__</w:t>
            </w:r>
          </w:p>
          <w:p w14:paraId="2AE796E9" w14:textId="2501659D"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41A3FA6C" w14:textId="7777777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Straight and road</w:t>
            </w:r>
          </w:p>
          <w:p w14:paraId="4ACAD887" w14:textId="77777777" w:rsidR="003B2506" w:rsidRPr="008048B3" w:rsidRDefault="003B2506" w:rsidP="0094103D">
            <w:pPr>
              <w:jc w:val="center"/>
              <w:rPr>
                <w:rFonts w:asciiTheme="majorHAnsi" w:hAnsiTheme="majorHAnsi" w:cstheme="majorHAnsi"/>
                <w:sz w:val="16"/>
                <w:szCs w:val="16"/>
              </w:rPr>
            </w:pPr>
          </w:p>
          <w:p w14:paraId="62E17DF8" w14:textId="77777777" w:rsidR="003B2506" w:rsidRPr="008048B3" w:rsidRDefault="003B2506" w:rsidP="0094103D">
            <w:pPr>
              <w:jc w:val="center"/>
              <w:rPr>
                <w:rFonts w:asciiTheme="majorHAnsi" w:hAnsiTheme="majorHAnsi" w:cstheme="majorHAnsi"/>
                <w:sz w:val="16"/>
                <w:szCs w:val="16"/>
              </w:rPr>
            </w:pPr>
          </w:p>
          <w:p w14:paraId="7FAA8581" w14:textId="77777777" w:rsidR="003B2506" w:rsidRPr="008048B3" w:rsidRDefault="003B2506" w:rsidP="0094103D">
            <w:pPr>
              <w:jc w:val="center"/>
              <w:rPr>
                <w:rFonts w:asciiTheme="majorHAnsi" w:hAnsiTheme="majorHAnsi" w:cstheme="majorHAnsi"/>
                <w:sz w:val="16"/>
                <w:szCs w:val="16"/>
              </w:rPr>
            </w:pPr>
          </w:p>
          <w:p w14:paraId="4BD0B414" w14:textId="77777777" w:rsidR="003B2506" w:rsidRPr="008048B3" w:rsidRDefault="003B2506" w:rsidP="0094103D">
            <w:pPr>
              <w:jc w:val="center"/>
              <w:rPr>
                <w:rFonts w:asciiTheme="majorHAnsi" w:hAnsiTheme="majorHAnsi" w:cstheme="majorHAnsi"/>
                <w:sz w:val="16"/>
                <w:szCs w:val="16"/>
              </w:rPr>
            </w:pPr>
          </w:p>
          <w:p w14:paraId="209933D1" w14:textId="77777777" w:rsidR="003B2506" w:rsidRPr="008048B3" w:rsidRDefault="003B2506" w:rsidP="0094103D">
            <w:pPr>
              <w:jc w:val="center"/>
              <w:rPr>
                <w:rFonts w:asciiTheme="majorHAnsi" w:hAnsiTheme="majorHAnsi" w:cstheme="majorHAnsi"/>
                <w:sz w:val="16"/>
                <w:szCs w:val="16"/>
              </w:rPr>
            </w:pPr>
          </w:p>
          <w:p w14:paraId="30659685" w14:textId="77777777" w:rsidR="003B2506" w:rsidRPr="008048B3" w:rsidRDefault="003B2506" w:rsidP="0094103D">
            <w:pPr>
              <w:jc w:val="center"/>
              <w:rPr>
                <w:rFonts w:asciiTheme="majorHAnsi" w:hAnsiTheme="majorHAnsi" w:cstheme="majorHAnsi"/>
                <w:sz w:val="16"/>
                <w:szCs w:val="16"/>
              </w:rPr>
            </w:pPr>
          </w:p>
          <w:p w14:paraId="444C2BA2" w14:textId="77777777" w:rsidR="003B2506" w:rsidRPr="008048B3" w:rsidRDefault="003B2506" w:rsidP="0094103D">
            <w:pPr>
              <w:jc w:val="center"/>
              <w:rPr>
                <w:rFonts w:asciiTheme="majorHAnsi" w:hAnsiTheme="majorHAnsi" w:cstheme="majorHAnsi"/>
                <w:sz w:val="16"/>
                <w:szCs w:val="16"/>
              </w:rPr>
            </w:pPr>
          </w:p>
          <w:p w14:paraId="3932ABFC" w14:textId="77777777" w:rsidR="003B2506" w:rsidRPr="008048B3" w:rsidRDefault="003B2506" w:rsidP="0094103D">
            <w:pPr>
              <w:jc w:val="center"/>
              <w:rPr>
                <w:rFonts w:asciiTheme="majorHAnsi" w:hAnsiTheme="majorHAnsi" w:cstheme="majorHAnsi"/>
                <w:sz w:val="16"/>
                <w:szCs w:val="16"/>
              </w:rPr>
            </w:pPr>
          </w:p>
          <w:p w14:paraId="67FCBCFC" w14:textId="77777777" w:rsidR="003B2506" w:rsidRPr="008048B3" w:rsidRDefault="003B2506" w:rsidP="0094103D">
            <w:pPr>
              <w:jc w:val="center"/>
              <w:rPr>
                <w:rFonts w:asciiTheme="majorHAnsi" w:hAnsiTheme="majorHAnsi" w:cstheme="majorHAnsi"/>
                <w:sz w:val="16"/>
                <w:szCs w:val="16"/>
              </w:rPr>
            </w:pPr>
          </w:p>
          <w:p w14:paraId="65EAF29A" w14:textId="77777777" w:rsidR="003B2506" w:rsidRPr="008048B3" w:rsidRDefault="003B2506" w:rsidP="0094103D">
            <w:pPr>
              <w:jc w:val="center"/>
              <w:rPr>
                <w:rFonts w:asciiTheme="majorHAnsi" w:hAnsiTheme="majorHAnsi" w:cstheme="majorHAnsi"/>
                <w:sz w:val="16"/>
                <w:szCs w:val="16"/>
              </w:rPr>
            </w:pPr>
          </w:p>
          <w:p w14:paraId="0169DCBC" w14:textId="77777777" w:rsidR="003B2506" w:rsidRPr="008048B3" w:rsidRDefault="003B2506" w:rsidP="0094103D">
            <w:pPr>
              <w:jc w:val="center"/>
              <w:rPr>
                <w:rFonts w:asciiTheme="majorHAnsi" w:hAnsiTheme="majorHAnsi" w:cstheme="majorHAnsi"/>
                <w:sz w:val="16"/>
                <w:szCs w:val="16"/>
              </w:rPr>
            </w:pPr>
          </w:p>
          <w:p w14:paraId="5545C328" w14:textId="77777777" w:rsidR="003B2506" w:rsidRPr="008048B3" w:rsidRDefault="003B2506" w:rsidP="0094103D">
            <w:pPr>
              <w:jc w:val="center"/>
              <w:rPr>
                <w:rFonts w:asciiTheme="majorHAnsi" w:hAnsiTheme="majorHAnsi" w:cstheme="majorHAnsi"/>
                <w:sz w:val="16"/>
                <w:szCs w:val="16"/>
              </w:rPr>
            </w:pPr>
          </w:p>
          <w:p w14:paraId="705CAB79" w14:textId="77777777" w:rsidR="003B2506" w:rsidRPr="008048B3" w:rsidRDefault="003B2506" w:rsidP="0094103D">
            <w:pPr>
              <w:jc w:val="center"/>
              <w:rPr>
                <w:rFonts w:asciiTheme="majorHAnsi" w:hAnsiTheme="majorHAnsi" w:cstheme="majorHAnsi"/>
                <w:sz w:val="16"/>
                <w:szCs w:val="16"/>
              </w:rPr>
            </w:pPr>
          </w:p>
          <w:p w14:paraId="2E2B3360" w14:textId="77777777" w:rsidR="003B2506" w:rsidRPr="008048B3" w:rsidRDefault="003B2506" w:rsidP="0094103D">
            <w:pPr>
              <w:jc w:val="center"/>
              <w:rPr>
                <w:rFonts w:asciiTheme="majorHAnsi" w:hAnsiTheme="majorHAnsi" w:cstheme="majorHAnsi"/>
                <w:sz w:val="16"/>
                <w:szCs w:val="16"/>
              </w:rPr>
            </w:pPr>
          </w:p>
          <w:p w14:paraId="4A5EAB70" w14:textId="24424B33"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____</w:t>
            </w:r>
            <w:r w:rsidR="004A6942" w:rsidRPr="008048B3">
              <w:rPr>
                <w:rFonts w:asciiTheme="majorHAnsi" w:hAnsiTheme="majorHAnsi" w:cstheme="majorHAnsi"/>
                <w:sz w:val="16"/>
                <w:szCs w:val="16"/>
              </w:rPr>
              <w:t>_</w:t>
            </w:r>
            <w:r w:rsidRPr="008048B3">
              <w:rPr>
                <w:rFonts w:asciiTheme="majorHAnsi" w:hAnsiTheme="majorHAnsi" w:cstheme="majorHAnsi"/>
                <w:sz w:val="16"/>
                <w:szCs w:val="16"/>
              </w:rPr>
              <w:t>____</w:t>
            </w:r>
          </w:p>
          <w:p w14:paraId="594D1B7C" w14:textId="7777777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Non-motorized and motorized</w:t>
            </w:r>
          </w:p>
          <w:p w14:paraId="11952E2E" w14:textId="6F4CEDC7" w:rsidR="0088767E" w:rsidRPr="008048B3" w:rsidRDefault="0088767E" w:rsidP="0094103D">
            <w:pPr>
              <w:jc w:val="center"/>
              <w:rPr>
                <w:rFonts w:asciiTheme="majorHAnsi" w:hAnsiTheme="majorHAnsi" w:cstheme="majorHAnsi"/>
                <w:sz w:val="16"/>
                <w:szCs w:val="16"/>
              </w:rPr>
            </w:pPr>
          </w:p>
        </w:tc>
        <w:tc>
          <w:tcPr>
            <w:tcW w:w="251" w:type="pct"/>
            <w:tcMar>
              <w:left w:w="17" w:type="dxa"/>
              <w:right w:w="17" w:type="dxa"/>
            </w:tcMar>
          </w:tcPr>
          <w:p w14:paraId="38254DFC" w14:textId="317EABAD"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1 Compound</w:t>
            </w:r>
          </w:p>
          <w:p w14:paraId="0A2D847B" w14:textId="7777777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2 Village</w:t>
            </w:r>
          </w:p>
          <w:p w14:paraId="0F40248D" w14:textId="77777777" w:rsidR="003B2506" w:rsidRPr="008048B3" w:rsidRDefault="003B2506" w:rsidP="0094103D">
            <w:pPr>
              <w:jc w:val="center"/>
              <w:rPr>
                <w:rFonts w:asciiTheme="majorHAnsi" w:hAnsiTheme="majorHAnsi" w:cstheme="majorHAnsi"/>
                <w:sz w:val="16"/>
                <w:szCs w:val="16"/>
              </w:rPr>
            </w:pPr>
          </w:p>
          <w:p w14:paraId="2AC6DBBD" w14:textId="7777777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29E8A313" w14:textId="77777777" w:rsidR="003B2506" w:rsidRPr="008048B3" w:rsidRDefault="003B2506" w:rsidP="0094103D">
            <w:pPr>
              <w:jc w:val="center"/>
              <w:rPr>
                <w:rFonts w:asciiTheme="majorHAnsi" w:hAnsiTheme="majorHAnsi" w:cstheme="majorHAnsi"/>
                <w:sz w:val="16"/>
                <w:szCs w:val="16"/>
              </w:rPr>
            </w:pPr>
          </w:p>
          <w:p w14:paraId="5CC4D955" w14:textId="7777777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1 Nearest HF with maternity care</w:t>
            </w:r>
          </w:p>
          <w:p w14:paraId="231963C5" w14:textId="06D26C05"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2 Nearest CEmOC</w:t>
            </w:r>
          </w:p>
        </w:tc>
        <w:tc>
          <w:tcPr>
            <w:tcW w:w="251" w:type="pct"/>
            <w:tcMar>
              <w:left w:w="17" w:type="dxa"/>
              <w:right w:w="17" w:type="dxa"/>
            </w:tcMar>
          </w:tcPr>
          <w:p w14:paraId="5186C2FF" w14:textId="7777777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Est.</w:t>
            </w:r>
          </w:p>
          <w:p w14:paraId="39F39FE8" w14:textId="77777777" w:rsidR="003B2506" w:rsidRPr="008048B3" w:rsidRDefault="003B2506" w:rsidP="0094103D">
            <w:pPr>
              <w:jc w:val="center"/>
              <w:rPr>
                <w:rFonts w:asciiTheme="majorHAnsi" w:hAnsiTheme="majorHAnsi" w:cstheme="majorHAnsi"/>
                <w:sz w:val="16"/>
                <w:szCs w:val="16"/>
              </w:rPr>
            </w:pPr>
          </w:p>
          <w:p w14:paraId="524A5701" w14:textId="7777777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Travel time were obtained for roads (network time), and from available land-cover speed map (raster time)*.</w:t>
            </w:r>
          </w:p>
          <w:p w14:paraId="08F8A565" w14:textId="77777777" w:rsidR="003B2506" w:rsidRPr="008048B3" w:rsidRDefault="003B2506" w:rsidP="0094103D">
            <w:pPr>
              <w:jc w:val="center"/>
              <w:rPr>
                <w:rFonts w:asciiTheme="majorHAnsi" w:hAnsiTheme="majorHAnsi" w:cstheme="majorHAnsi"/>
                <w:sz w:val="16"/>
                <w:szCs w:val="16"/>
              </w:rPr>
            </w:pPr>
          </w:p>
          <w:p w14:paraId="201533DE" w14:textId="45EDD9F9"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*GlobCover 2009, GEM European Commission project</w:t>
            </w:r>
          </w:p>
        </w:tc>
        <w:tc>
          <w:tcPr>
            <w:tcW w:w="273" w:type="pct"/>
            <w:tcMar>
              <w:left w:w="17" w:type="dxa"/>
              <w:right w:w="17" w:type="dxa"/>
            </w:tcMar>
          </w:tcPr>
          <w:p w14:paraId="68738112" w14:textId="50D00DD5"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322B7CEF" w14:textId="58AF7F31"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HF</w:t>
            </w:r>
          </w:p>
        </w:tc>
        <w:tc>
          <w:tcPr>
            <w:tcW w:w="273" w:type="pct"/>
            <w:tcMar>
              <w:left w:w="17" w:type="dxa"/>
              <w:right w:w="17" w:type="dxa"/>
            </w:tcMar>
          </w:tcPr>
          <w:p w14:paraId="4964BE28" w14:textId="5FAF5A55"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65295F6B"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Crude; negative;</w:t>
            </w:r>
          </w:p>
          <w:p w14:paraId="7F3E8554"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 xml:space="preserve">ORs for facility use were the same for all four of straight-line and road distances, as well as non-motorized network and raster time: </w:t>
            </w:r>
          </w:p>
          <w:p w14:paraId="1C8DD237"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 xml:space="preserve">the odds of women delivering in a HF decreased by 67% (OR=0.33) per standard deviation (SD) increase in each measure (to the nearest HF with maternity care). </w:t>
            </w:r>
          </w:p>
          <w:p w14:paraId="07C654A3"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There was a smaller effect with motorized measures from both origins – CORs range between  0.71-0.91.</w:t>
            </w:r>
          </w:p>
          <w:p w14:paraId="5EA99DB9"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 xml:space="preserve">The odds of women delivering in a HF decreased by 55-60% per SD increase in each distance and non-motorized travel time measure (to the nearest CEmOC). </w:t>
            </w:r>
          </w:p>
          <w:p w14:paraId="2C149800" w14:textId="77777777" w:rsidR="003B2506" w:rsidRPr="008048B3" w:rsidRDefault="003B2506" w:rsidP="003B2506">
            <w:pPr>
              <w:rPr>
                <w:rFonts w:asciiTheme="majorHAnsi" w:hAnsiTheme="majorHAnsi" w:cstheme="majorHAnsi"/>
                <w:sz w:val="16"/>
                <w:szCs w:val="16"/>
              </w:rPr>
            </w:pPr>
          </w:p>
          <w:p w14:paraId="38DFDC7F" w14:textId="2D181104"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The authors also noted that multivariate analysis adjusted for age, parity and wealth quintile gave similar results, but these results were not shown.</w:t>
            </w:r>
          </w:p>
        </w:tc>
        <w:tc>
          <w:tcPr>
            <w:tcW w:w="270" w:type="pct"/>
            <w:shd w:val="thinDiagStripe" w:color="auto" w:fill="auto"/>
            <w:tcMar>
              <w:left w:w="17" w:type="dxa"/>
              <w:right w:w="17" w:type="dxa"/>
            </w:tcMar>
          </w:tcPr>
          <w:p w14:paraId="7F1AD76A" w14:textId="77777777" w:rsidR="003B2506" w:rsidRPr="008048B3" w:rsidRDefault="003B2506" w:rsidP="003B2506">
            <w:pPr>
              <w:rPr>
                <w:rFonts w:asciiTheme="majorHAnsi" w:hAnsiTheme="majorHAnsi" w:cstheme="majorHAnsi"/>
                <w:sz w:val="16"/>
                <w:szCs w:val="16"/>
              </w:rPr>
            </w:pPr>
          </w:p>
        </w:tc>
        <w:tc>
          <w:tcPr>
            <w:tcW w:w="270" w:type="pct"/>
            <w:shd w:val="thinDiagStripe" w:color="auto" w:fill="auto"/>
            <w:tcMar>
              <w:left w:w="17" w:type="dxa"/>
              <w:right w:w="17" w:type="dxa"/>
            </w:tcMar>
          </w:tcPr>
          <w:p w14:paraId="43C6F132" w14:textId="77777777" w:rsidR="003B2506" w:rsidRPr="008048B3" w:rsidRDefault="003B2506" w:rsidP="003B2506">
            <w:pPr>
              <w:rPr>
                <w:rFonts w:asciiTheme="majorHAnsi" w:hAnsiTheme="majorHAnsi" w:cstheme="majorHAnsi"/>
                <w:sz w:val="16"/>
                <w:szCs w:val="16"/>
              </w:rPr>
            </w:pPr>
          </w:p>
        </w:tc>
        <w:tc>
          <w:tcPr>
            <w:tcW w:w="268" w:type="pct"/>
            <w:tcBorders>
              <w:right w:val="nil"/>
            </w:tcBorders>
            <w:shd w:val="thinDiagStripe" w:color="auto" w:fill="auto"/>
            <w:tcMar>
              <w:left w:w="17" w:type="dxa"/>
              <w:right w:w="17" w:type="dxa"/>
            </w:tcMar>
          </w:tcPr>
          <w:p w14:paraId="421FF663" w14:textId="77777777" w:rsidR="003B2506" w:rsidRPr="008048B3" w:rsidRDefault="003B2506" w:rsidP="003B2506">
            <w:pPr>
              <w:rPr>
                <w:rFonts w:asciiTheme="majorHAnsi" w:hAnsiTheme="majorHAnsi" w:cstheme="majorHAnsi"/>
                <w:sz w:val="16"/>
                <w:szCs w:val="16"/>
              </w:rPr>
            </w:pPr>
          </w:p>
        </w:tc>
      </w:tr>
      <w:tr w:rsidR="003B2506" w:rsidRPr="008048B3" w14:paraId="6495F8D6" w14:textId="77777777" w:rsidTr="0037427C">
        <w:trPr>
          <w:cantSplit/>
          <w:trHeight w:val="2046"/>
        </w:trPr>
        <w:tc>
          <w:tcPr>
            <w:tcW w:w="368" w:type="pct"/>
            <w:tcBorders>
              <w:left w:val="nil"/>
            </w:tcBorders>
            <w:tcMar>
              <w:left w:w="17" w:type="dxa"/>
              <w:right w:w="17" w:type="dxa"/>
            </w:tcMar>
          </w:tcPr>
          <w:p w14:paraId="0F519834" w14:textId="03BC12F8"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Mwaniki et al. 2002</w:t>
            </w:r>
            <w:r w:rsidR="00354F9A" w:rsidRPr="008048B3">
              <w:rPr>
                <w:rFonts w:asciiTheme="majorHAnsi" w:hAnsiTheme="majorHAnsi" w:cstheme="majorHAnsi"/>
                <w:sz w:val="16"/>
                <w:szCs w:val="16"/>
              </w:rPr>
              <w:fldChar w:fldCharType="begin" w:fldLock="1"/>
            </w:r>
            <w:r w:rsidR="004D76E6">
              <w:rPr>
                <w:rFonts w:asciiTheme="majorHAnsi" w:hAnsiTheme="majorHAnsi" w:cstheme="majorHAnsi"/>
                <w:sz w:val="16"/>
                <w:szCs w:val="16"/>
              </w:rPr>
              <w:instrText>ADDIN CSL_CITATION { "citationItems" : [ { "id" : "ITEM-1", "itemData" : { "author" : [ { "dropping-particle" : "", "family" : "Mwaniki", "given" : "PK", "non-dropping-particle" : "", "parse-names" : false, "suffix" : "" }, { "dropping-particle" : "", "family" : "Kabiru", "given" : "EW", "non-dropping-particle" : "", "parse-names" : false, "suffix" : "" }, { "dropping-particle" : "", "family" : "Mbugua", "given" : "GG", "non-dropping-particle" : "", "parse-names" : false, "suffix" : "" } ], "container-title" : "East African Medical Journal", "id" : "ITEM-1", "issued" : { "date-parts" : [ [ "2002" ] ] }, "title" : "Utilisation of antenatal and maternity services by mothers seeking child welfare services in Mbeere District, Eastern Province, Kenya", "type" : "article-journal" }, "uris" : [ "http://www.mendeley.com/documents/?uuid=f8cefa0c-8ace-3520-86b7-7b4eda64d345" ] } ], "mendeley" : { "formattedCitation" : "&lt;sup&gt;57&lt;/sup&gt;", "plainTextFormattedCitation" : "57", "previouslyFormattedCitation" : "&lt;sup&gt;58&lt;/sup&gt;" }, "properties" : { "noteIndex" : 0 }, "schema" : "https://github.com/citation-style-language/schema/raw/master/csl-citation.json" }</w:instrText>
            </w:r>
            <w:r w:rsidR="00354F9A" w:rsidRPr="008048B3">
              <w:rPr>
                <w:rFonts w:asciiTheme="majorHAnsi" w:hAnsiTheme="majorHAnsi" w:cstheme="majorHAnsi"/>
                <w:sz w:val="16"/>
                <w:szCs w:val="16"/>
              </w:rPr>
              <w:fldChar w:fldCharType="separate"/>
            </w:r>
            <w:r w:rsidR="004D76E6" w:rsidRPr="004D76E6">
              <w:rPr>
                <w:rFonts w:asciiTheme="majorHAnsi" w:hAnsiTheme="majorHAnsi" w:cstheme="majorHAnsi"/>
                <w:noProof/>
                <w:sz w:val="16"/>
                <w:szCs w:val="16"/>
                <w:vertAlign w:val="superscript"/>
              </w:rPr>
              <w:t>57</w:t>
            </w:r>
            <w:r w:rsidR="00354F9A" w:rsidRPr="008048B3">
              <w:rPr>
                <w:rFonts w:asciiTheme="majorHAnsi" w:hAnsiTheme="majorHAnsi" w:cstheme="majorHAnsi"/>
                <w:sz w:val="16"/>
                <w:szCs w:val="16"/>
              </w:rPr>
              <w:fldChar w:fldCharType="end"/>
            </w:r>
          </w:p>
          <w:p w14:paraId="4848BCE3"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Kenya</w:t>
            </w:r>
          </w:p>
          <w:p w14:paraId="29831A92"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Mbeere</w:t>
            </w:r>
          </w:p>
          <w:p w14:paraId="18497B66" w14:textId="259F1F2B"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(Rural)</w:t>
            </w:r>
          </w:p>
        </w:tc>
        <w:tc>
          <w:tcPr>
            <w:tcW w:w="782" w:type="pct"/>
            <w:tcMar>
              <w:left w:w="17" w:type="dxa"/>
              <w:right w:w="17" w:type="dxa"/>
            </w:tcMar>
          </w:tcPr>
          <w:p w14:paraId="647B7D13"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Cross-sectional descriptive survey, whose study population comprised mothers bringing their children to the child welfare clinics.</w:t>
            </w:r>
          </w:p>
          <w:p w14:paraId="707A348A" w14:textId="77777777" w:rsidR="003B2506" w:rsidRPr="008048B3" w:rsidRDefault="003B2506" w:rsidP="003B2506">
            <w:pPr>
              <w:rPr>
                <w:rFonts w:asciiTheme="majorHAnsi" w:hAnsiTheme="majorHAnsi" w:cstheme="majorHAnsi"/>
                <w:sz w:val="16"/>
                <w:szCs w:val="16"/>
              </w:rPr>
            </w:pPr>
          </w:p>
          <w:p w14:paraId="1B3E8EE4"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 xml:space="preserve">N=200 women given birth </w:t>
            </w:r>
          </w:p>
          <w:p w14:paraId="560FC767" w14:textId="77777777" w:rsidR="003B2506" w:rsidRPr="008048B3" w:rsidRDefault="003B2506" w:rsidP="003B2506">
            <w:pPr>
              <w:rPr>
                <w:rFonts w:asciiTheme="majorHAnsi" w:hAnsiTheme="majorHAnsi" w:cstheme="majorHAnsi"/>
                <w:sz w:val="16"/>
                <w:szCs w:val="16"/>
              </w:rPr>
            </w:pPr>
          </w:p>
        </w:tc>
        <w:tc>
          <w:tcPr>
            <w:tcW w:w="214" w:type="pct"/>
            <w:tcMar>
              <w:left w:w="17" w:type="dxa"/>
              <w:right w:w="17" w:type="dxa"/>
            </w:tcMar>
          </w:tcPr>
          <w:p w14:paraId="3661A1F8" w14:textId="1E1E073B" w:rsidR="003B2506" w:rsidRPr="008048B3" w:rsidRDefault="003B2506" w:rsidP="003B2506">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color w:val="333333"/>
                <w:sz w:val="16"/>
                <w:szCs w:val="16"/>
                <w:shd w:val="clear" w:color="auto" w:fill="FFFFFF"/>
              </w:rPr>
              <w:t>✕</w:t>
            </w:r>
          </w:p>
        </w:tc>
        <w:tc>
          <w:tcPr>
            <w:tcW w:w="214" w:type="pct"/>
            <w:tcMar>
              <w:left w:w="17" w:type="dxa"/>
              <w:right w:w="17" w:type="dxa"/>
            </w:tcMar>
          </w:tcPr>
          <w:p w14:paraId="5A8F81FB" w14:textId="01082AF8" w:rsidR="003B2506" w:rsidRPr="008048B3" w:rsidRDefault="003B2506" w:rsidP="003B2506">
            <w:pPr>
              <w:jc w:val="center"/>
              <w:rPr>
                <w:rFonts w:asciiTheme="majorHAnsi" w:hAnsiTheme="majorHAnsi" w:cstheme="majorHAnsi"/>
                <w:color w:val="333333"/>
                <w:sz w:val="16"/>
                <w:szCs w:val="16"/>
                <w:shd w:val="clear" w:color="auto" w:fill="FFFFFF"/>
              </w:rPr>
            </w:pPr>
            <w:r w:rsidRPr="008048B3">
              <w:rPr>
                <w:rFonts w:ascii="Segoe UI Symbol" w:hAnsi="Segoe UI Symbol" w:cs="Segoe UI Symbol"/>
                <w:sz w:val="16"/>
                <w:szCs w:val="16"/>
              </w:rPr>
              <w:t>✓</w:t>
            </w:r>
          </w:p>
        </w:tc>
        <w:tc>
          <w:tcPr>
            <w:tcW w:w="251" w:type="pct"/>
            <w:tcMar>
              <w:left w:w="17" w:type="dxa"/>
              <w:right w:w="17" w:type="dxa"/>
            </w:tcMar>
          </w:tcPr>
          <w:p w14:paraId="49FC84F0" w14:textId="7777777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Distance</w:t>
            </w:r>
          </w:p>
          <w:p w14:paraId="7784C94B" w14:textId="77777777" w:rsidR="003B2506" w:rsidRPr="008048B3" w:rsidRDefault="003B2506" w:rsidP="0094103D">
            <w:pPr>
              <w:jc w:val="center"/>
              <w:rPr>
                <w:rFonts w:asciiTheme="majorHAnsi" w:hAnsiTheme="majorHAnsi" w:cstheme="majorHAnsi"/>
                <w:sz w:val="16"/>
                <w:szCs w:val="16"/>
              </w:rPr>
            </w:pPr>
          </w:p>
          <w:p w14:paraId="3C2B47D8" w14:textId="34A9E9D7" w:rsidR="003B2506" w:rsidRPr="008048B3" w:rsidRDefault="003B2506" w:rsidP="0094103D">
            <w:pPr>
              <w:jc w:val="center"/>
              <w:rPr>
                <w:rFonts w:asciiTheme="majorHAnsi" w:hAnsiTheme="majorHAnsi" w:cstheme="majorHAnsi"/>
                <w:sz w:val="16"/>
                <w:szCs w:val="16"/>
              </w:rPr>
            </w:pPr>
          </w:p>
          <w:p w14:paraId="757CB212" w14:textId="77777777" w:rsidR="003B2506" w:rsidRPr="008048B3" w:rsidRDefault="003B2506" w:rsidP="0094103D">
            <w:pPr>
              <w:jc w:val="center"/>
              <w:rPr>
                <w:rFonts w:asciiTheme="majorHAnsi" w:hAnsiTheme="majorHAnsi" w:cstheme="majorHAnsi"/>
                <w:sz w:val="16"/>
                <w:szCs w:val="16"/>
              </w:rPr>
            </w:pPr>
          </w:p>
          <w:p w14:paraId="636FFE36" w14:textId="77777777" w:rsidR="003B2506" w:rsidRPr="008048B3" w:rsidRDefault="003B2506" w:rsidP="0094103D">
            <w:pPr>
              <w:jc w:val="center"/>
              <w:rPr>
                <w:rFonts w:asciiTheme="majorHAnsi" w:hAnsiTheme="majorHAnsi" w:cstheme="majorHAnsi"/>
                <w:sz w:val="16"/>
                <w:szCs w:val="16"/>
              </w:rPr>
            </w:pPr>
          </w:p>
          <w:p w14:paraId="5A78482A" w14:textId="7C29070E"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____</w:t>
            </w:r>
            <w:r w:rsidR="004A6942" w:rsidRPr="008048B3">
              <w:rPr>
                <w:rFonts w:asciiTheme="majorHAnsi" w:hAnsiTheme="majorHAnsi" w:cstheme="majorHAnsi"/>
                <w:sz w:val="16"/>
                <w:szCs w:val="16"/>
              </w:rPr>
              <w:t>__</w:t>
            </w:r>
            <w:r w:rsidRPr="008048B3">
              <w:rPr>
                <w:rFonts w:asciiTheme="majorHAnsi" w:hAnsiTheme="majorHAnsi" w:cstheme="majorHAnsi"/>
                <w:sz w:val="16"/>
                <w:szCs w:val="16"/>
              </w:rPr>
              <w:t>___</w:t>
            </w:r>
          </w:p>
          <w:p w14:paraId="4E7A60AF" w14:textId="53755856"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Time</w:t>
            </w:r>
          </w:p>
        </w:tc>
        <w:tc>
          <w:tcPr>
            <w:tcW w:w="251" w:type="pct"/>
            <w:tcMar>
              <w:left w:w="17" w:type="dxa"/>
              <w:right w:w="17" w:type="dxa"/>
            </w:tcMar>
          </w:tcPr>
          <w:p w14:paraId="57CAB65B" w14:textId="071B1D34"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16C2961B" w14:textId="77777777" w:rsidR="003B2506" w:rsidRPr="008048B3" w:rsidRDefault="003B2506" w:rsidP="0094103D">
            <w:pPr>
              <w:jc w:val="center"/>
              <w:rPr>
                <w:rFonts w:asciiTheme="majorHAnsi" w:hAnsiTheme="majorHAnsi" w:cstheme="majorHAnsi"/>
                <w:sz w:val="16"/>
                <w:szCs w:val="16"/>
              </w:rPr>
            </w:pPr>
          </w:p>
          <w:p w14:paraId="42054381" w14:textId="77777777" w:rsidR="003B2506" w:rsidRPr="008048B3" w:rsidRDefault="003B2506" w:rsidP="0094103D">
            <w:pPr>
              <w:jc w:val="center"/>
              <w:rPr>
                <w:rFonts w:asciiTheme="majorHAnsi" w:hAnsiTheme="majorHAnsi" w:cstheme="majorHAnsi"/>
                <w:sz w:val="16"/>
                <w:szCs w:val="16"/>
              </w:rPr>
            </w:pPr>
          </w:p>
          <w:p w14:paraId="5EFB8075" w14:textId="1083F9D7" w:rsidR="003B2506" w:rsidRPr="008048B3" w:rsidRDefault="003B2506" w:rsidP="0094103D">
            <w:pPr>
              <w:jc w:val="center"/>
              <w:rPr>
                <w:rFonts w:asciiTheme="majorHAnsi" w:hAnsiTheme="majorHAnsi" w:cstheme="majorHAnsi"/>
                <w:sz w:val="16"/>
                <w:szCs w:val="16"/>
              </w:rPr>
            </w:pPr>
          </w:p>
          <w:p w14:paraId="3214665A" w14:textId="77777777" w:rsidR="003B2506" w:rsidRPr="008048B3" w:rsidRDefault="003B2506" w:rsidP="0094103D">
            <w:pPr>
              <w:jc w:val="center"/>
              <w:rPr>
                <w:rFonts w:asciiTheme="majorHAnsi" w:hAnsiTheme="majorHAnsi" w:cstheme="majorHAnsi"/>
                <w:sz w:val="16"/>
                <w:szCs w:val="16"/>
              </w:rPr>
            </w:pPr>
          </w:p>
          <w:p w14:paraId="717BE51D" w14:textId="482D219C"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____</w:t>
            </w:r>
            <w:r w:rsidR="004A6942" w:rsidRPr="008048B3">
              <w:rPr>
                <w:rFonts w:asciiTheme="majorHAnsi" w:hAnsiTheme="majorHAnsi" w:cstheme="majorHAnsi"/>
                <w:sz w:val="16"/>
                <w:szCs w:val="16"/>
              </w:rPr>
              <w:t>_</w:t>
            </w:r>
            <w:r w:rsidRPr="008048B3">
              <w:rPr>
                <w:rFonts w:asciiTheme="majorHAnsi" w:hAnsiTheme="majorHAnsi" w:cstheme="majorHAnsi"/>
                <w:sz w:val="16"/>
                <w:szCs w:val="16"/>
              </w:rPr>
              <w:t>____</w:t>
            </w:r>
          </w:p>
          <w:p w14:paraId="357B4DBE" w14:textId="77777777" w:rsidR="00024BEA" w:rsidRPr="008048B3" w:rsidRDefault="00024BEA" w:rsidP="00941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47DC05FF" w14:textId="5E70EA5F" w:rsidR="003B2506" w:rsidRPr="008048B3" w:rsidRDefault="003B2506" w:rsidP="0094103D">
            <w:pPr>
              <w:jc w:val="center"/>
              <w:rPr>
                <w:rFonts w:asciiTheme="majorHAnsi" w:hAnsiTheme="majorHAnsi" w:cstheme="majorHAnsi"/>
                <w:sz w:val="16"/>
                <w:szCs w:val="16"/>
              </w:rPr>
            </w:pPr>
          </w:p>
        </w:tc>
        <w:tc>
          <w:tcPr>
            <w:tcW w:w="251" w:type="pct"/>
            <w:tcMar>
              <w:left w:w="17" w:type="dxa"/>
              <w:right w:w="17" w:type="dxa"/>
            </w:tcMar>
          </w:tcPr>
          <w:p w14:paraId="3C4E1DD6" w14:textId="77777777" w:rsidR="00024BEA" w:rsidRPr="008048B3" w:rsidRDefault="00024BEA" w:rsidP="0094103D">
            <w:pPr>
              <w:jc w:val="center"/>
              <w:rPr>
                <w:rFonts w:asciiTheme="majorHAnsi" w:hAnsiTheme="majorHAnsi" w:cstheme="majorHAnsi"/>
                <w:sz w:val="16"/>
                <w:szCs w:val="16"/>
              </w:rPr>
            </w:pPr>
            <w:r w:rsidRPr="008048B3">
              <w:rPr>
                <w:rFonts w:asciiTheme="majorHAnsi" w:hAnsiTheme="majorHAnsi" w:cstheme="majorHAnsi"/>
                <w:sz w:val="16"/>
                <w:szCs w:val="16"/>
              </w:rPr>
              <w:t>Unclear</w:t>
            </w:r>
          </w:p>
          <w:p w14:paraId="7EFFDEB0" w14:textId="77777777" w:rsidR="003B2506" w:rsidRPr="008048B3" w:rsidRDefault="003B2506" w:rsidP="0094103D">
            <w:pPr>
              <w:jc w:val="center"/>
              <w:rPr>
                <w:rFonts w:asciiTheme="majorHAnsi" w:hAnsiTheme="majorHAnsi" w:cstheme="majorHAnsi"/>
                <w:sz w:val="16"/>
                <w:szCs w:val="16"/>
              </w:rPr>
            </w:pPr>
          </w:p>
          <w:p w14:paraId="390F0B3C" w14:textId="7777777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TO</w:t>
            </w:r>
          </w:p>
          <w:p w14:paraId="112EDC09" w14:textId="77777777" w:rsidR="003B2506" w:rsidRPr="008048B3" w:rsidRDefault="003B2506" w:rsidP="0094103D">
            <w:pPr>
              <w:jc w:val="center"/>
              <w:rPr>
                <w:rFonts w:asciiTheme="majorHAnsi" w:hAnsiTheme="majorHAnsi" w:cstheme="majorHAnsi"/>
                <w:sz w:val="16"/>
                <w:szCs w:val="16"/>
              </w:rPr>
            </w:pPr>
          </w:p>
          <w:p w14:paraId="5EDEDB1B" w14:textId="4DBBF393"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Any nearest HF</w:t>
            </w:r>
          </w:p>
        </w:tc>
        <w:tc>
          <w:tcPr>
            <w:tcW w:w="251" w:type="pct"/>
            <w:tcMar>
              <w:left w:w="17" w:type="dxa"/>
              <w:right w:w="17" w:type="dxa"/>
            </w:tcMar>
          </w:tcPr>
          <w:p w14:paraId="268881FD" w14:textId="3E7C31FC"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SR</w:t>
            </w:r>
          </w:p>
        </w:tc>
        <w:tc>
          <w:tcPr>
            <w:tcW w:w="273" w:type="pct"/>
            <w:tcMar>
              <w:left w:w="17" w:type="dxa"/>
              <w:right w:w="17" w:type="dxa"/>
            </w:tcMar>
          </w:tcPr>
          <w:p w14:paraId="5DEF7EF4" w14:textId="3D965362"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Location</w:t>
            </w:r>
          </w:p>
        </w:tc>
        <w:tc>
          <w:tcPr>
            <w:tcW w:w="273" w:type="pct"/>
            <w:tcMar>
              <w:left w:w="17" w:type="dxa"/>
              <w:right w:w="17" w:type="dxa"/>
            </w:tcMar>
          </w:tcPr>
          <w:p w14:paraId="47E651BF" w14:textId="4B09B157"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HF</w:t>
            </w:r>
          </w:p>
        </w:tc>
        <w:tc>
          <w:tcPr>
            <w:tcW w:w="273" w:type="pct"/>
            <w:tcMar>
              <w:left w:w="17" w:type="dxa"/>
              <w:right w:w="17" w:type="dxa"/>
            </w:tcMar>
          </w:tcPr>
          <w:p w14:paraId="69DAF6EF" w14:textId="4DE52F2C" w:rsidR="003B2506" w:rsidRPr="008048B3" w:rsidRDefault="003B2506" w:rsidP="0094103D">
            <w:pPr>
              <w:jc w:val="center"/>
              <w:rPr>
                <w:rFonts w:asciiTheme="majorHAnsi" w:hAnsiTheme="majorHAnsi" w:cstheme="majorHAnsi"/>
                <w:sz w:val="16"/>
                <w:szCs w:val="16"/>
              </w:rPr>
            </w:pPr>
            <w:r w:rsidRPr="008048B3">
              <w:rPr>
                <w:rFonts w:asciiTheme="majorHAnsi" w:hAnsiTheme="majorHAnsi" w:cstheme="majorHAnsi"/>
                <w:sz w:val="16"/>
                <w:szCs w:val="16"/>
              </w:rPr>
              <w:t>Others</w:t>
            </w:r>
          </w:p>
        </w:tc>
        <w:tc>
          <w:tcPr>
            <w:tcW w:w="791" w:type="pct"/>
            <w:tcMar>
              <w:left w:w="17" w:type="dxa"/>
              <w:right w:w="17" w:type="dxa"/>
            </w:tcMar>
          </w:tcPr>
          <w:p w14:paraId="6C4F7948"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Crude; negative;</w:t>
            </w:r>
          </w:p>
          <w:p w14:paraId="3FECB83E" w14:textId="77777777"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More of those who lived &lt;5km to a HF delivered in a HF compared to women living &gt;5km (Χ2=7.57; p=0.0059; df=1)</w:t>
            </w:r>
          </w:p>
          <w:p w14:paraId="7764EA60" w14:textId="048AF27A"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______________________________</w:t>
            </w:r>
          </w:p>
          <w:p w14:paraId="104013E8" w14:textId="75806C7E" w:rsidR="003B2506" w:rsidRPr="008048B3" w:rsidRDefault="003B2506" w:rsidP="003B2506">
            <w:pPr>
              <w:rPr>
                <w:rFonts w:asciiTheme="majorHAnsi" w:hAnsiTheme="majorHAnsi" w:cstheme="majorHAnsi"/>
                <w:sz w:val="16"/>
                <w:szCs w:val="16"/>
              </w:rPr>
            </w:pPr>
            <w:r w:rsidRPr="008048B3">
              <w:rPr>
                <w:rFonts w:asciiTheme="majorHAnsi" w:hAnsiTheme="majorHAnsi" w:cstheme="majorHAnsi"/>
                <w:sz w:val="16"/>
                <w:szCs w:val="16"/>
              </w:rPr>
              <w:t>No results on travel time and use of skilled care at birth were presented.</w:t>
            </w:r>
          </w:p>
        </w:tc>
        <w:tc>
          <w:tcPr>
            <w:tcW w:w="270" w:type="pct"/>
            <w:shd w:val="thinDiagStripe" w:color="auto" w:fill="auto"/>
            <w:tcMar>
              <w:left w:w="17" w:type="dxa"/>
              <w:right w:w="17" w:type="dxa"/>
            </w:tcMar>
          </w:tcPr>
          <w:p w14:paraId="05486009" w14:textId="77777777" w:rsidR="003B2506" w:rsidRPr="008048B3" w:rsidRDefault="003B2506" w:rsidP="003B2506">
            <w:pPr>
              <w:rPr>
                <w:rFonts w:asciiTheme="majorHAnsi" w:hAnsiTheme="majorHAnsi" w:cstheme="majorHAnsi"/>
                <w:sz w:val="16"/>
                <w:szCs w:val="16"/>
              </w:rPr>
            </w:pPr>
          </w:p>
        </w:tc>
        <w:tc>
          <w:tcPr>
            <w:tcW w:w="270" w:type="pct"/>
            <w:shd w:val="thinDiagStripe" w:color="auto" w:fill="auto"/>
            <w:tcMar>
              <w:left w:w="17" w:type="dxa"/>
              <w:right w:w="17" w:type="dxa"/>
            </w:tcMar>
          </w:tcPr>
          <w:p w14:paraId="4498E7F3" w14:textId="77777777" w:rsidR="003B2506" w:rsidRPr="008048B3" w:rsidRDefault="003B2506" w:rsidP="003B2506">
            <w:pPr>
              <w:rPr>
                <w:rFonts w:asciiTheme="majorHAnsi" w:hAnsiTheme="majorHAnsi" w:cstheme="majorHAnsi"/>
                <w:sz w:val="16"/>
                <w:szCs w:val="16"/>
              </w:rPr>
            </w:pPr>
          </w:p>
        </w:tc>
        <w:tc>
          <w:tcPr>
            <w:tcW w:w="268" w:type="pct"/>
            <w:tcBorders>
              <w:right w:val="nil"/>
            </w:tcBorders>
            <w:shd w:val="thinDiagStripe" w:color="auto" w:fill="auto"/>
            <w:tcMar>
              <w:left w:w="17" w:type="dxa"/>
              <w:right w:w="17" w:type="dxa"/>
            </w:tcMar>
          </w:tcPr>
          <w:p w14:paraId="39073556" w14:textId="77777777" w:rsidR="003B2506" w:rsidRPr="008048B3" w:rsidRDefault="003B2506" w:rsidP="003B2506">
            <w:pPr>
              <w:rPr>
                <w:rFonts w:asciiTheme="majorHAnsi" w:hAnsiTheme="majorHAnsi" w:cstheme="majorHAnsi"/>
                <w:sz w:val="16"/>
                <w:szCs w:val="16"/>
              </w:rPr>
            </w:pPr>
          </w:p>
        </w:tc>
      </w:tr>
    </w:tbl>
    <w:p w14:paraId="10261358" w14:textId="540C174A" w:rsidR="007A4F8D" w:rsidRPr="008048B3" w:rsidRDefault="007A4F8D" w:rsidP="00161F64">
      <w:pPr>
        <w:spacing w:line="240" w:lineRule="auto"/>
        <w:contextualSpacing/>
        <w:rPr>
          <w:rFonts w:asciiTheme="majorHAnsi" w:hAnsiTheme="majorHAnsi" w:cstheme="majorHAnsi"/>
          <w:b/>
        </w:rPr>
      </w:pPr>
    </w:p>
    <w:p w14:paraId="5963ECBA" w14:textId="77777777" w:rsidR="007A4F8D" w:rsidRPr="008048B3" w:rsidRDefault="007A4F8D" w:rsidP="007A4F8D">
      <w:pPr>
        <w:rPr>
          <w:rFonts w:asciiTheme="majorHAnsi" w:hAnsiTheme="majorHAnsi" w:cstheme="majorHAnsi"/>
        </w:rPr>
      </w:pPr>
    </w:p>
    <w:p w14:paraId="0DDA25A3" w14:textId="77777777" w:rsidR="007A4F8D" w:rsidRPr="008048B3" w:rsidRDefault="007A4F8D" w:rsidP="007A4F8D">
      <w:pPr>
        <w:rPr>
          <w:rFonts w:asciiTheme="majorHAnsi" w:hAnsiTheme="majorHAnsi" w:cstheme="majorHAnsi"/>
        </w:rPr>
      </w:pPr>
    </w:p>
    <w:p w14:paraId="381F54A9" w14:textId="77777777" w:rsidR="007A4F8D" w:rsidRPr="008048B3" w:rsidRDefault="007A4F8D" w:rsidP="007A4F8D">
      <w:pPr>
        <w:rPr>
          <w:rFonts w:asciiTheme="majorHAnsi" w:hAnsiTheme="majorHAnsi" w:cstheme="majorHAnsi"/>
        </w:rPr>
        <w:sectPr w:rsidR="007A4F8D" w:rsidRPr="008048B3" w:rsidSect="00872D0D">
          <w:headerReference w:type="default" r:id="rId8"/>
          <w:footerReference w:type="default" r:id="rId9"/>
          <w:pgSz w:w="16838" w:h="11906" w:orient="landscape"/>
          <w:pgMar w:top="720" w:right="720" w:bottom="720" w:left="720" w:header="708" w:footer="708" w:gutter="0"/>
          <w:cols w:space="708"/>
          <w:docGrid w:linePitch="360"/>
        </w:sectPr>
      </w:pPr>
    </w:p>
    <w:p w14:paraId="13CAB79F" w14:textId="09D7F8C1" w:rsidR="00A760ED" w:rsidRPr="008048B3" w:rsidRDefault="00A760ED" w:rsidP="00ED3958">
      <w:pPr>
        <w:widowControl w:val="0"/>
        <w:autoSpaceDE w:val="0"/>
        <w:autoSpaceDN w:val="0"/>
        <w:adjustRightInd w:val="0"/>
        <w:spacing w:line="240" w:lineRule="auto"/>
        <w:ind w:left="640" w:hanging="640"/>
        <w:rPr>
          <w:rFonts w:asciiTheme="majorHAnsi" w:hAnsiTheme="majorHAnsi" w:cstheme="majorHAnsi"/>
          <w:b/>
        </w:rPr>
      </w:pPr>
      <w:r w:rsidRPr="008048B3">
        <w:rPr>
          <w:rFonts w:asciiTheme="majorHAnsi" w:hAnsiTheme="majorHAnsi" w:cstheme="majorHAnsi"/>
          <w:b/>
        </w:rPr>
        <w:lastRenderedPageBreak/>
        <w:t>References</w:t>
      </w:r>
    </w:p>
    <w:p w14:paraId="49D2D509" w14:textId="461ED91D"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Pr>
          <w:rFonts w:asciiTheme="majorHAnsi" w:hAnsiTheme="majorHAnsi" w:cstheme="majorHAnsi"/>
          <w:b/>
        </w:rPr>
        <w:fldChar w:fldCharType="begin" w:fldLock="1"/>
      </w:r>
      <w:r>
        <w:rPr>
          <w:rFonts w:asciiTheme="majorHAnsi" w:hAnsiTheme="majorHAnsi" w:cstheme="majorHAnsi"/>
          <w:b/>
        </w:rPr>
        <w:instrText xml:space="preserve">ADDIN Mendeley Bibliography CSL_BIBLIOGRAPHY </w:instrText>
      </w:r>
      <w:r>
        <w:rPr>
          <w:rFonts w:asciiTheme="majorHAnsi" w:hAnsiTheme="majorHAnsi" w:cstheme="majorHAnsi"/>
          <w:b/>
        </w:rPr>
        <w:fldChar w:fldCharType="separate"/>
      </w:r>
      <w:r w:rsidRPr="004D76E6">
        <w:rPr>
          <w:rFonts w:ascii="Calibri Light" w:hAnsi="Calibri Light" w:cs="Calibri Light"/>
          <w:noProof/>
          <w:szCs w:val="24"/>
        </w:rPr>
        <w:t>1.</w:t>
      </w:r>
      <w:r w:rsidRPr="004D76E6">
        <w:rPr>
          <w:rFonts w:ascii="Calibri Light" w:hAnsi="Calibri Light" w:cs="Calibri Light"/>
          <w:noProof/>
          <w:szCs w:val="24"/>
        </w:rPr>
        <w:tab/>
        <w:t xml:space="preserve">De Allegri, M. </w:t>
      </w:r>
      <w:r w:rsidRPr="004D76E6">
        <w:rPr>
          <w:rFonts w:ascii="Calibri Light" w:hAnsi="Calibri Light" w:cs="Calibri Light"/>
          <w:i/>
          <w:iCs/>
          <w:noProof/>
          <w:szCs w:val="24"/>
        </w:rPr>
        <w:t>et al.</w:t>
      </w:r>
      <w:r w:rsidRPr="004D76E6">
        <w:rPr>
          <w:rFonts w:ascii="Calibri Light" w:hAnsi="Calibri Light" w:cs="Calibri Light"/>
          <w:noProof/>
          <w:szCs w:val="24"/>
        </w:rPr>
        <w:t xml:space="preserve"> Determinants of utilisation of maternal care services after the reduction of user fees: A case study from rural Burkina Faso. </w:t>
      </w:r>
      <w:r w:rsidRPr="004D76E6">
        <w:rPr>
          <w:rFonts w:ascii="Calibri Light" w:hAnsi="Calibri Light" w:cs="Calibri Light"/>
          <w:i/>
          <w:iCs/>
          <w:noProof/>
          <w:szCs w:val="24"/>
        </w:rPr>
        <w:t>Health Policy (New. York).</w:t>
      </w:r>
      <w:r w:rsidRPr="004D76E6">
        <w:rPr>
          <w:rFonts w:ascii="Calibri Light" w:hAnsi="Calibri Light" w:cs="Calibri Light"/>
          <w:noProof/>
          <w:szCs w:val="24"/>
        </w:rPr>
        <w:t xml:space="preserve"> </w:t>
      </w:r>
      <w:r w:rsidRPr="004D76E6">
        <w:rPr>
          <w:rFonts w:ascii="Calibri Light" w:hAnsi="Calibri Light" w:cs="Calibri Light"/>
          <w:b/>
          <w:bCs/>
          <w:noProof/>
          <w:szCs w:val="24"/>
        </w:rPr>
        <w:t>99,</w:t>
      </w:r>
      <w:r w:rsidRPr="004D76E6">
        <w:rPr>
          <w:rFonts w:ascii="Calibri Light" w:hAnsi="Calibri Light" w:cs="Calibri Light"/>
          <w:noProof/>
          <w:szCs w:val="24"/>
        </w:rPr>
        <w:t xml:space="preserve"> 210–218 (2011).</w:t>
      </w:r>
    </w:p>
    <w:p w14:paraId="38439156"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2.</w:t>
      </w:r>
      <w:r w:rsidRPr="004D76E6">
        <w:rPr>
          <w:rFonts w:ascii="Calibri Light" w:hAnsi="Calibri Light" w:cs="Calibri Light"/>
          <w:noProof/>
          <w:szCs w:val="24"/>
        </w:rPr>
        <w:tab/>
        <w:t xml:space="preserve">Johnson, F., Frempong-Ainguah, F. &amp; Matthews, Z. Evaluating the impact of the community-based health planning and services initiative on uptake of skilled birth care in Ghana. </w:t>
      </w:r>
      <w:r w:rsidRPr="004D76E6">
        <w:rPr>
          <w:rFonts w:ascii="Calibri Light" w:hAnsi="Calibri Light" w:cs="Calibri Light"/>
          <w:i/>
          <w:iCs/>
          <w:noProof/>
          <w:szCs w:val="24"/>
        </w:rPr>
        <w:t>PLoS One</w:t>
      </w:r>
      <w:r w:rsidRPr="004D76E6">
        <w:rPr>
          <w:rFonts w:ascii="Calibri Light" w:hAnsi="Calibri Light" w:cs="Calibri Light"/>
          <w:noProof/>
          <w:szCs w:val="24"/>
        </w:rPr>
        <w:t xml:space="preserve"> (2015). at &lt;http://journals.plos.org/plosone/article?id=10.1371/journal.pone.0120556&gt;</w:t>
      </w:r>
    </w:p>
    <w:p w14:paraId="132B6CA2"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3.</w:t>
      </w:r>
      <w:r w:rsidRPr="004D76E6">
        <w:rPr>
          <w:rFonts w:ascii="Calibri Light" w:hAnsi="Calibri Light" w:cs="Calibri Light"/>
          <w:noProof/>
          <w:szCs w:val="24"/>
        </w:rPr>
        <w:tab/>
        <w:t xml:space="preserve">Lwelamira, J. &amp; Safari, J. Choice of place for childbirth: prevalence and determinants of health facility delivery among women in Bahi District, Central Tanzania. </w:t>
      </w:r>
      <w:r w:rsidRPr="004D76E6">
        <w:rPr>
          <w:rFonts w:ascii="Calibri Light" w:hAnsi="Calibri Light" w:cs="Calibri Light"/>
          <w:i/>
          <w:iCs/>
          <w:noProof/>
          <w:szCs w:val="24"/>
        </w:rPr>
        <w:t>Asian J. Med. Sci.</w:t>
      </w:r>
      <w:r w:rsidRPr="004D76E6">
        <w:rPr>
          <w:rFonts w:ascii="Calibri Light" w:hAnsi="Calibri Light" w:cs="Calibri Light"/>
          <w:noProof/>
          <w:szCs w:val="24"/>
        </w:rPr>
        <w:t xml:space="preserve"> (2012). at &lt;https://www.researchgate.net/profile/James_Lwelamira/publication/266012383_Choice_of_Place_for_Childbirth_Prevalence_and_Determinants_of_Health_Facility_Delivery_Among_Women_in_Bahi_District_Central_Tanzania/links/568cb78d08aeb488ea2fdf08.pdf&gt;</w:t>
      </w:r>
    </w:p>
    <w:p w14:paraId="03F334E8"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4.</w:t>
      </w:r>
      <w:r w:rsidRPr="004D76E6">
        <w:rPr>
          <w:rFonts w:ascii="Calibri Light" w:hAnsi="Calibri Light" w:cs="Calibri Light"/>
          <w:noProof/>
          <w:szCs w:val="24"/>
        </w:rPr>
        <w:tab/>
        <w:t xml:space="preserve">Nakua, E. &amp; Sevugu, J. Home birth without skilled attendants despite millennium villages project intervention in Ghana: insight from a survey of women’s perceptions of skilled. </w:t>
      </w:r>
      <w:r w:rsidRPr="004D76E6">
        <w:rPr>
          <w:rFonts w:ascii="Calibri Light" w:hAnsi="Calibri Light" w:cs="Calibri Light"/>
          <w:i/>
          <w:iCs/>
          <w:noProof/>
          <w:szCs w:val="24"/>
        </w:rPr>
        <w:t>BMC</w:t>
      </w:r>
      <w:r w:rsidRPr="004D76E6">
        <w:rPr>
          <w:rFonts w:ascii="Calibri Light" w:hAnsi="Calibri Light" w:cs="Calibri Light"/>
          <w:noProof/>
          <w:szCs w:val="24"/>
        </w:rPr>
        <w:t xml:space="preserve"> (2015). at &lt;https://bmcpregnancychildbirth.biomedcentral.com/articles/10.1186/s12884-015-0674-1&gt;</w:t>
      </w:r>
    </w:p>
    <w:p w14:paraId="244168A6"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5.</w:t>
      </w:r>
      <w:r w:rsidRPr="004D76E6">
        <w:rPr>
          <w:rFonts w:ascii="Calibri Light" w:hAnsi="Calibri Light" w:cs="Calibri Light"/>
          <w:noProof/>
          <w:szCs w:val="24"/>
        </w:rPr>
        <w:tab/>
        <w:t xml:space="preserve">Mageda, K. &amp; Mmbaga, E. Prevalence and predictors of institutional delivery among pregnant mothers in Biharamulo district, Tanzania: a cross-sectional study. </w:t>
      </w:r>
      <w:r w:rsidRPr="004D76E6">
        <w:rPr>
          <w:rFonts w:ascii="Calibri Light" w:hAnsi="Calibri Light" w:cs="Calibri Light"/>
          <w:i/>
          <w:iCs/>
          <w:noProof/>
          <w:szCs w:val="24"/>
        </w:rPr>
        <w:t>Pan Afr. Med. J.</w:t>
      </w:r>
      <w:r w:rsidRPr="004D76E6">
        <w:rPr>
          <w:rFonts w:ascii="Calibri Light" w:hAnsi="Calibri Light" w:cs="Calibri Light"/>
          <w:noProof/>
          <w:szCs w:val="24"/>
        </w:rPr>
        <w:t xml:space="preserve"> (2015). at &lt;http://www.ajol.info/index.php/pamj/article/view/132543&gt;</w:t>
      </w:r>
    </w:p>
    <w:p w14:paraId="7C585CE7"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6.</w:t>
      </w:r>
      <w:r w:rsidRPr="004D76E6">
        <w:rPr>
          <w:rFonts w:ascii="Calibri Light" w:hAnsi="Calibri Light" w:cs="Calibri Light"/>
          <w:noProof/>
          <w:szCs w:val="24"/>
        </w:rPr>
        <w:tab/>
        <w:t xml:space="preserve">O’Meara, W., Karuru, S., Fazen, L., Koech, J. &amp; Kizito, B. Heterogeneity in health seeking behaviour for treatment, prevention and urgent care in four districts in Western Kenya. </w:t>
      </w:r>
      <w:r w:rsidRPr="004D76E6">
        <w:rPr>
          <w:rFonts w:ascii="Calibri Light" w:hAnsi="Calibri Light" w:cs="Calibri Light"/>
          <w:i/>
          <w:iCs/>
          <w:noProof/>
          <w:szCs w:val="24"/>
        </w:rPr>
        <w:t>Public Health</w:t>
      </w:r>
      <w:r w:rsidRPr="004D76E6">
        <w:rPr>
          <w:rFonts w:ascii="Calibri Light" w:hAnsi="Calibri Light" w:cs="Calibri Light"/>
          <w:noProof/>
          <w:szCs w:val="24"/>
        </w:rPr>
        <w:t xml:space="preserve"> (2014). at &lt;http://www.sciencedirect.com/science/article/pii/S0033350614002029&gt;</w:t>
      </w:r>
    </w:p>
    <w:p w14:paraId="64F0F763"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7.</w:t>
      </w:r>
      <w:r w:rsidRPr="004D76E6">
        <w:rPr>
          <w:rFonts w:ascii="Calibri Light" w:hAnsi="Calibri Light" w:cs="Calibri Light"/>
          <w:noProof/>
          <w:szCs w:val="24"/>
        </w:rPr>
        <w:tab/>
        <w:t xml:space="preserve">Ndao-Brumblay, S. &amp; Mbaruku, G. Parity and institutional delivery in rural Tanzania: a multilevel analysis and policy implications. </w:t>
      </w:r>
      <w:r w:rsidRPr="004D76E6">
        <w:rPr>
          <w:rFonts w:ascii="Calibri Light" w:hAnsi="Calibri Light" w:cs="Calibri Light"/>
          <w:i/>
          <w:iCs/>
          <w:noProof/>
          <w:szCs w:val="24"/>
        </w:rPr>
        <w:t>Heal. Policy</w:t>
      </w:r>
      <w:r w:rsidRPr="004D76E6">
        <w:rPr>
          <w:rFonts w:ascii="Calibri Light" w:hAnsi="Calibri Light" w:cs="Calibri Light"/>
          <w:noProof/>
          <w:szCs w:val="24"/>
        </w:rPr>
        <w:t xml:space="preserve"> (2013). at &lt;https://academic.oup.com/heapol/article/28/6/647/690521&gt;</w:t>
      </w:r>
    </w:p>
    <w:p w14:paraId="0B4F7958"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8.</w:t>
      </w:r>
      <w:r w:rsidRPr="004D76E6">
        <w:rPr>
          <w:rFonts w:ascii="Calibri Light" w:hAnsi="Calibri Light" w:cs="Calibri Light"/>
          <w:noProof/>
          <w:szCs w:val="24"/>
        </w:rPr>
        <w:tab/>
        <w:t xml:space="preserve">Mpembeni, R. &amp; Killewo, J. Use pattern of maternal health services and determinants of skilled care during delivery in Southern Tanzania: implications for achievement of MDG-5 targets. </w:t>
      </w:r>
      <w:r w:rsidRPr="004D76E6">
        <w:rPr>
          <w:rFonts w:ascii="Calibri Light" w:hAnsi="Calibri Light" w:cs="Calibri Light"/>
          <w:i/>
          <w:iCs/>
          <w:noProof/>
          <w:szCs w:val="24"/>
        </w:rPr>
        <w:t>BMC</w:t>
      </w:r>
      <w:r w:rsidRPr="004D76E6">
        <w:rPr>
          <w:rFonts w:ascii="Calibri Light" w:hAnsi="Calibri Light" w:cs="Calibri Light"/>
          <w:noProof/>
          <w:szCs w:val="24"/>
        </w:rPr>
        <w:t xml:space="preserve"> (2007). at &lt;https://bmcpregnancychildbirth.biomedcentral.com/articles/10.1186/1471-2393-7-29&gt;</w:t>
      </w:r>
    </w:p>
    <w:p w14:paraId="02EED96C"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9.</w:t>
      </w:r>
      <w:r w:rsidRPr="004D76E6">
        <w:rPr>
          <w:rFonts w:ascii="Calibri Light" w:hAnsi="Calibri Light" w:cs="Calibri Light"/>
          <w:noProof/>
          <w:szCs w:val="24"/>
        </w:rPr>
        <w:tab/>
        <w:t xml:space="preserve">De Allegri, M. &amp; Tiendrebéogo, J. Understanding home delivery in a context of user fee reduction: a cross-sectional mixed methods study in rural Burkina Faso. </w:t>
      </w:r>
      <w:r w:rsidRPr="004D76E6">
        <w:rPr>
          <w:rFonts w:ascii="Calibri Light" w:hAnsi="Calibri Light" w:cs="Calibri Light"/>
          <w:i/>
          <w:iCs/>
          <w:noProof/>
          <w:szCs w:val="24"/>
        </w:rPr>
        <w:t>BMC</w:t>
      </w:r>
      <w:r w:rsidRPr="004D76E6">
        <w:rPr>
          <w:rFonts w:ascii="Calibri Light" w:hAnsi="Calibri Light" w:cs="Calibri Light"/>
          <w:noProof/>
          <w:szCs w:val="24"/>
        </w:rPr>
        <w:t xml:space="preserve"> (2015). at &lt;https://bmcpregnancychildbirth.biomedcentral.com/articles/10.1186/s12884-015-0764-0&gt;</w:t>
      </w:r>
    </w:p>
    <w:p w14:paraId="2017BD68"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10.</w:t>
      </w:r>
      <w:r w:rsidRPr="004D76E6">
        <w:rPr>
          <w:rFonts w:ascii="Calibri Light" w:hAnsi="Calibri Light" w:cs="Calibri Light"/>
          <w:noProof/>
          <w:szCs w:val="24"/>
        </w:rPr>
        <w:tab/>
        <w:t xml:space="preserve">Moran, A., Sangli, G., Dineen, R. &amp; Rawlins, B. Birth-preparedness for maternal health: findings from Koupéla district, Burkina Faso. </w:t>
      </w:r>
      <w:r w:rsidRPr="004D76E6">
        <w:rPr>
          <w:rFonts w:ascii="Calibri Light" w:hAnsi="Calibri Light" w:cs="Calibri Light"/>
          <w:i/>
          <w:iCs/>
          <w:noProof/>
          <w:szCs w:val="24"/>
        </w:rPr>
        <w:t>J. Heal.</w:t>
      </w:r>
      <w:r w:rsidRPr="004D76E6">
        <w:rPr>
          <w:rFonts w:ascii="Calibri Light" w:hAnsi="Calibri Light" w:cs="Calibri Light"/>
          <w:noProof/>
          <w:szCs w:val="24"/>
        </w:rPr>
        <w:t xml:space="preserve"> (2006). at &lt;http://www.jstor.org/stable/23499860&gt;</w:t>
      </w:r>
    </w:p>
    <w:p w14:paraId="49CA08F6"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11.</w:t>
      </w:r>
      <w:r w:rsidRPr="004D76E6">
        <w:rPr>
          <w:rFonts w:ascii="Calibri Light" w:hAnsi="Calibri Light" w:cs="Calibri Light"/>
          <w:noProof/>
          <w:szCs w:val="24"/>
        </w:rPr>
        <w:tab/>
        <w:t xml:space="preserve">Mills, S., Williams, J., Adjuik, M. &amp; Hodgson, A. Use of health professionals for delivery following the availability of free obstetric care in northern Ghana. </w:t>
      </w:r>
      <w:r w:rsidRPr="004D76E6">
        <w:rPr>
          <w:rFonts w:ascii="Calibri Light" w:hAnsi="Calibri Light" w:cs="Calibri Light"/>
          <w:i/>
          <w:iCs/>
          <w:noProof/>
          <w:szCs w:val="24"/>
        </w:rPr>
        <w:t>Matern. child Heal.</w:t>
      </w:r>
      <w:r w:rsidRPr="004D76E6">
        <w:rPr>
          <w:rFonts w:ascii="Calibri Light" w:hAnsi="Calibri Light" w:cs="Calibri Light"/>
          <w:noProof/>
          <w:szCs w:val="24"/>
        </w:rPr>
        <w:t xml:space="preserve"> (2008). at &lt;http://link.springer.com/article/10.1007/s10995-007-0288-y&gt;</w:t>
      </w:r>
    </w:p>
    <w:p w14:paraId="66C6AF77"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12.</w:t>
      </w:r>
      <w:r w:rsidRPr="004D76E6">
        <w:rPr>
          <w:rFonts w:ascii="Calibri Light" w:hAnsi="Calibri Light" w:cs="Calibri Light"/>
          <w:noProof/>
          <w:szCs w:val="24"/>
        </w:rPr>
        <w:tab/>
        <w:t xml:space="preserve">Magadi, M., Diamond, I. &amp; Rodrigues, R. The determinants of delivery care in Kenya. </w:t>
      </w:r>
      <w:r w:rsidRPr="004D76E6">
        <w:rPr>
          <w:rFonts w:ascii="Calibri Light" w:hAnsi="Calibri Light" w:cs="Calibri Light"/>
          <w:i/>
          <w:iCs/>
          <w:noProof/>
          <w:szCs w:val="24"/>
        </w:rPr>
        <w:t>Soc. Biol.</w:t>
      </w:r>
      <w:r w:rsidRPr="004D76E6">
        <w:rPr>
          <w:rFonts w:ascii="Calibri Light" w:hAnsi="Calibri Light" w:cs="Calibri Light"/>
          <w:noProof/>
          <w:szCs w:val="24"/>
        </w:rPr>
        <w:t xml:space="preserve"> (2000). at &lt;http://www.tandfonline.com/doi/abs/10.1080/19485565.2000.9989017&gt;</w:t>
      </w:r>
    </w:p>
    <w:p w14:paraId="6F4649DC"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13.</w:t>
      </w:r>
      <w:r w:rsidRPr="004D76E6">
        <w:rPr>
          <w:rFonts w:ascii="Calibri Light" w:hAnsi="Calibri Light" w:cs="Calibri Light"/>
          <w:noProof/>
          <w:szCs w:val="24"/>
        </w:rPr>
        <w:tab/>
        <w:t xml:space="preserve">Gage, A. Barriers to the utilization of maternal health care in rural Mali. </w:t>
      </w:r>
      <w:r w:rsidRPr="004D76E6">
        <w:rPr>
          <w:rFonts w:ascii="Calibri Light" w:hAnsi="Calibri Light" w:cs="Calibri Light"/>
          <w:i/>
          <w:iCs/>
          <w:noProof/>
          <w:szCs w:val="24"/>
        </w:rPr>
        <w:t>Soc. Sci. Med.</w:t>
      </w:r>
      <w:r w:rsidRPr="004D76E6">
        <w:rPr>
          <w:rFonts w:ascii="Calibri Light" w:hAnsi="Calibri Light" w:cs="Calibri Light"/>
          <w:noProof/>
          <w:szCs w:val="24"/>
        </w:rPr>
        <w:t xml:space="preserve"> (2007). at &lt;http://www.sciencedirect.com/science/article/pii/S0277953607003371&gt;</w:t>
      </w:r>
    </w:p>
    <w:p w14:paraId="768C70C2"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14.</w:t>
      </w:r>
      <w:r w:rsidRPr="004D76E6">
        <w:rPr>
          <w:rFonts w:ascii="Calibri Light" w:hAnsi="Calibri Light" w:cs="Calibri Light"/>
          <w:noProof/>
          <w:szCs w:val="24"/>
        </w:rPr>
        <w:tab/>
        <w:t xml:space="preserve">Okafor, C. Availability and use of services for maternal and child health care in rural Nigeria. </w:t>
      </w:r>
      <w:r w:rsidRPr="004D76E6">
        <w:rPr>
          <w:rFonts w:ascii="Calibri Light" w:hAnsi="Calibri Light" w:cs="Calibri Light"/>
          <w:i/>
          <w:iCs/>
          <w:noProof/>
          <w:szCs w:val="24"/>
        </w:rPr>
        <w:t>Int. J. Gynecol. Obstet.</w:t>
      </w:r>
      <w:r w:rsidRPr="004D76E6">
        <w:rPr>
          <w:rFonts w:ascii="Calibri Light" w:hAnsi="Calibri Light" w:cs="Calibri Light"/>
          <w:noProof/>
          <w:szCs w:val="24"/>
        </w:rPr>
        <w:t xml:space="preserve"> (1991). at &lt;http://www.sciencedirect.com/science/article/pii/0020729291906022&gt;</w:t>
      </w:r>
    </w:p>
    <w:p w14:paraId="04CEBBCA"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15.</w:t>
      </w:r>
      <w:r w:rsidRPr="004D76E6">
        <w:rPr>
          <w:rFonts w:ascii="Calibri Light" w:hAnsi="Calibri Light" w:cs="Calibri Light"/>
          <w:noProof/>
          <w:szCs w:val="24"/>
        </w:rPr>
        <w:tab/>
        <w:t xml:space="preserve">Lohela, T., Campbell, O. &amp; Gabrysch, S. Distance to care, facility delivery and early neonatal mortality in Malawi and Zambia. </w:t>
      </w:r>
      <w:r w:rsidRPr="004D76E6">
        <w:rPr>
          <w:rFonts w:ascii="Calibri Light" w:hAnsi="Calibri Light" w:cs="Calibri Light"/>
          <w:i/>
          <w:iCs/>
          <w:noProof/>
          <w:szCs w:val="24"/>
        </w:rPr>
        <w:t>PLoS One</w:t>
      </w:r>
      <w:r w:rsidRPr="004D76E6">
        <w:rPr>
          <w:rFonts w:ascii="Calibri Light" w:hAnsi="Calibri Light" w:cs="Calibri Light"/>
          <w:noProof/>
          <w:szCs w:val="24"/>
        </w:rPr>
        <w:t xml:space="preserve"> (2012). at &lt;http://journals.plos.org/plosone/article?id=10.1371/journal.pone.0052110&gt;</w:t>
      </w:r>
    </w:p>
    <w:p w14:paraId="0A06EADC"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16.</w:t>
      </w:r>
      <w:r w:rsidRPr="004D76E6">
        <w:rPr>
          <w:rFonts w:ascii="Calibri Light" w:hAnsi="Calibri Light" w:cs="Calibri Light"/>
          <w:noProof/>
          <w:szCs w:val="24"/>
        </w:rPr>
        <w:tab/>
        <w:t xml:space="preserve">Gabrysch, S., Cousens, S., Cox, J. &amp; Campbell, O. The influence of distance and level of care on delivery place in rural Zambia: a study of linked national data in a geographic information system. </w:t>
      </w:r>
      <w:r w:rsidRPr="004D76E6">
        <w:rPr>
          <w:rFonts w:ascii="Calibri Light" w:hAnsi="Calibri Light" w:cs="Calibri Light"/>
          <w:i/>
          <w:iCs/>
          <w:noProof/>
          <w:szCs w:val="24"/>
        </w:rPr>
        <w:t>PLoS Med</w:t>
      </w:r>
      <w:r w:rsidRPr="004D76E6">
        <w:rPr>
          <w:rFonts w:ascii="Calibri Light" w:hAnsi="Calibri Light" w:cs="Calibri Light"/>
          <w:noProof/>
          <w:szCs w:val="24"/>
        </w:rPr>
        <w:t xml:space="preserve"> (2011). at &lt;http://journals.plos.org/plosmedicine/article?id=10.1371/journal.pmed.1000394&gt;</w:t>
      </w:r>
    </w:p>
    <w:p w14:paraId="466CAF6C"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17.</w:t>
      </w:r>
      <w:r w:rsidRPr="004D76E6">
        <w:rPr>
          <w:rFonts w:ascii="Calibri Light" w:hAnsi="Calibri Light" w:cs="Calibri Light"/>
          <w:noProof/>
          <w:szCs w:val="24"/>
        </w:rPr>
        <w:tab/>
        <w:t xml:space="preserve">Kruk, M., Hermosilla, S., Larson, E. &amp; Vail, D. Who is left behind on the road to universal facility delivery? A </w:t>
      </w:r>
      <w:r w:rsidRPr="004D76E6">
        <w:rPr>
          <w:rFonts w:ascii="Calibri Light" w:hAnsi="Calibri Light" w:cs="Calibri Light"/>
          <w:noProof/>
          <w:szCs w:val="24"/>
        </w:rPr>
        <w:lastRenderedPageBreak/>
        <w:t xml:space="preserve">cross‐sectional multilevel analysis in rural Tanzania. </w:t>
      </w:r>
      <w:r w:rsidRPr="004D76E6">
        <w:rPr>
          <w:rFonts w:ascii="Calibri Light" w:hAnsi="Calibri Light" w:cs="Calibri Light"/>
          <w:i/>
          <w:iCs/>
          <w:noProof/>
          <w:szCs w:val="24"/>
        </w:rPr>
        <w:t>Trop. Med.</w:t>
      </w:r>
      <w:r w:rsidRPr="004D76E6">
        <w:rPr>
          <w:rFonts w:ascii="Calibri Light" w:hAnsi="Calibri Light" w:cs="Calibri Light"/>
          <w:noProof/>
          <w:szCs w:val="24"/>
        </w:rPr>
        <w:t xml:space="preserve"> (2015). at &lt;http://onlinelibrary.wiley.com/doi/10.1111/tmi.12518/full&gt;</w:t>
      </w:r>
    </w:p>
    <w:p w14:paraId="5292903C"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18.</w:t>
      </w:r>
      <w:r w:rsidRPr="004D76E6">
        <w:rPr>
          <w:rFonts w:ascii="Calibri Light" w:hAnsi="Calibri Light" w:cs="Calibri Light"/>
          <w:noProof/>
          <w:szCs w:val="24"/>
        </w:rPr>
        <w:tab/>
        <w:t xml:space="preserve">Hounton, S. </w:t>
      </w:r>
      <w:r w:rsidRPr="004D76E6">
        <w:rPr>
          <w:rFonts w:ascii="Calibri Light" w:hAnsi="Calibri Light" w:cs="Calibri Light"/>
          <w:i/>
          <w:iCs/>
          <w:noProof/>
          <w:szCs w:val="24"/>
        </w:rPr>
        <w:t>et al.</w:t>
      </w:r>
      <w:r w:rsidRPr="004D76E6">
        <w:rPr>
          <w:rFonts w:ascii="Calibri Light" w:hAnsi="Calibri Light" w:cs="Calibri Light"/>
          <w:noProof/>
          <w:szCs w:val="24"/>
        </w:rPr>
        <w:t xml:space="preserve"> Accessibility and utilisation of delivery care within a Skilled Care Initiative in rural Burkina Faso. </w:t>
      </w:r>
      <w:r w:rsidRPr="004D76E6">
        <w:rPr>
          <w:rFonts w:ascii="Calibri Light" w:hAnsi="Calibri Light" w:cs="Calibri Light"/>
          <w:b/>
          <w:bCs/>
          <w:noProof/>
          <w:szCs w:val="24"/>
        </w:rPr>
        <w:t>13,</w:t>
      </w:r>
      <w:r w:rsidRPr="004D76E6">
        <w:rPr>
          <w:rFonts w:ascii="Calibri Light" w:hAnsi="Calibri Light" w:cs="Calibri Light"/>
          <w:noProof/>
          <w:szCs w:val="24"/>
        </w:rPr>
        <w:t xml:space="preserve"> 44–52 (2008).</w:t>
      </w:r>
    </w:p>
    <w:p w14:paraId="5BB42B02"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19.</w:t>
      </w:r>
      <w:r w:rsidRPr="004D76E6">
        <w:rPr>
          <w:rFonts w:ascii="Calibri Light" w:hAnsi="Calibri Light" w:cs="Calibri Light"/>
          <w:noProof/>
          <w:szCs w:val="24"/>
        </w:rPr>
        <w:tab/>
        <w:t xml:space="preserve">Joharifard, S. &amp; Rulisa, S. Prevalence and predictors of giving birth in health facilities in Bugesera District, Rwanda. </w:t>
      </w:r>
      <w:r w:rsidRPr="004D76E6">
        <w:rPr>
          <w:rFonts w:ascii="Calibri Light" w:hAnsi="Calibri Light" w:cs="Calibri Light"/>
          <w:i/>
          <w:iCs/>
          <w:noProof/>
          <w:szCs w:val="24"/>
        </w:rPr>
        <w:t>BMC Public</w:t>
      </w:r>
      <w:r w:rsidRPr="004D76E6">
        <w:rPr>
          <w:rFonts w:ascii="Calibri Light" w:hAnsi="Calibri Light" w:cs="Calibri Light"/>
          <w:noProof/>
          <w:szCs w:val="24"/>
        </w:rPr>
        <w:t xml:space="preserve"> (2012). at &lt;https://bmcpublichealth.biomedcentral.com/articles/10.1186/1471-2458-12-1049&gt;</w:t>
      </w:r>
    </w:p>
    <w:p w14:paraId="29E2C412"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20.</w:t>
      </w:r>
      <w:r w:rsidRPr="004D76E6">
        <w:rPr>
          <w:rFonts w:ascii="Calibri Light" w:hAnsi="Calibri Light" w:cs="Calibri Light"/>
          <w:noProof/>
          <w:szCs w:val="24"/>
        </w:rPr>
        <w:tab/>
        <w:t xml:space="preserve">Kitui, J., Lewis, S. &amp; Davey, G. Factors influencing place of delivery for women in Kenya: an analysis of the Kenya demographic and health survey, 2008/2009. </w:t>
      </w:r>
      <w:r w:rsidRPr="004D76E6">
        <w:rPr>
          <w:rFonts w:ascii="Calibri Light" w:hAnsi="Calibri Light" w:cs="Calibri Light"/>
          <w:i/>
          <w:iCs/>
          <w:noProof/>
          <w:szCs w:val="24"/>
        </w:rPr>
        <w:t>BMC</w:t>
      </w:r>
      <w:r w:rsidRPr="004D76E6">
        <w:rPr>
          <w:rFonts w:ascii="Calibri Light" w:hAnsi="Calibri Light" w:cs="Calibri Light"/>
          <w:noProof/>
          <w:szCs w:val="24"/>
        </w:rPr>
        <w:t xml:space="preserve"> (2013). at &lt;https://bmcpregnancychildbirth.biomedcentral.com/articles/10.1186/1471-2393-13-40&gt;</w:t>
      </w:r>
    </w:p>
    <w:p w14:paraId="7B889FEE"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21.</w:t>
      </w:r>
      <w:r w:rsidRPr="004D76E6">
        <w:rPr>
          <w:rFonts w:ascii="Calibri Light" w:hAnsi="Calibri Light" w:cs="Calibri Light"/>
          <w:noProof/>
          <w:szCs w:val="24"/>
        </w:rPr>
        <w:tab/>
        <w:t xml:space="preserve">Anyait, A. &amp; Mukanga, D. Predictors for health facility delivery in Busia district of Uganda: a cross sectional study. </w:t>
      </w:r>
      <w:r w:rsidRPr="004D76E6">
        <w:rPr>
          <w:rFonts w:ascii="Calibri Light" w:hAnsi="Calibri Light" w:cs="Calibri Light"/>
          <w:i/>
          <w:iCs/>
          <w:noProof/>
          <w:szCs w:val="24"/>
        </w:rPr>
        <w:t>BMC</w:t>
      </w:r>
      <w:r w:rsidRPr="004D76E6">
        <w:rPr>
          <w:rFonts w:ascii="Calibri Light" w:hAnsi="Calibri Light" w:cs="Calibri Light"/>
          <w:noProof/>
          <w:szCs w:val="24"/>
        </w:rPr>
        <w:t xml:space="preserve"> (2012). at &lt;https://bmcpregnancychildbirth.biomedcentral.com/articles/10.1186/1471-2393-12-132&gt;</w:t>
      </w:r>
    </w:p>
    <w:p w14:paraId="436C72E9"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22.</w:t>
      </w:r>
      <w:r w:rsidRPr="004D76E6">
        <w:rPr>
          <w:rFonts w:ascii="Calibri Light" w:hAnsi="Calibri Light" w:cs="Calibri Light"/>
          <w:noProof/>
          <w:szCs w:val="24"/>
        </w:rPr>
        <w:tab/>
        <w:t xml:space="preserve">Nuwaha, F. &amp; Amooti-Kaguna, B. Predictors of home deliveries in Rakai District, Uganda. </w:t>
      </w:r>
      <w:r w:rsidRPr="004D76E6">
        <w:rPr>
          <w:rFonts w:ascii="Calibri Light" w:hAnsi="Calibri Light" w:cs="Calibri Light"/>
          <w:i/>
          <w:iCs/>
          <w:noProof/>
          <w:szCs w:val="24"/>
        </w:rPr>
        <w:t>Afr. J. Reprod. Health</w:t>
      </w:r>
      <w:r w:rsidRPr="004D76E6">
        <w:rPr>
          <w:rFonts w:ascii="Calibri Light" w:hAnsi="Calibri Light" w:cs="Calibri Light"/>
          <w:noProof/>
          <w:szCs w:val="24"/>
        </w:rPr>
        <w:t xml:space="preserve"> (1999). at &lt;http://www.ajol.info/index.php/ajrh/article/view/7760&gt;</w:t>
      </w:r>
    </w:p>
    <w:p w14:paraId="32811B74"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23.</w:t>
      </w:r>
      <w:r w:rsidRPr="004D76E6">
        <w:rPr>
          <w:rFonts w:ascii="Calibri Light" w:hAnsi="Calibri Light" w:cs="Calibri Light"/>
          <w:noProof/>
          <w:szCs w:val="24"/>
        </w:rPr>
        <w:tab/>
        <w:t xml:space="preserve">Wado, Y. &amp; Afework, M. Unintended pregnancies and the use of maternal health services in southwestern Ethiopia. </w:t>
      </w:r>
      <w:r w:rsidRPr="004D76E6">
        <w:rPr>
          <w:rFonts w:ascii="Calibri Light" w:hAnsi="Calibri Light" w:cs="Calibri Light"/>
          <w:i/>
          <w:iCs/>
          <w:noProof/>
          <w:szCs w:val="24"/>
        </w:rPr>
        <w:t>BMC</w:t>
      </w:r>
      <w:r w:rsidRPr="004D76E6">
        <w:rPr>
          <w:rFonts w:ascii="Calibri Light" w:hAnsi="Calibri Light" w:cs="Calibri Light"/>
          <w:noProof/>
          <w:szCs w:val="24"/>
        </w:rPr>
        <w:t xml:space="preserve"> (2013). at &lt;https://bmcinthealthhumrights.biomedcentral.com/articles/10.1186/1472-698X-13-36&gt;</w:t>
      </w:r>
    </w:p>
    <w:p w14:paraId="1E06FD92"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24.</w:t>
      </w:r>
      <w:r w:rsidRPr="004D76E6">
        <w:rPr>
          <w:rFonts w:ascii="Calibri Light" w:hAnsi="Calibri Light" w:cs="Calibri Light"/>
          <w:noProof/>
          <w:szCs w:val="24"/>
        </w:rPr>
        <w:tab/>
        <w:t xml:space="preserve">Hailu, D. &amp; Berhe, H. Determinants of institutional childbirth service utilisation among women of childbearing age in urban and rural areas of Tsegedie district, Ethiopia. </w:t>
      </w:r>
      <w:r w:rsidRPr="004D76E6">
        <w:rPr>
          <w:rFonts w:ascii="Calibri Light" w:hAnsi="Calibri Light" w:cs="Calibri Light"/>
          <w:i/>
          <w:iCs/>
          <w:noProof/>
          <w:szCs w:val="24"/>
        </w:rPr>
        <w:t>Midwifery</w:t>
      </w:r>
      <w:r w:rsidRPr="004D76E6">
        <w:rPr>
          <w:rFonts w:ascii="Calibri Light" w:hAnsi="Calibri Light" w:cs="Calibri Light"/>
          <w:noProof/>
          <w:szCs w:val="24"/>
        </w:rPr>
        <w:t xml:space="preserve"> (2014). at &lt;http://www.sciencedirect.com/science/article/pii/S0266613814000874&gt;</w:t>
      </w:r>
    </w:p>
    <w:p w14:paraId="0D3A8802"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25.</w:t>
      </w:r>
      <w:r w:rsidRPr="004D76E6">
        <w:rPr>
          <w:rFonts w:ascii="Calibri Light" w:hAnsi="Calibri Light" w:cs="Calibri Light"/>
          <w:noProof/>
          <w:szCs w:val="24"/>
        </w:rPr>
        <w:tab/>
        <w:t xml:space="preserve">Gebru, T., Gebre-Egziabher, D. &amp; Tsegay, K. Magnitude and predictors of skilled delivery service utilization: a health facility-based, cross-sectional study in Tigray. </w:t>
      </w:r>
      <w:r w:rsidRPr="004D76E6">
        <w:rPr>
          <w:rFonts w:ascii="Calibri Light" w:hAnsi="Calibri Light" w:cs="Calibri Light"/>
          <w:i/>
          <w:iCs/>
          <w:noProof/>
          <w:szCs w:val="24"/>
        </w:rPr>
        <w:t>Ethiop. J.</w:t>
      </w:r>
      <w:r w:rsidRPr="004D76E6">
        <w:rPr>
          <w:rFonts w:ascii="Calibri Light" w:hAnsi="Calibri Light" w:cs="Calibri Light"/>
          <w:noProof/>
          <w:szCs w:val="24"/>
        </w:rPr>
        <w:t xml:space="preserve"> (2014). at &lt;https://www.cabdirect.org/cabdirect/abstract/20153041966&gt;</w:t>
      </w:r>
    </w:p>
    <w:p w14:paraId="19807086"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26.</w:t>
      </w:r>
      <w:r w:rsidRPr="004D76E6">
        <w:rPr>
          <w:rFonts w:ascii="Calibri Light" w:hAnsi="Calibri Light" w:cs="Calibri Light"/>
          <w:noProof/>
          <w:szCs w:val="24"/>
        </w:rPr>
        <w:tab/>
        <w:t xml:space="preserve">Abikar, R. A., Karama, M. &amp; Ng’ang'a, Z. W. FACTORS ASSOCIATED WITH UPTAKE OF SKILLED ATTENDANTS’ SERVICES DURING CHILD DELIVERY IN GARISSA TOWN, KENYA. </w:t>
      </w:r>
      <w:r w:rsidRPr="004D76E6">
        <w:rPr>
          <w:rFonts w:ascii="Calibri Light" w:hAnsi="Calibri Light" w:cs="Calibri Light"/>
          <w:i/>
          <w:iCs/>
          <w:noProof/>
          <w:szCs w:val="24"/>
        </w:rPr>
        <w:t>East Afr. Med. J.</w:t>
      </w:r>
      <w:r w:rsidRPr="004D76E6">
        <w:rPr>
          <w:rFonts w:ascii="Calibri Light" w:hAnsi="Calibri Light" w:cs="Calibri Light"/>
          <w:noProof/>
          <w:szCs w:val="24"/>
        </w:rPr>
        <w:t xml:space="preserve"> </w:t>
      </w:r>
      <w:r w:rsidRPr="004D76E6">
        <w:rPr>
          <w:rFonts w:ascii="Calibri Light" w:hAnsi="Calibri Light" w:cs="Calibri Light"/>
          <w:b/>
          <w:bCs/>
          <w:noProof/>
          <w:szCs w:val="24"/>
        </w:rPr>
        <w:t>90,</w:t>
      </w:r>
      <w:r w:rsidRPr="004D76E6">
        <w:rPr>
          <w:rFonts w:ascii="Calibri Light" w:hAnsi="Calibri Light" w:cs="Calibri Light"/>
          <w:noProof/>
          <w:szCs w:val="24"/>
        </w:rPr>
        <w:t xml:space="preserve"> 365–74 (2013).</w:t>
      </w:r>
    </w:p>
    <w:p w14:paraId="6F697634"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27.</w:t>
      </w:r>
      <w:r w:rsidRPr="004D76E6">
        <w:rPr>
          <w:rFonts w:ascii="Calibri Light" w:hAnsi="Calibri Light" w:cs="Calibri Light"/>
          <w:noProof/>
          <w:szCs w:val="24"/>
        </w:rPr>
        <w:tab/>
        <w:t>Eijk, A. Van &amp; Bles, H. Use of antenatal services and delivery care among women in rural western Kenya: a community based survey. (2006). at &lt;https://reproductive-health-journal.biomedcentral.com/articles/10.1186/1742-4755-3-2&gt;</w:t>
      </w:r>
    </w:p>
    <w:p w14:paraId="3BE8AB91"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28.</w:t>
      </w:r>
      <w:r w:rsidRPr="004D76E6">
        <w:rPr>
          <w:rFonts w:ascii="Calibri Light" w:hAnsi="Calibri Light" w:cs="Calibri Light"/>
          <w:noProof/>
          <w:szCs w:val="24"/>
        </w:rPr>
        <w:tab/>
        <w:t xml:space="preserve">Spangler, S. &amp; Bloom, S. Use of biomedical obstetric care in rural Tanzania: the role of social and material inequalities. </w:t>
      </w:r>
      <w:r w:rsidRPr="004D76E6">
        <w:rPr>
          <w:rFonts w:ascii="Calibri Light" w:hAnsi="Calibri Light" w:cs="Calibri Light"/>
          <w:i/>
          <w:iCs/>
          <w:noProof/>
          <w:szCs w:val="24"/>
        </w:rPr>
        <w:t>Soc. Sci. Med.</w:t>
      </w:r>
      <w:r w:rsidRPr="004D76E6">
        <w:rPr>
          <w:rFonts w:ascii="Calibri Light" w:hAnsi="Calibri Light" w:cs="Calibri Light"/>
          <w:noProof/>
          <w:szCs w:val="24"/>
        </w:rPr>
        <w:t xml:space="preserve"> (2010). at &lt;http://www.sciencedirect.com/science/article/pii/S0277953610004247&gt;</w:t>
      </w:r>
    </w:p>
    <w:p w14:paraId="680AAB1F"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29.</w:t>
      </w:r>
      <w:r w:rsidRPr="004D76E6">
        <w:rPr>
          <w:rFonts w:ascii="Calibri Light" w:hAnsi="Calibri Light" w:cs="Calibri Light"/>
          <w:noProof/>
          <w:szCs w:val="24"/>
        </w:rPr>
        <w:tab/>
        <w:t xml:space="preserve">Kawakatsu, Y. &amp; Sugishita, T. Determinants of health facility utilization for childbirth in rural western Kenya: cross-sectional study. </w:t>
      </w:r>
      <w:r w:rsidRPr="004D76E6">
        <w:rPr>
          <w:rFonts w:ascii="Calibri Light" w:hAnsi="Calibri Light" w:cs="Calibri Light"/>
          <w:i/>
          <w:iCs/>
          <w:noProof/>
          <w:szCs w:val="24"/>
        </w:rPr>
        <w:t>BMC</w:t>
      </w:r>
      <w:r w:rsidRPr="004D76E6">
        <w:rPr>
          <w:rFonts w:ascii="Calibri Light" w:hAnsi="Calibri Light" w:cs="Calibri Light"/>
          <w:noProof/>
          <w:szCs w:val="24"/>
        </w:rPr>
        <w:t xml:space="preserve"> (2014). at &lt;https://bmcpregnancychildbirth.biomedcentral.com/articles/10.1186/1471-2393-14-265&gt;</w:t>
      </w:r>
    </w:p>
    <w:p w14:paraId="7C53AF1B"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30.</w:t>
      </w:r>
      <w:r w:rsidRPr="004D76E6">
        <w:rPr>
          <w:rFonts w:ascii="Calibri Light" w:hAnsi="Calibri Light" w:cs="Calibri Light"/>
          <w:noProof/>
          <w:szCs w:val="24"/>
        </w:rPr>
        <w:tab/>
        <w:t xml:space="preserve">Masters, S., Burstein, R., Amofah, G. &amp; Abaogye, P. Travel time to maternity care and its effect on utilization in rural Ghana: a multilevel analysis. </w:t>
      </w:r>
      <w:r w:rsidRPr="004D76E6">
        <w:rPr>
          <w:rFonts w:ascii="Calibri Light" w:hAnsi="Calibri Light" w:cs="Calibri Light"/>
          <w:i/>
          <w:iCs/>
          <w:noProof/>
          <w:szCs w:val="24"/>
        </w:rPr>
        <w:t>Soc. Sci.</w:t>
      </w:r>
      <w:r w:rsidRPr="004D76E6">
        <w:rPr>
          <w:rFonts w:ascii="Calibri Light" w:hAnsi="Calibri Light" w:cs="Calibri Light"/>
          <w:noProof/>
          <w:szCs w:val="24"/>
        </w:rPr>
        <w:t xml:space="preserve"> (2013). at &lt;http://www.sciencedirect.com/science/article/pii/S0277953613003432&gt;</w:t>
      </w:r>
    </w:p>
    <w:p w14:paraId="31719FC3"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31.</w:t>
      </w:r>
      <w:r w:rsidRPr="004D76E6">
        <w:rPr>
          <w:rFonts w:ascii="Calibri Light" w:hAnsi="Calibri Light" w:cs="Calibri Light"/>
          <w:noProof/>
          <w:szCs w:val="24"/>
        </w:rPr>
        <w:tab/>
        <w:t xml:space="preserve">Teferra, A. &amp; Alemu, F. Institutional delivery service utilization and associated factors among mothers who gave birth in the last 12 months in Sekela District, North West of Ethiopia: A. </w:t>
      </w:r>
      <w:r w:rsidRPr="004D76E6">
        <w:rPr>
          <w:rFonts w:ascii="Calibri Light" w:hAnsi="Calibri Light" w:cs="Calibri Light"/>
          <w:i/>
          <w:iCs/>
          <w:noProof/>
          <w:szCs w:val="24"/>
        </w:rPr>
        <w:t>BMC</w:t>
      </w:r>
      <w:r w:rsidRPr="004D76E6">
        <w:rPr>
          <w:rFonts w:ascii="Calibri Light" w:hAnsi="Calibri Light" w:cs="Calibri Light"/>
          <w:noProof/>
          <w:szCs w:val="24"/>
        </w:rPr>
        <w:t xml:space="preserve"> (2012). at &lt;https://bmcpregnancychildbirth.biomedcentral.com/articles/10.1186/1471-2393-12-74&gt;</w:t>
      </w:r>
    </w:p>
    <w:p w14:paraId="6F0AC68A"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32.</w:t>
      </w:r>
      <w:r w:rsidRPr="004D76E6">
        <w:rPr>
          <w:rFonts w:ascii="Calibri Light" w:hAnsi="Calibri Light" w:cs="Calibri Light"/>
          <w:noProof/>
          <w:szCs w:val="24"/>
        </w:rPr>
        <w:tab/>
        <w:t xml:space="preserve">Amano, A. &amp; Gebeyehu, A. Institutional delivery service utilization in Munisa Woreda, South East Ethiopia: a community based cross-sectional study. </w:t>
      </w:r>
      <w:r w:rsidRPr="004D76E6">
        <w:rPr>
          <w:rFonts w:ascii="Calibri Light" w:hAnsi="Calibri Light" w:cs="Calibri Light"/>
          <w:i/>
          <w:iCs/>
          <w:noProof/>
          <w:szCs w:val="24"/>
        </w:rPr>
        <w:t>BMC</w:t>
      </w:r>
      <w:r w:rsidRPr="004D76E6">
        <w:rPr>
          <w:rFonts w:ascii="Calibri Light" w:hAnsi="Calibri Light" w:cs="Calibri Light"/>
          <w:noProof/>
          <w:szCs w:val="24"/>
        </w:rPr>
        <w:t xml:space="preserve"> (2012). at &lt;https://bmcpregnancychildbirth.biomedcentral.com/articles/10.1186/1471-2393-12-105&gt;</w:t>
      </w:r>
    </w:p>
    <w:p w14:paraId="0B6FA003"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33.</w:t>
      </w:r>
      <w:r w:rsidRPr="004D76E6">
        <w:rPr>
          <w:rFonts w:ascii="Calibri Light" w:hAnsi="Calibri Light" w:cs="Calibri Light"/>
          <w:noProof/>
          <w:szCs w:val="24"/>
        </w:rPr>
        <w:tab/>
        <w:t xml:space="preserve">Hodgkin, D. Household characteristics affecting where mothers deliver in rural Kenya. </w:t>
      </w:r>
      <w:r w:rsidRPr="004D76E6">
        <w:rPr>
          <w:rFonts w:ascii="Calibri Light" w:hAnsi="Calibri Light" w:cs="Calibri Light"/>
          <w:i/>
          <w:iCs/>
          <w:noProof/>
          <w:szCs w:val="24"/>
        </w:rPr>
        <w:t>Health Econ.</w:t>
      </w:r>
      <w:r w:rsidRPr="004D76E6">
        <w:rPr>
          <w:rFonts w:ascii="Calibri Light" w:hAnsi="Calibri Light" w:cs="Calibri Light"/>
          <w:noProof/>
          <w:szCs w:val="24"/>
        </w:rPr>
        <w:t xml:space="preserve"> (1996). at &lt;http://onlinelibrary.wiley.com/doi/10.1002/(SICI)1099-1050(199607)5:4%3C333::AID-HEC202%3E3.0.CO;2-</w:t>
      </w:r>
      <w:r w:rsidRPr="004D76E6">
        <w:rPr>
          <w:rFonts w:ascii="Calibri Light" w:hAnsi="Calibri Light" w:cs="Calibri Light"/>
          <w:noProof/>
          <w:szCs w:val="24"/>
        </w:rPr>
        <w:lastRenderedPageBreak/>
        <w:t>K/full&gt;</w:t>
      </w:r>
    </w:p>
    <w:p w14:paraId="545A3A93"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34.</w:t>
      </w:r>
      <w:r w:rsidRPr="004D76E6">
        <w:rPr>
          <w:rFonts w:ascii="Calibri Light" w:hAnsi="Calibri Light" w:cs="Calibri Light"/>
          <w:noProof/>
          <w:szCs w:val="24"/>
        </w:rPr>
        <w:tab/>
        <w:t xml:space="preserve">Gitimu, A., Herr, C. &amp; Oruko, H. Determinants of use of skilled birth attendant at delivery in Makueni, Kenya: a cross sectional study. </w:t>
      </w:r>
      <w:r w:rsidRPr="004D76E6">
        <w:rPr>
          <w:rFonts w:ascii="Calibri Light" w:hAnsi="Calibri Light" w:cs="Calibri Light"/>
          <w:i/>
          <w:iCs/>
          <w:noProof/>
          <w:szCs w:val="24"/>
        </w:rPr>
        <w:t>BMC</w:t>
      </w:r>
      <w:r w:rsidRPr="004D76E6">
        <w:rPr>
          <w:rFonts w:ascii="Calibri Light" w:hAnsi="Calibri Light" w:cs="Calibri Light"/>
          <w:noProof/>
          <w:szCs w:val="24"/>
        </w:rPr>
        <w:t xml:space="preserve"> (2015). at &lt;https://bmcpregnancychildbirth.biomedcentral.com/articles/10.1186/s12884-015-0442-2&gt;</w:t>
      </w:r>
    </w:p>
    <w:p w14:paraId="24860F0B"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35.</w:t>
      </w:r>
      <w:r w:rsidRPr="004D76E6">
        <w:rPr>
          <w:rFonts w:ascii="Calibri Light" w:hAnsi="Calibri Light" w:cs="Calibri Light"/>
          <w:noProof/>
          <w:szCs w:val="24"/>
        </w:rPr>
        <w:tab/>
        <w:t xml:space="preserve">Faye, A., Faye, M., Bâ, I. O., Ndiaye, P. &amp; Tal-Dia, A. Facteurs déterminant le lieu d’accouchement chez des femmes ayant bénéficié au moins d’une consultation prénatale dans une structure sanitaire (Sénégal). </w:t>
      </w:r>
      <w:r w:rsidRPr="004D76E6">
        <w:rPr>
          <w:rFonts w:ascii="Calibri Light" w:hAnsi="Calibri Light" w:cs="Calibri Light"/>
          <w:i/>
          <w:iCs/>
          <w:noProof/>
          <w:szCs w:val="24"/>
        </w:rPr>
        <w:t>Rev. Epidemiol. Sante Publique</w:t>
      </w:r>
      <w:r w:rsidRPr="004D76E6">
        <w:rPr>
          <w:rFonts w:ascii="Calibri Light" w:hAnsi="Calibri Light" w:cs="Calibri Light"/>
          <w:noProof/>
          <w:szCs w:val="24"/>
        </w:rPr>
        <w:t xml:space="preserve"> </w:t>
      </w:r>
      <w:r w:rsidRPr="004D76E6">
        <w:rPr>
          <w:rFonts w:ascii="Calibri Light" w:hAnsi="Calibri Light" w:cs="Calibri Light"/>
          <w:b/>
          <w:bCs/>
          <w:noProof/>
          <w:szCs w:val="24"/>
        </w:rPr>
        <w:t>58,</w:t>
      </w:r>
      <w:r w:rsidRPr="004D76E6">
        <w:rPr>
          <w:rFonts w:ascii="Calibri Light" w:hAnsi="Calibri Light" w:cs="Calibri Light"/>
          <w:noProof/>
          <w:szCs w:val="24"/>
        </w:rPr>
        <w:t xml:space="preserve"> 323–329 (2010).</w:t>
      </w:r>
    </w:p>
    <w:p w14:paraId="45FBD337"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36.</w:t>
      </w:r>
      <w:r w:rsidRPr="004D76E6">
        <w:rPr>
          <w:rFonts w:ascii="Calibri Light" w:hAnsi="Calibri Light" w:cs="Calibri Light"/>
          <w:noProof/>
          <w:szCs w:val="24"/>
        </w:rPr>
        <w:tab/>
        <w:t xml:space="preserve">Van den Broek, N., White, S. &amp; Ntonya, C. Reproductive health in rural Malawi: a population‐based survey. </w:t>
      </w:r>
      <w:r w:rsidRPr="004D76E6">
        <w:rPr>
          <w:rFonts w:ascii="Calibri Light" w:hAnsi="Calibri Light" w:cs="Calibri Light"/>
          <w:i/>
          <w:iCs/>
          <w:noProof/>
          <w:szCs w:val="24"/>
        </w:rPr>
        <w:t>J. Obstet. …</w:t>
      </w:r>
      <w:r w:rsidRPr="004D76E6">
        <w:rPr>
          <w:rFonts w:ascii="Calibri Light" w:hAnsi="Calibri Light" w:cs="Calibri Light"/>
          <w:noProof/>
          <w:szCs w:val="24"/>
        </w:rPr>
        <w:t xml:space="preserve"> (2003). at &lt;http://onlinelibrary.wiley.com/doi/10.1111/j.1471-0528.2003.02402.x/full&gt;</w:t>
      </w:r>
    </w:p>
    <w:p w14:paraId="68E2C3FD"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37.</w:t>
      </w:r>
      <w:r w:rsidRPr="004D76E6">
        <w:rPr>
          <w:rFonts w:ascii="Calibri Light" w:hAnsi="Calibri Light" w:cs="Calibri Light"/>
          <w:noProof/>
          <w:szCs w:val="24"/>
        </w:rPr>
        <w:tab/>
        <w:t xml:space="preserve">Moindi, R. &amp; Ngari, M. Why mothers still deliver at home: understanding factors associated with home deliveries and cultural practices in rural coastal Kenya, a cross-section study. </w:t>
      </w:r>
      <w:r w:rsidRPr="004D76E6">
        <w:rPr>
          <w:rFonts w:ascii="Calibri Light" w:hAnsi="Calibri Light" w:cs="Calibri Light"/>
          <w:i/>
          <w:iCs/>
          <w:noProof/>
          <w:szCs w:val="24"/>
        </w:rPr>
        <w:t>BMC public</w:t>
      </w:r>
      <w:r w:rsidRPr="004D76E6">
        <w:rPr>
          <w:rFonts w:ascii="Calibri Light" w:hAnsi="Calibri Light" w:cs="Calibri Light"/>
          <w:noProof/>
          <w:szCs w:val="24"/>
        </w:rPr>
        <w:t xml:space="preserve"> (2016). at &lt;https://bmcpublichealth.biomedcentral.com/articles/10.1186/s12889-016-2780-z&gt;</w:t>
      </w:r>
    </w:p>
    <w:p w14:paraId="5E85A709"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38.</w:t>
      </w:r>
      <w:r w:rsidRPr="004D76E6">
        <w:rPr>
          <w:rFonts w:ascii="Calibri Light" w:hAnsi="Calibri Light" w:cs="Calibri Light"/>
          <w:noProof/>
          <w:szCs w:val="24"/>
        </w:rPr>
        <w:tab/>
        <w:t xml:space="preserve">Van Rijsbergen, B. &amp; D’Exelle, B. Delivery care in Tanzania: A comparative analysis of use and preferences. </w:t>
      </w:r>
      <w:r w:rsidRPr="004D76E6">
        <w:rPr>
          <w:rFonts w:ascii="Calibri Light" w:hAnsi="Calibri Light" w:cs="Calibri Light"/>
          <w:i/>
          <w:iCs/>
          <w:noProof/>
          <w:szCs w:val="24"/>
        </w:rPr>
        <w:t>World Dev.</w:t>
      </w:r>
      <w:r w:rsidRPr="004D76E6">
        <w:rPr>
          <w:rFonts w:ascii="Calibri Light" w:hAnsi="Calibri Light" w:cs="Calibri Light"/>
          <w:noProof/>
          <w:szCs w:val="24"/>
        </w:rPr>
        <w:t xml:space="preserve"> (2013). at &lt;http://www.sciencedirect.com/science/article/pii/S0305750X12002471&gt;</w:t>
      </w:r>
    </w:p>
    <w:p w14:paraId="4865F436"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39.</w:t>
      </w:r>
      <w:r w:rsidRPr="004D76E6">
        <w:rPr>
          <w:rFonts w:ascii="Calibri Light" w:hAnsi="Calibri Light" w:cs="Calibri Light"/>
          <w:noProof/>
          <w:szCs w:val="24"/>
        </w:rPr>
        <w:tab/>
        <w:t xml:space="preserve">Mwaliko, E. &amp; Downing, R. ‘Not too far to walk’: the influence of distance on place of delivery in a western Kenya health demographic surveillance system. </w:t>
      </w:r>
      <w:r w:rsidRPr="004D76E6">
        <w:rPr>
          <w:rFonts w:ascii="Calibri Light" w:hAnsi="Calibri Light" w:cs="Calibri Light"/>
          <w:i/>
          <w:iCs/>
          <w:noProof/>
          <w:szCs w:val="24"/>
        </w:rPr>
        <w:t>BMC Heal.</w:t>
      </w:r>
      <w:r w:rsidRPr="004D76E6">
        <w:rPr>
          <w:rFonts w:ascii="Calibri Light" w:hAnsi="Calibri Light" w:cs="Calibri Light"/>
          <w:noProof/>
          <w:szCs w:val="24"/>
        </w:rPr>
        <w:t xml:space="preserve"> (2014). at &lt;https://bmchealthservres.biomedcentral.com/articles/10.1186/1472-6963-14-212&gt;</w:t>
      </w:r>
    </w:p>
    <w:p w14:paraId="0A56A3B2"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40.</w:t>
      </w:r>
      <w:r w:rsidRPr="004D76E6">
        <w:rPr>
          <w:rFonts w:ascii="Calibri Light" w:hAnsi="Calibri Light" w:cs="Calibri Light"/>
          <w:noProof/>
          <w:szCs w:val="24"/>
        </w:rPr>
        <w:tab/>
        <w:t xml:space="preserve">McLaren, Z. &amp; Ardington, C. Distance decay and persistent health care disparities in South Africa. </w:t>
      </w:r>
      <w:r w:rsidRPr="004D76E6">
        <w:rPr>
          <w:rFonts w:ascii="Calibri Light" w:hAnsi="Calibri Light" w:cs="Calibri Light"/>
          <w:i/>
          <w:iCs/>
          <w:noProof/>
          <w:szCs w:val="24"/>
        </w:rPr>
        <w:t>BMC Heal.</w:t>
      </w:r>
      <w:r w:rsidRPr="004D76E6">
        <w:rPr>
          <w:rFonts w:ascii="Calibri Light" w:hAnsi="Calibri Light" w:cs="Calibri Light"/>
          <w:noProof/>
          <w:szCs w:val="24"/>
        </w:rPr>
        <w:t xml:space="preserve"> (2014). at &lt;https://bmchealthservres.biomedcentral.com/articles/10.1186/s12913-014-0541-1&gt;</w:t>
      </w:r>
    </w:p>
    <w:p w14:paraId="38D2A29B"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41.</w:t>
      </w:r>
      <w:r w:rsidRPr="004D76E6">
        <w:rPr>
          <w:rFonts w:ascii="Calibri Light" w:hAnsi="Calibri Light" w:cs="Calibri Light"/>
          <w:noProof/>
          <w:szCs w:val="24"/>
        </w:rPr>
        <w:tab/>
        <w:t>Kenny, A., Basu, G., Ballard, M., Griffiths, T. &amp; Kentoffio, K. Remoteness and maternal and child health service utilization in rural Liberia: A population–based survey. (2015). at &lt;http://dash.harvard.edu/handle/1/17820786&gt;</w:t>
      </w:r>
    </w:p>
    <w:p w14:paraId="03B4DDF8"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42.</w:t>
      </w:r>
      <w:r w:rsidRPr="004D76E6">
        <w:rPr>
          <w:rFonts w:ascii="Calibri Light" w:hAnsi="Calibri Light" w:cs="Calibri Light"/>
          <w:noProof/>
          <w:szCs w:val="24"/>
        </w:rPr>
        <w:tab/>
        <w:t xml:space="preserve">Kruger, C., Olsen, O. &amp; Mighay, E. Where do women give birth in rural Tanzania? </w:t>
      </w:r>
      <w:r w:rsidRPr="004D76E6">
        <w:rPr>
          <w:rFonts w:ascii="Calibri Light" w:hAnsi="Calibri Light" w:cs="Calibri Light"/>
          <w:i/>
          <w:iCs/>
          <w:noProof/>
          <w:szCs w:val="24"/>
        </w:rPr>
        <w:t>Rural Remote Health</w:t>
      </w:r>
      <w:r w:rsidRPr="004D76E6">
        <w:rPr>
          <w:rFonts w:ascii="Calibri Light" w:hAnsi="Calibri Light" w:cs="Calibri Light"/>
          <w:noProof/>
          <w:szCs w:val="24"/>
        </w:rPr>
        <w:t xml:space="preserve"> (2011). at &lt;https://espace.curtin.edu.au/handle/20.500.11937/45059&gt;</w:t>
      </w:r>
    </w:p>
    <w:p w14:paraId="4CB41569"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43.</w:t>
      </w:r>
      <w:r w:rsidRPr="004D76E6">
        <w:rPr>
          <w:rFonts w:ascii="Calibri Light" w:hAnsi="Calibri Light" w:cs="Calibri Light"/>
          <w:noProof/>
          <w:szCs w:val="24"/>
        </w:rPr>
        <w:tab/>
        <w:t xml:space="preserve">Esimai, O., Ojo, O. &amp; Fasubaa, O. Utilization of approved health facilities for delivery in Ile-Ife, Osun State, Nigeria. </w:t>
      </w:r>
      <w:r w:rsidRPr="004D76E6">
        <w:rPr>
          <w:rFonts w:ascii="Calibri Light" w:hAnsi="Calibri Light" w:cs="Calibri Light"/>
          <w:i/>
          <w:iCs/>
          <w:noProof/>
          <w:szCs w:val="24"/>
        </w:rPr>
        <w:t>J. Med. J. …</w:t>
      </w:r>
      <w:r w:rsidRPr="004D76E6">
        <w:rPr>
          <w:rFonts w:ascii="Calibri Light" w:hAnsi="Calibri Light" w:cs="Calibri Light"/>
          <w:noProof/>
          <w:szCs w:val="24"/>
        </w:rPr>
        <w:t xml:space="preserve"> (2001). at &lt;http://europepmc.org/abstract/med/12955995&gt;</w:t>
      </w:r>
    </w:p>
    <w:p w14:paraId="33A63E54"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44.</w:t>
      </w:r>
      <w:r w:rsidRPr="004D76E6">
        <w:rPr>
          <w:rFonts w:ascii="Calibri Light" w:hAnsi="Calibri Light" w:cs="Calibri Light"/>
          <w:noProof/>
          <w:szCs w:val="24"/>
        </w:rPr>
        <w:tab/>
        <w:t xml:space="preserve">Nhindiri, P., Munjanja, S. &amp; Zhanda, I. A community-based study on utilisation of maternity services in rural Zimbabwe. </w:t>
      </w:r>
      <w:r w:rsidRPr="004D76E6">
        <w:rPr>
          <w:rFonts w:ascii="Calibri Light" w:hAnsi="Calibri Light" w:cs="Calibri Light"/>
          <w:i/>
          <w:iCs/>
          <w:noProof/>
          <w:szCs w:val="24"/>
        </w:rPr>
        <w:t>African J.</w:t>
      </w:r>
      <w:r w:rsidRPr="004D76E6">
        <w:rPr>
          <w:rFonts w:ascii="Calibri Light" w:hAnsi="Calibri Light" w:cs="Calibri Light"/>
          <w:noProof/>
          <w:szCs w:val="24"/>
        </w:rPr>
        <w:t xml:space="preserve"> (1996). at &lt;http://europepmc.org/abstract/med/17451314&gt;</w:t>
      </w:r>
    </w:p>
    <w:p w14:paraId="0BB1E68C"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45.</w:t>
      </w:r>
      <w:r w:rsidRPr="004D76E6">
        <w:rPr>
          <w:rFonts w:ascii="Calibri Light" w:hAnsi="Calibri Light" w:cs="Calibri Light"/>
          <w:noProof/>
          <w:szCs w:val="24"/>
        </w:rPr>
        <w:tab/>
        <w:t xml:space="preserve">Nwakoby, B. The influence of new maternal care facilities in rural Nigeria. </w:t>
      </w:r>
      <w:r w:rsidRPr="004D76E6">
        <w:rPr>
          <w:rFonts w:ascii="Calibri Light" w:hAnsi="Calibri Light" w:cs="Calibri Light"/>
          <w:i/>
          <w:iCs/>
          <w:noProof/>
          <w:szCs w:val="24"/>
        </w:rPr>
        <w:t>Health Policy Plan.</w:t>
      </w:r>
      <w:r w:rsidRPr="004D76E6">
        <w:rPr>
          <w:rFonts w:ascii="Calibri Light" w:hAnsi="Calibri Light" w:cs="Calibri Light"/>
          <w:noProof/>
          <w:szCs w:val="24"/>
        </w:rPr>
        <w:t xml:space="preserve"> (1992). at &lt;http://heapol.oxfordjournals.org/content/7/3/269.short&gt;</w:t>
      </w:r>
    </w:p>
    <w:p w14:paraId="42E64E05"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46.</w:t>
      </w:r>
      <w:r w:rsidRPr="004D76E6">
        <w:rPr>
          <w:rFonts w:ascii="Calibri Light" w:hAnsi="Calibri Light" w:cs="Calibri Light"/>
          <w:noProof/>
          <w:szCs w:val="24"/>
        </w:rPr>
        <w:tab/>
        <w:t xml:space="preserve">De Groot, A., Slort, W. &amp; Roosmalen, J. Van. Assessment of the risk approach to maternity care in a district hospital in rural Tanzania. </w:t>
      </w:r>
      <w:r w:rsidRPr="004D76E6">
        <w:rPr>
          <w:rFonts w:ascii="Calibri Light" w:hAnsi="Calibri Light" w:cs="Calibri Light"/>
          <w:i/>
          <w:iCs/>
          <w:noProof/>
          <w:szCs w:val="24"/>
        </w:rPr>
        <w:t>Int. J.</w:t>
      </w:r>
      <w:r w:rsidRPr="004D76E6">
        <w:rPr>
          <w:rFonts w:ascii="Calibri Light" w:hAnsi="Calibri Light" w:cs="Calibri Light"/>
          <w:noProof/>
          <w:szCs w:val="24"/>
        </w:rPr>
        <w:t xml:space="preserve"> (1993). at &lt;http://www.sciencedirect.com/science/article/pii/002072929390769S&gt;</w:t>
      </w:r>
    </w:p>
    <w:p w14:paraId="184BE265"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47.</w:t>
      </w:r>
      <w:r w:rsidRPr="004D76E6">
        <w:rPr>
          <w:rFonts w:ascii="Calibri Light" w:hAnsi="Calibri Light" w:cs="Calibri Light"/>
          <w:noProof/>
          <w:szCs w:val="24"/>
        </w:rPr>
        <w:tab/>
        <w:t>Wilunda, C., Quaglio, G. &amp; Putoto, G. Determinants of utilisation of antenatal care and skilled birth attendant at delivery in South West Shoa Zone, Ethiopia: a cross sectional study. (2015). at &lt;https://reproductive-health-journal.biomedcentral.com/articles/10.1186/s12978-015-0067-y&gt;</w:t>
      </w:r>
    </w:p>
    <w:p w14:paraId="32390898"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48.</w:t>
      </w:r>
      <w:r w:rsidRPr="004D76E6">
        <w:rPr>
          <w:rFonts w:ascii="Calibri Light" w:hAnsi="Calibri Light" w:cs="Calibri Light"/>
          <w:noProof/>
          <w:szCs w:val="24"/>
        </w:rPr>
        <w:tab/>
        <w:t xml:space="preserve">Habte, F. &amp; Demissie, M. Magnitude and factors associated with institutional delivery service utilization among childbearing mothers in Cheha district, Gurage zone, SNNPR, Ethiopia: </w:t>
      </w:r>
      <w:r w:rsidRPr="004D76E6">
        <w:rPr>
          <w:rFonts w:ascii="Calibri Light" w:hAnsi="Calibri Light" w:cs="Calibri Light"/>
          <w:i/>
          <w:iCs/>
          <w:noProof/>
          <w:szCs w:val="24"/>
        </w:rPr>
        <w:t>BMC</w:t>
      </w:r>
      <w:r w:rsidRPr="004D76E6">
        <w:rPr>
          <w:rFonts w:ascii="Calibri Light" w:hAnsi="Calibri Light" w:cs="Calibri Light"/>
          <w:noProof/>
          <w:szCs w:val="24"/>
        </w:rPr>
        <w:t xml:space="preserve"> (2015). at &lt;https://bmcpregnancychildbirth.biomedcentral.com/articles/10.1186/s12884-015-0716-8&gt;</w:t>
      </w:r>
    </w:p>
    <w:p w14:paraId="510B8922"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49.</w:t>
      </w:r>
      <w:r w:rsidRPr="004D76E6">
        <w:rPr>
          <w:rFonts w:ascii="Calibri Light" w:hAnsi="Calibri Light" w:cs="Calibri Light"/>
          <w:noProof/>
          <w:szCs w:val="24"/>
        </w:rPr>
        <w:tab/>
        <w:t>Tadese, F. Determinants of use of skilled birth attendance among mothers who gave birth in the past 12 months in Raya Alamata District: community based Comparative cross. (2013). at &lt;http://etd.aau.edu.et/handle/123456789/5899&gt;</w:t>
      </w:r>
    </w:p>
    <w:p w14:paraId="4298B5FE"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50.</w:t>
      </w:r>
      <w:r w:rsidRPr="004D76E6">
        <w:rPr>
          <w:rFonts w:ascii="Calibri Light" w:hAnsi="Calibri Light" w:cs="Calibri Light"/>
          <w:noProof/>
          <w:szCs w:val="24"/>
        </w:rPr>
        <w:tab/>
        <w:t xml:space="preserve">Alemayehu, M. &amp; Mekonnen, W. The prevalence of skilled birth attendant utilization and its correlates in North West Ethiopia. </w:t>
      </w:r>
      <w:r w:rsidRPr="004D76E6">
        <w:rPr>
          <w:rFonts w:ascii="Calibri Light" w:hAnsi="Calibri Light" w:cs="Calibri Light"/>
          <w:i/>
          <w:iCs/>
          <w:noProof/>
          <w:szCs w:val="24"/>
        </w:rPr>
        <w:t>Biomed Res. Int.</w:t>
      </w:r>
      <w:r w:rsidRPr="004D76E6">
        <w:rPr>
          <w:rFonts w:ascii="Calibri Light" w:hAnsi="Calibri Light" w:cs="Calibri Light"/>
          <w:noProof/>
          <w:szCs w:val="24"/>
        </w:rPr>
        <w:t xml:space="preserve"> (2015). at &lt;https://www.hindawi.com/journals/bmri/2015/436938/abs/&gt;</w:t>
      </w:r>
    </w:p>
    <w:p w14:paraId="778AA68A"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lastRenderedPageBreak/>
        <w:t>51.</w:t>
      </w:r>
      <w:r w:rsidRPr="004D76E6">
        <w:rPr>
          <w:rFonts w:ascii="Calibri Light" w:hAnsi="Calibri Light" w:cs="Calibri Light"/>
          <w:noProof/>
          <w:szCs w:val="24"/>
        </w:rPr>
        <w:tab/>
        <w:t xml:space="preserve">Boogaard, J. Van Den, Arntzen, B. &amp; Chilwana, J. Skilled or traditional birth attendant? Choices of communities in Lukulu District, rural Zambia. </w:t>
      </w:r>
      <w:r w:rsidRPr="004D76E6">
        <w:rPr>
          <w:rFonts w:ascii="Calibri Light" w:hAnsi="Calibri Light" w:cs="Calibri Light"/>
          <w:i/>
          <w:iCs/>
          <w:noProof/>
          <w:szCs w:val="24"/>
        </w:rPr>
        <w:t>World Heal.</w:t>
      </w:r>
      <w:r w:rsidRPr="004D76E6">
        <w:rPr>
          <w:rFonts w:ascii="Calibri Light" w:hAnsi="Calibri Light" w:cs="Calibri Light"/>
          <w:noProof/>
          <w:szCs w:val="24"/>
        </w:rPr>
        <w:t xml:space="preserve"> (2008). at &lt;http://europepmc.org/abstract/med/18574342&gt;</w:t>
      </w:r>
    </w:p>
    <w:p w14:paraId="1D23F119"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52.</w:t>
      </w:r>
      <w:r w:rsidRPr="004D76E6">
        <w:rPr>
          <w:rFonts w:ascii="Calibri Light" w:hAnsi="Calibri Light" w:cs="Calibri Light"/>
          <w:noProof/>
          <w:szCs w:val="24"/>
        </w:rPr>
        <w:tab/>
        <w:t xml:space="preserve">Kabakyenga, J. K., Östergren, P.-O., Turyakira, E., Pettersson, K. O. &amp; Jahn, A. Influence of Birth Preparedness, Decision-Making on Location of Birth and Assistance by Skilled Birth Attendants among Women in South-Western Uganda. </w:t>
      </w:r>
      <w:r w:rsidRPr="004D76E6">
        <w:rPr>
          <w:rFonts w:ascii="Calibri Light" w:hAnsi="Calibri Light" w:cs="Calibri Light"/>
          <w:i/>
          <w:iCs/>
          <w:noProof/>
          <w:szCs w:val="24"/>
        </w:rPr>
        <w:t>PLoS One</w:t>
      </w:r>
      <w:r w:rsidRPr="004D76E6">
        <w:rPr>
          <w:rFonts w:ascii="Calibri Light" w:hAnsi="Calibri Light" w:cs="Calibri Light"/>
          <w:noProof/>
          <w:szCs w:val="24"/>
        </w:rPr>
        <w:t xml:space="preserve"> </w:t>
      </w:r>
      <w:r w:rsidRPr="004D76E6">
        <w:rPr>
          <w:rFonts w:ascii="Calibri Light" w:hAnsi="Calibri Light" w:cs="Calibri Light"/>
          <w:b/>
          <w:bCs/>
          <w:noProof/>
          <w:szCs w:val="24"/>
        </w:rPr>
        <w:t>7,</w:t>
      </w:r>
      <w:r w:rsidRPr="004D76E6">
        <w:rPr>
          <w:rFonts w:ascii="Calibri Light" w:hAnsi="Calibri Light" w:cs="Calibri Light"/>
          <w:noProof/>
          <w:szCs w:val="24"/>
        </w:rPr>
        <w:t xml:space="preserve"> e35747 (2012).</w:t>
      </w:r>
    </w:p>
    <w:p w14:paraId="06E51464"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53.</w:t>
      </w:r>
      <w:r w:rsidRPr="004D76E6">
        <w:rPr>
          <w:rFonts w:ascii="Calibri Light" w:hAnsi="Calibri Light" w:cs="Calibri Light"/>
          <w:noProof/>
          <w:szCs w:val="24"/>
        </w:rPr>
        <w:tab/>
        <w:t xml:space="preserve">Stekelenburg, J. &amp; Kyanamina, S. Waiting too long: low use of maternal health services in Kalabo, Zambia. </w:t>
      </w:r>
      <w:r w:rsidRPr="004D76E6">
        <w:rPr>
          <w:rFonts w:ascii="Calibri Light" w:hAnsi="Calibri Light" w:cs="Calibri Light"/>
          <w:i/>
          <w:iCs/>
          <w:noProof/>
          <w:szCs w:val="24"/>
        </w:rPr>
        <w:t>Trop. Med.</w:t>
      </w:r>
      <w:r w:rsidRPr="004D76E6">
        <w:rPr>
          <w:rFonts w:ascii="Calibri Light" w:hAnsi="Calibri Light" w:cs="Calibri Light"/>
          <w:noProof/>
          <w:szCs w:val="24"/>
        </w:rPr>
        <w:t xml:space="preserve"> (2004). at &lt;http://onlinelibrary.wiley.com/doi/10.1111/j.1365-3156.2004.01202.x/full&gt;</w:t>
      </w:r>
    </w:p>
    <w:p w14:paraId="1D4BFEAC"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54.</w:t>
      </w:r>
      <w:r w:rsidRPr="004D76E6">
        <w:rPr>
          <w:rFonts w:ascii="Calibri Light" w:hAnsi="Calibri Light" w:cs="Calibri Light"/>
          <w:noProof/>
          <w:szCs w:val="24"/>
        </w:rPr>
        <w:tab/>
        <w:t xml:space="preserve">Feyissa, T. &amp; Genemo, G. Determinants of institutional delivery among childbearing age women in Western Ethiopia, 2013: unmatched case control study. </w:t>
      </w:r>
      <w:r w:rsidRPr="004D76E6">
        <w:rPr>
          <w:rFonts w:ascii="Calibri Light" w:hAnsi="Calibri Light" w:cs="Calibri Light"/>
          <w:i/>
          <w:iCs/>
          <w:noProof/>
          <w:szCs w:val="24"/>
        </w:rPr>
        <w:t>PLoS One</w:t>
      </w:r>
      <w:r w:rsidRPr="004D76E6">
        <w:rPr>
          <w:rFonts w:ascii="Calibri Light" w:hAnsi="Calibri Light" w:cs="Calibri Light"/>
          <w:noProof/>
          <w:szCs w:val="24"/>
        </w:rPr>
        <w:t xml:space="preserve"> (2014). at &lt;http://journals.plos.org/plosone/article?id=10.1371/journal.pone.0097194&gt;</w:t>
      </w:r>
    </w:p>
    <w:p w14:paraId="0775C4C2"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55.</w:t>
      </w:r>
      <w:r w:rsidRPr="004D76E6">
        <w:rPr>
          <w:rFonts w:ascii="Calibri Light" w:hAnsi="Calibri Light" w:cs="Calibri Light"/>
          <w:noProof/>
          <w:szCs w:val="24"/>
        </w:rPr>
        <w:tab/>
        <w:t xml:space="preserve">Anastasi, E. &amp; Borchert, M. Losing women along the path to safe motherhood: why is there such a gap between women’s use of antenatal care and skilled birth attendance? A mixed. </w:t>
      </w:r>
      <w:r w:rsidRPr="004D76E6">
        <w:rPr>
          <w:rFonts w:ascii="Calibri Light" w:hAnsi="Calibri Light" w:cs="Calibri Light"/>
          <w:i/>
          <w:iCs/>
          <w:noProof/>
          <w:szCs w:val="24"/>
        </w:rPr>
        <w:t>BMC</w:t>
      </w:r>
      <w:r w:rsidRPr="004D76E6">
        <w:rPr>
          <w:rFonts w:ascii="Calibri Light" w:hAnsi="Calibri Light" w:cs="Calibri Light"/>
          <w:noProof/>
          <w:szCs w:val="24"/>
        </w:rPr>
        <w:t xml:space="preserve"> (2015). at &lt;https://bmcpregnancychildbirth.biomedcentral.com/articles/10.1186/s12884-015-0695-9&gt;</w:t>
      </w:r>
    </w:p>
    <w:p w14:paraId="4C0A09C3"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szCs w:val="24"/>
        </w:rPr>
      </w:pPr>
      <w:r w:rsidRPr="004D76E6">
        <w:rPr>
          <w:rFonts w:ascii="Calibri Light" w:hAnsi="Calibri Light" w:cs="Calibri Light"/>
          <w:noProof/>
          <w:szCs w:val="24"/>
        </w:rPr>
        <w:t>56.</w:t>
      </w:r>
      <w:r w:rsidRPr="004D76E6">
        <w:rPr>
          <w:rFonts w:ascii="Calibri Light" w:hAnsi="Calibri Light" w:cs="Calibri Light"/>
          <w:noProof/>
          <w:szCs w:val="24"/>
        </w:rPr>
        <w:tab/>
        <w:t xml:space="preserve">Nesbitt, R., Gabrysch, S. &amp; Laub, A. Methods to measure potential spatial access to delivery care in low-and middle-income countries: a case study in rural Ghana. </w:t>
      </w:r>
      <w:r w:rsidRPr="004D76E6">
        <w:rPr>
          <w:rFonts w:ascii="Calibri Light" w:hAnsi="Calibri Light" w:cs="Calibri Light"/>
          <w:i/>
          <w:iCs/>
          <w:noProof/>
          <w:szCs w:val="24"/>
        </w:rPr>
        <w:t>International</w:t>
      </w:r>
      <w:r w:rsidRPr="004D76E6">
        <w:rPr>
          <w:rFonts w:ascii="Calibri Light" w:hAnsi="Calibri Light" w:cs="Calibri Light"/>
          <w:noProof/>
          <w:szCs w:val="24"/>
        </w:rPr>
        <w:t xml:space="preserve"> (2014). at &lt;https://ij-healthgeographics.biomedcentral.com/articles/10.1186/1476-072X-13-25&gt;</w:t>
      </w:r>
    </w:p>
    <w:p w14:paraId="38255C07" w14:textId="77777777" w:rsidR="004D76E6" w:rsidRPr="004D76E6" w:rsidRDefault="004D76E6" w:rsidP="004D76E6">
      <w:pPr>
        <w:widowControl w:val="0"/>
        <w:autoSpaceDE w:val="0"/>
        <w:autoSpaceDN w:val="0"/>
        <w:adjustRightInd w:val="0"/>
        <w:spacing w:line="240" w:lineRule="auto"/>
        <w:ind w:left="640" w:hanging="640"/>
        <w:rPr>
          <w:rFonts w:ascii="Calibri Light" w:hAnsi="Calibri Light" w:cs="Calibri Light"/>
          <w:noProof/>
        </w:rPr>
      </w:pPr>
      <w:r w:rsidRPr="004D76E6">
        <w:rPr>
          <w:rFonts w:ascii="Calibri Light" w:hAnsi="Calibri Light" w:cs="Calibri Light"/>
          <w:noProof/>
          <w:szCs w:val="24"/>
        </w:rPr>
        <w:t>57.</w:t>
      </w:r>
      <w:r w:rsidRPr="004D76E6">
        <w:rPr>
          <w:rFonts w:ascii="Calibri Light" w:hAnsi="Calibri Light" w:cs="Calibri Light"/>
          <w:noProof/>
          <w:szCs w:val="24"/>
        </w:rPr>
        <w:tab/>
        <w:t xml:space="preserve">Mwaniki, P., Kabiru, E. &amp; Mbugua, G. Utilisation of antenatal and maternity services by mothers seeking child welfare services in Mbeere District, Eastern Province, Kenya. </w:t>
      </w:r>
      <w:r w:rsidRPr="004D76E6">
        <w:rPr>
          <w:rFonts w:ascii="Calibri Light" w:hAnsi="Calibri Light" w:cs="Calibri Light"/>
          <w:i/>
          <w:iCs/>
          <w:noProof/>
          <w:szCs w:val="24"/>
        </w:rPr>
        <w:t>East Afr. Med. J.</w:t>
      </w:r>
      <w:r w:rsidRPr="004D76E6">
        <w:rPr>
          <w:rFonts w:ascii="Calibri Light" w:hAnsi="Calibri Light" w:cs="Calibri Light"/>
          <w:noProof/>
          <w:szCs w:val="24"/>
        </w:rPr>
        <w:t xml:space="preserve"> (2002). at &lt;http://www.ajol.info/index.php/eamj/article/view/8875&gt;</w:t>
      </w:r>
    </w:p>
    <w:p w14:paraId="47056617" w14:textId="475940FC" w:rsidR="00F35F38" w:rsidRPr="008048B3" w:rsidRDefault="004D76E6" w:rsidP="007A4F8D">
      <w:pPr>
        <w:rPr>
          <w:rFonts w:asciiTheme="majorHAnsi" w:hAnsiTheme="majorHAnsi" w:cstheme="majorHAnsi"/>
          <w:b/>
        </w:rPr>
      </w:pPr>
      <w:r>
        <w:rPr>
          <w:rFonts w:asciiTheme="majorHAnsi" w:hAnsiTheme="majorHAnsi" w:cstheme="majorHAnsi"/>
          <w:b/>
        </w:rPr>
        <w:fldChar w:fldCharType="end"/>
      </w:r>
    </w:p>
    <w:sectPr w:rsidR="00F35F38" w:rsidRPr="008048B3" w:rsidSect="007A4F8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A8154" w14:textId="77777777" w:rsidR="00CC5B8D" w:rsidRDefault="00CC5B8D" w:rsidP="0081328C">
      <w:pPr>
        <w:spacing w:after="0" w:line="240" w:lineRule="auto"/>
      </w:pPr>
      <w:r>
        <w:separator/>
      </w:r>
    </w:p>
  </w:endnote>
  <w:endnote w:type="continuationSeparator" w:id="0">
    <w:p w14:paraId="0173D666" w14:textId="77777777" w:rsidR="00CC5B8D" w:rsidRDefault="00CC5B8D" w:rsidP="0081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1F7E" w14:textId="445DFC29" w:rsidR="0065793E" w:rsidRPr="00E5237B" w:rsidRDefault="0065793E" w:rsidP="0081328C">
    <w:pPr>
      <w:pStyle w:val="Footer"/>
      <w:rPr>
        <w:rFonts w:asciiTheme="majorHAnsi" w:hAnsiTheme="majorHAnsi"/>
        <w:sz w:val="16"/>
        <w:szCs w:val="16"/>
      </w:rPr>
    </w:pPr>
    <w:r w:rsidRPr="0009152D">
      <w:rPr>
        <w:rFonts w:asciiTheme="majorHAnsi" w:hAnsiTheme="majorHAnsi"/>
        <w:sz w:val="16"/>
        <w:szCs w:val="16"/>
        <w:vertAlign w:val="superscript"/>
      </w:rPr>
      <w:t>1</w:t>
    </w:r>
    <w:r>
      <w:rPr>
        <w:rFonts w:asciiTheme="majorHAnsi" w:hAnsiTheme="majorHAnsi"/>
        <w:sz w:val="16"/>
        <w:szCs w:val="16"/>
      </w:rPr>
      <w:t xml:space="preserve"> Self-reported vs. estimated/measured; PSU = primary sampling unit; HF = health facility; TBA = traditional birth attendant; DHS = Demographic and Health Survey; HDSS = Health and Demographic Surveillance System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4C28" w14:textId="41947A4C" w:rsidR="0065793E" w:rsidRPr="00E5237B" w:rsidRDefault="0065793E" w:rsidP="0081328C">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36587" w14:textId="77777777" w:rsidR="00CC5B8D" w:rsidRDefault="00CC5B8D" w:rsidP="0081328C">
      <w:pPr>
        <w:spacing w:after="0" w:line="240" w:lineRule="auto"/>
      </w:pPr>
      <w:r>
        <w:separator/>
      </w:r>
    </w:p>
  </w:footnote>
  <w:footnote w:type="continuationSeparator" w:id="0">
    <w:p w14:paraId="069C1B7A" w14:textId="77777777" w:rsidR="00CC5B8D" w:rsidRDefault="00CC5B8D" w:rsidP="00813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6"/>
        <w:szCs w:val="16"/>
      </w:rPr>
      <w:id w:val="1438176658"/>
      <w:docPartObj>
        <w:docPartGallery w:val="Page Numbers (Top of Page)"/>
        <w:docPartUnique/>
      </w:docPartObj>
    </w:sdtPr>
    <w:sdtEndPr>
      <w:rPr>
        <w:noProof/>
      </w:rPr>
    </w:sdtEndPr>
    <w:sdtContent>
      <w:p w14:paraId="38B7847F" w14:textId="61C87089" w:rsidR="0065793E" w:rsidRPr="00BA74AA" w:rsidRDefault="0065793E">
        <w:pPr>
          <w:pStyle w:val="Header"/>
          <w:jc w:val="right"/>
          <w:rPr>
            <w:rFonts w:asciiTheme="majorHAnsi" w:hAnsiTheme="majorHAnsi"/>
            <w:sz w:val="16"/>
            <w:szCs w:val="16"/>
          </w:rPr>
        </w:pPr>
        <w:r w:rsidRPr="00BA74AA">
          <w:rPr>
            <w:rFonts w:asciiTheme="majorHAnsi" w:hAnsiTheme="majorHAnsi"/>
            <w:sz w:val="16"/>
            <w:szCs w:val="16"/>
          </w:rPr>
          <w:fldChar w:fldCharType="begin"/>
        </w:r>
        <w:r w:rsidRPr="00BA74AA">
          <w:rPr>
            <w:rFonts w:asciiTheme="majorHAnsi" w:hAnsiTheme="majorHAnsi"/>
            <w:sz w:val="16"/>
            <w:szCs w:val="16"/>
          </w:rPr>
          <w:instrText xml:space="preserve"> PAGE   \* MERGEFORMAT </w:instrText>
        </w:r>
        <w:r w:rsidRPr="00BA74AA">
          <w:rPr>
            <w:rFonts w:asciiTheme="majorHAnsi" w:hAnsiTheme="majorHAnsi"/>
            <w:sz w:val="16"/>
            <w:szCs w:val="16"/>
          </w:rPr>
          <w:fldChar w:fldCharType="separate"/>
        </w:r>
        <w:r w:rsidR="004D76E6">
          <w:rPr>
            <w:rFonts w:asciiTheme="majorHAnsi" w:hAnsiTheme="majorHAnsi"/>
            <w:noProof/>
            <w:sz w:val="16"/>
            <w:szCs w:val="16"/>
          </w:rPr>
          <w:t>5</w:t>
        </w:r>
        <w:r w:rsidRPr="00BA74AA">
          <w:rPr>
            <w:rFonts w:asciiTheme="majorHAnsi" w:hAnsiTheme="majorHAnsi"/>
            <w:noProof/>
            <w:sz w:val="16"/>
            <w:szCs w:val="16"/>
          </w:rPr>
          <w:fldChar w:fldCharType="end"/>
        </w:r>
      </w:p>
    </w:sdtContent>
  </w:sdt>
  <w:p w14:paraId="7362C08B" w14:textId="77777777" w:rsidR="0065793E" w:rsidRPr="00BA74AA" w:rsidRDefault="0065793E">
    <w:pPr>
      <w:pStyle w:val="Header"/>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A53CF"/>
    <w:multiLevelType w:val="hybridMultilevel"/>
    <w:tmpl w:val="7BECA53A"/>
    <w:lvl w:ilvl="0" w:tplc="7602AA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0D"/>
    <w:rsid w:val="0000003B"/>
    <w:rsid w:val="00011D19"/>
    <w:rsid w:val="000224B0"/>
    <w:rsid w:val="00024BEA"/>
    <w:rsid w:val="00025133"/>
    <w:rsid w:val="00042AA6"/>
    <w:rsid w:val="0006032F"/>
    <w:rsid w:val="00060FD2"/>
    <w:rsid w:val="00075330"/>
    <w:rsid w:val="00075EF0"/>
    <w:rsid w:val="00080866"/>
    <w:rsid w:val="00084DCF"/>
    <w:rsid w:val="00086AE0"/>
    <w:rsid w:val="00095E8C"/>
    <w:rsid w:val="000B2505"/>
    <w:rsid w:val="000B33BE"/>
    <w:rsid w:val="000B3A07"/>
    <w:rsid w:val="000C0EB6"/>
    <w:rsid w:val="000C62CB"/>
    <w:rsid w:val="000D1CAD"/>
    <w:rsid w:val="000E2876"/>
    <w:rsid w:val="000F0087"/>
    <w:rsid w:val="000F08FE"/>
    <w:rsid w:val="00110DBA"/>
    <w:rsid w:val="00113223"/>
    <w:rsid w:val="0011341E"/>
    <w:rsid w:val="001215C0"/>
    <w:rsid w:val="0012722F"/>
    <w:rsid w:val="00131428"/>
    <w:rsid w:val="00140A13"/>
    <w:rsid w:val="00141E06"/>
    <w:rsid w:val="00152117"/>
    <w:rsid w:val="00161F64"/>
    <w:rsid w:val="00163413"/>
    <w:rsid w:val="001641DE"/>
    <w:rsid w:val="001676FF"/>
    <w:rsid w:val="00181919"/>
    <w:rsid w:val="00182BA5"/>
    <w:rsid w:val="00182C01"/>
    <w:rsid w:val="0018787A"/>
    <w:rsid w:val="00193539"/>
    <w:rsid w:val="00193F1F"/>
    <w:rsid w:val="001A7311"/>
    <w:rsid w:val="001A7F6C"/>
    <w:rsid w:val="001B1E85"/>
    <w:rsid w:val="001B7F69"/>
    <w:rsid w:val="001C0F12"/>
    <w:rsid w:val="001D0F9E"/>
    <w:rsid w:val="001D5D35"/>
    <w:rsid w:val="001E7408"/>
    <w:rsid w:val="00203FAA"/>
    <w:rsid w:val="00207828"/>
    <w:rsid w:val="00214D1F"/>
    <w:rsid w:val="00216838"/>
    <w:rsid w:val="00237A39"/>
    <w:rsid w:val="002458B2"/>
    <w:rsid w:val="002463EA"/>
    <w:rsid w:val="00251048"/>
    <w:rsid w:val="00252BDA"/>
    <w:rsid w:val="002607B3"/>
    <w:rsid w:val="002771AB"/>
    <w:rsid w:val="00280FD0"/>
    <w:rsid w:val="00285753"/>
    <w:rsid w:val="002859AB"/>
    <w:rsid w:val="00291574"/>
    <w:rsid w:val="002921E7"/>
    <w:rsid w:val="00292F94"/>
    <w:rsid w:val="002951B0"/>
    <w:rsid w:val="002A34A1"/>
    <w:rsid w:val="002B7638"/>
    <w:rsid w:val="002E019C"/>
    <w:rsid w:val="002E3BF6"/>
    <w:rsid w:val="002F7FAC"/>
    <w:rsid w:val="00306ABF"/>
    <w:rsid w:val="00314F10"/>
    <w:rsid w:val="00315748"/>
    <w:rsid w:val="00317D34"/>
    <w:rsid w:val="003368F6"/>
    <w:rsid w:val="0035036F"/>
    <w:rsid w:val="0035168A"/>
    <w:rsid w:val="00354F9A"/>
    <w:rsid w:val="00363D8C"/>
    <w:rsid w:val="00364F51"/>
    <w:rsid w:val="00364FDF"/>
    <w:rsid w:val="0037427C"/>
    <w:rsid w:val="00392970"/>
    <w:rsid w:val="003B2506"/>
    <w:rsid w:val="003B6CC5"/>
    <w:rsid w:val="003D505F"/>
    <w:rsid w:val="003D6298"/>
    <w:rsid w:val="00414C92"/>
    <w:rsid w:val="00422937"/>
    <w:rsid w:val="0043770D"/>
    <w:rsid w:val="00445731"/>
    <w:rsid w:val="0044573C"/>
    <w:rsid w:val="00447AEF"/>
    <w:rsid w:val="00451455"/>
    <w:rsid w:val="00462BB2"/>
    <w:rsid w:val="00463850"/>
    <w:rsid w:val="004A0A44"/>
    <w:rsid w:val="004A11B3"/>
    <w:rsid w:val="004A6942"/>
    <w:rsid w:val="004B0AA1"/>
    <w:rsid w:val="004D011B"/>
    <w:rsid w:val="004D18DE"/>
    <w:rsid w:val="004D76E6"/>
    <w:rsid w:val="004E4220"/>
    <w:rsid w:val="004F0878"/>
    <w:rsid w:val="004F7061"/>
    <w:rsid w:val="0050034A"/>
    <w:rsid w:val="0050488B"/>
    <w:rsid w:val="00504C6D"/>
    <w:rsid w:val="00506163"/>
    <w:rsid w:val="005078D3"/>
    <w:rsid w:val="005136BF"/>
    <w:rsid w:val="00533773"/>
    <w:rsid w:val="005477DE"/>
    <w:rsid w:val="00555340"/>
    <w:rsid w:val="00557CB0"/>
    <w:rsid w:val="0056326B"/>
    <w:rsid w:val="00563B4D"/>
    <w:rsid w:val="0058066B"/>
    <w:rsid w:val="0058704C"/>
    <w:rsid w:val="005B0382"/>
    <w:rsid w:val="005B2860"/>
    <w:rsid w:val="005C14F4"/>
    <w:rsid w:val="005C5593"/>
    <w:rsid w:val="005D4987"/>
    <w:rsid w:val="005D5B07"/>
    <w:rsid w:val="005E1C38"/>
    <w:rsid w:val="00601B7B"/>
    <w:rsid w:val="00620157"/>
    <w:rsid w:val="00621E96"/>
    <w:rsid w:val="0062215E"/>
    <w:rsid w:val="00643CB3"/>
    <w:rsid w:val="006443E6"/>
    <w:rsid w:val="0064589A"/>
    <w:rsid w:val="0065793E"/>
    <w:rsid w:val="00664340"/>
    <w:rsid w:val="00686C62"/>
    <w:rsid w:val="006909C4"/>
    <w:rsid w:val="00695B2F"/>
    <w:rsid w:val="006A62AA"/>
    <w:rsid w:val="006C484C"/>
    <w:rsid w:val="00707A40"/>
    <w:rsid w:val="00714198"/>
    <w:rsid w:val="00731CCB"/>
    <w:rsid w:val="00750EE7"/>
    <w:rsid w:val="007572AA"/>
    <w:rsid w:val="007625ED"/>
    <w:rsid w:val="007708AB"/>
    <w:rsid w:val="00772B9A"/>
    <w:rsid w:val="00791317"/>
    <w:rsid w:val="007A4F8D"/>
    <w:rsid w:val="007C5FDD"/>
    <w:rsid w:val="007D118D"/>
    <w:rsid w:val="007D5089"/>
    <w:rsid w:val="007D5B46"/>
    <w:rsid w:val="007E0E88"/>
    <w:rsid w:val="008048B3"/>
    <w:rsid w:val="00804E92"/>
    <w:rsid w:val="0081328C"/>
    <w:rsid w:val="00823B73"/>
    <w:rsid w:val="00824CDA"/>
    <w:rsid w:val="00872D0D"/>
    <w:rsid w:val="008734F8"/>
    <w:rsid w:val="008863F5"/>
    <w:rsid w:val="0088767E"/>
    <w:rsid w:val="00887735"/>
    <w:rsid w:val="008948B8"/>
    <w:rsid w:val="00897DD8"/>
    <w:rsid w:val="008A0A24"/>
    <w:rsid w:val="008C2951"/>
    <w:rsid w:val="008D3A74"/>
    <w:rsid w:val="008D5651"/>
    <w:rsid w:val="008E439E"/>
    <w:rsid w:val="008E4522"/>
    <w:rsid w:val="008F04FF"/>
    <w:rsid w:val="008F7FD7"/>
    <w:rsid w:val="00905FBB"/>
    <w:rsid w:val="00911333"/>
    <w:rsid w:val="009373D2"/>
    <w:rsid w:val="0094072F"/>
    <w:rsid w:val="0094103D"/>
    <w:rsid w:val="00957DA2"/>
    <w:rsid w:val="0096018A"/>
    <w:rsid w:val="009672CD"/>
    <w:rsid w:val="00970124"/>
    <w:rsid w:val="00970C94"/>
    <w:rsid w:val="00972A55"/>
    <w:rsid w:val="00986075"/>
    <w:rsid w:val="009A4B87"/>
    <w:rsid w:val="009A5E1C"/>
    <w:rsid w:val="009B1530"/>
    <w:rsid w:val="009C2DDA"/>
    <w:rsid w:val="009E3F3D"/>
    <w:rsid w:val="009E4B41"/>
    <w:rsid w:val="009F0047"/>
    <w:rsid w:val="009F0AD6"/>
    <w:rsid w:val="009F154E"/>
    <w:rsid w:val="00A118A2"/>
    <w:rsid w:val="00A15775"/>
    <w:rsid w:val="00A17125"/>
    <w:rsid w:val="00A34E06"/>
    <w:rsid w:val="00A359F9"/>
    <w:rsid w:val="00A363F1"/>
    <w:rsid w:val="00A41D68"/>
    <w:rsid w:val="00A46A8E"/>
    <w:rsid w:val="00A56480"/>
    <w:rsid w:val="00A644C8"/>
    <w:rsid w:val="00A70302"/>
    <w:rsid w:val="00A760ED"/>
    <w:rsid w:val="00A76904"/>
    <w:rsid w:val="00A84CCE"/>
    <w:rsid w:val="00A8537D"/>
    <w:rsid w:val="00A86FA3"/>
    <w:rsid w:val="00A9053F"/>
    <w:rsid w:val="00A96CFE"/>
    <w:rsid w:val="00AA5D40"/>
    <w:rsid w:val="00AA6D5B"/>
    <w:rsid w:val="00AC22DA"/>
    <w:rsid w:val="00AD23EB"/>
    <w:rsid w:val="00AE140E"/>
    <w:rsid w:val="00AE1C59"/>
    <w:rsid w:val="00AF1320"/>
    <w:rsid w:val="00AF7463"/>
    <w:rsid w:val="00B026FB"/>
    <w:rsid w:val="00B04FDC"/>
    <w:rsid w:val="00B1368D"/>
    <w:rsid w:val="00B227D0"/>
    <w:rsid w:val="00B25243"/>
    <w:rsid w:val="00B2611E"/>
    <w:rsid w:val="00B305D0"/>
    <w:rsid w:val="00B37655"/>
    <w:rsid w:val="00B558E8"/>
    <w:rsid w:val="00B63C15"/>
    <w:rsid w:val="00B6583E"/>
    <w:rsid w:val="00B676A2"/>
    <w:rsid w:val="00B70D65"/>
    <w:rsid w:val="00B7329E"/>
    <w:rsid w:val="00B768FA"/>
    <w:rsid w:val="00B77BBC"/>
    <w:rsid w:val="00B77DFF"/>
    <w:rsid w:val="00B80323"/>
    <w:rsid w:val="00B95417"/>
    <w:rsid w:val="00B97892"/>
    <w:rsid w:val="00BA22AC"/>
    <w:rsid w:val="00BA3B7F"/>
    <w:rsid w:val="00BA74AA"/>
    <w:rsid w:val="00BC12A3"/>
    <w:rsid w:val="00BC3941"/>
    <w:rsid w:val="00BD4129"/>
    <w:rsid w:val="00BF3F1A"/>
    <w:rsid w:val="00C05DAC"/>
    <w:rsid w:val="00C117F4"/>
    <w:rsid w:val="00C276C8"/>
    <w:rsid w:val="00C311B5"/>
    <w:rsid w:val="00C418C2"/>
    <w:rsid w:val="00C46009"/>
    <w:rsid w:val="00C50F81"/>
    <w:rsid w:val="00C91765"/>
    <w:rsid w:val="00CB2414"/>
    <w:rsid w:val="00CB68C0"/>
    <w:rsid w:val="00CC5B8D"/>
    <w:rsid w:val="00CD4166"/>
    <w:rsid w:val="00CE034B"/>
    <w:rsid w:val="00CE603D"/>
    <w:rsid w:val="00D11BA3"/>
    <w:rsid w:val="00D13567"/>
    <w:rsid w:val="00D157D1"/>
    <w:rsid w:val="00D16AC3"/>
    <w:rsid w:val="00D33CD4"/>
    <w:rsid w:val="00D4317C"/>
    <w:rsid w:val="00D553A6"/>
    <w:rsid w:val="00D57883"/>
    <w:rsid w:val="00D63958"/>
    <w:rsid w:val="00D6510F"/>
    <w:rsid w:val="00D66196"/>
    <w:rsid w:val="00D66E74"/>
    <w:rsid w:val="00D72060"/>
    <w:rsid w:val="00D77857"/>
    <w:rsid w:val="00D8497D"/>
    <w:rsid w:val="00DB2415"/>
    <w:rsid w:val="00DB6338"/>
    <w:rsid w:val="00DC0517"/>
    <w:rsid w:val="00DD11C9"/>
    <w:rsid w:val="00DD4BAC"/>
    <w:rsid w:val="00E01ED1"/>
    <w:rsid w:val="00E13508"/>
    <w:rsid w:val="00E13851"/>
    <w:rsid w:val="00E17D59"/>
    <w:rsid w:val="00E22618"/>
    <w:rsid w:val="00E25A87"/>
    <w:rsid w:val="00E30974"/>
    <w:rsid w:val="00E377CB"/>
    <w:rsid w:val="00E43D75"/>
    <w:rsid w:val="00E519A0"/>
    <w:rsid w:val="00E5237B"/>
    <w:rsid w:val="00E7286A"/>
    <w:rsid w:val="00E81E03"/>
    <w:rsid w:val="00EB0F03"/>
    <w:rsid w:val="00EC0B09"/>
    <w:rsid w:val="00ED3509"/>
    <w:rsid w:val="00ED3958"/>
    <w:rsid w:val="00EF0393"/>
    <w:rsid w:val="00EF3F56"/>
    <w:rsid w:val="00EF7860"/>
    <w:rsid w:val="00F05E25"/>
    <w:rsid w:val="00F11644"/>
    <w:rsid w:val="00F12DBC"/>
    <w:rsid w:val="00F22A40"/>
    <w:rsid w:val="00F22DEE"/>
    <w:rsid w:val="00F35F38"/>
    <w:rsid w:val="00F46FBC"/>
    <w:rsid w:val="00F51A11"/>
    <w:rsid w:val="00F53193"/>
    <w:rsid w:val="00F61071"/>
    <w:rsid w:val="00F702FD"/>
    <w:rsid w:val="00F865FD"/>
    <w:rsid w:val="00F906DE"/>
    <w:rsid w:val="00F94AC3"/>
    <w:rsid w:val="00F97CFF"/>
    <w:rsid w:val="00FA1258"/>
    <w:rsid w:val="00FA1D15"/>
    <w:rsid w:val="00FA7108"/>
    <w:rsid w:val="00FB2375"/>
    <w:rsid w:val="00FB6F17"/>
    <w:rsid w:val="00FD5046"/>
    <w:rsid w:val="00FE4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B0E7"/>
  <w15:chartTrackingRefBased/>
  <w15:docId w15:val="{CBC2D439-43B7-4BF7-B3E6-E0680CD3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28C"/>
  </w:style>
  <w:style w:type="paragraph" w:styleId="Footer">
    <w:name w:val="footer"/>
    <w:basedOn w:val="Normal"/>
    <w:link w:val="FooterChar"/>
    <w:uiPriority w:val="99"/>
    <w:unhideWhenUsed/>
    <w:rsid w:val="00813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28C"/>
  </w:style>
  <w:style w:type="paragraph" w:styleId="BalloonText">
    <w:name w:val="Balloon Text"/>
    <w:basedOn w:val="Normal"/>
    <w:link w:val="BalloonTextChar"/>
    <w:uiPriority w:val="99"/>
    <w:semiHidden/>
    <w:unhideWhenUsed/>
    <w:rsid w:val="00813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28C"/>
    <w:rPr>
      <w:rFonts w:ascii="Segoe UI" w:hAnsi="Segoe UI" w:cs="Segoe UI"/>
      <w:sz w:val="18"/>
      <w:szCs w:val="18"/>
    </w:rPr>
  </w:style>
  <w:style w:type="paragraph" w:styleId="ListParagraph">
    <w:name w:val="List Paragraph"/>
    <w:basedOn w:val="Normal"/>
    <w:uiPriority w:val="34"/>
    <w:qFormat/>
    <w:rsid w:val="0096018A"/>
    <w:pPr>
      <w:ind w:left="720"/>
      <w:contextualSpacing/>
    </w:pPr>
  </w:style>
  <w:style w:type="table" w:styleId="TableGrid">
    <w:name w:val="Table Grid"/>
    <w:basedOn w:val="TableNormal"/>
    <w:uiPriority w:val="39"/>
    <w:rsid w:val="00E81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118D"/>
    <w:rPr>
      <w:sz w:val="16"/>
      <w:szCs w:val="16"/>
    </w:rPr>
  </w:style>
  <w:style w:type="paragraph" w:styleId="CommentText">
    <w:name w:val="annotation text"/>
    <w:basedOn w:val="Normal"/>
    <w:link w:val="CommentTextChar"/>
    <w:uiPriority w:val="99"/>
    <w:semiHidden/>
    <w:unhideWhenUsed/>
    <w:rsid w:val="007D118D"/>
    <w:pPr>
      <w:spacing w:line="240" w:lineRule="auto"/>
    </w:pPr>
    <w:rPr>
      <w:sz w:val="20"/>
      <w:szCs w:val="20"/>
    </w:rPr>
  </w:style>
  <w:style w:type="character" w:customStyle="1" w:styleId="CommentTextChar">
    <w:name w:val="Comment Text Char"/>
    <w:basedOn w:val="DefaultParagraphFont"/>
    <w:link w:val="CommentText"/>
    <w:uiPriority w:val="99"/>
    <w:semiHidden/>
    <w:rsid w:val="007D118D"/>
    <w:rPr>
      <w:sz w:val="20"/>
      <w:szCs w:val="20"/>
    </w:rPr>
  </w:style>
  <w:style w:type="paragraph" w:styleId="CommentSubject">
    <w:name w:val="annotation subject"/>
    <w:basedOn w:val="CommentText"/>
    <w:next w:val="CommentText"/>
    <w:link w:val="CommentSubjectChar"/>
    <w:uiPriority w:val="99"/>
    <w:semiHidden/>
    <w:unhideWhenUsed/>
    <w:rsid w:val="007D118D"/>
    <w:rPr>
      <w:b/>
      <w:bCs/>
    </w:rPr>
  </w:style>
  <w:style w:type="character" w:customStyle="1" w:styleId="CommentSubjectChar">
    <w:name w:val="Comment Subject Char"/>
    <w:basedOn w:val="CommentTextChar"/>
    <w:link w:val="CommentSubject"/>
    <w:uiPriority w:val="99"/>
    <w:semiHidden/>
    <w:rsid w:val="007D11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8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05ECBCE-0F76-4C29-AADB-21088D1E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24</Pages>
  <Words>18982</Words>
  <Characters>108201</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Wong</dc:creator>
  <cp:keywords/>
  <dc:description/>
  <cp:lastModifiedBy>kerry w</cp:lastModifiedBy>
  <cp:revision>444</cp:revision>
  <cp:lastPrinted>2017-06-01T07:46:00Z</cp:lastPrinted>
  <dcterms:created xsi:type="dcterms:W3CDTF">2017-05-16T11:00:00Z</dcterms:created>
  <dcterms:modified xsi:type="dcterms:W3CDTF">2017-08-11T19:17:00Z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89ac02e0-90f1-3e5c-9589-faae06a7986c</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y fmtid="{D5CDD505-2E9C-101B-9397-08002B2CF9AE}" pid="25" name="Mendeley User Name_1">
    <vt:lpwstr>wlm.kerry@gmail.com@www.mendeley.com</vt:lpwstr>
  </property>
</Properties>
</file>