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70" w:rsidRDefault="00F73E70" w:rsidP="00FD09F5">
      <w:pPr>
        <w:pStyle w:val="Kop1"/>
        <w:rPr>
          <w:vertAlign w:val="subscript"/>
          <w:lang w:val="en-GB"/>
        </w:rPr>
      </w:pPr>
      <w:r w:rsidRPr="00C8799F">
        <w:rPr>
          <w:lang w:val="en-GB"/>
        </w:rPr>
        <w:t>S9</w:t>
      </w:r>
      <w:r w:rsidR="00C14F5E">
        <w:rPr>
          <w:lang w:val="en-GB"/>
        </w:rPr>
        <w:t xml:space="preserve"> Text.</w:t>
      </w:r>
      <w:bookmarkStart w:id="0" w:name="_GoBack"/>
      <w:bookmarkEnd w:id="0"/>
      <w:r w:rsidRPr="00C8799F">
        <w:rPr>
          <w:lang w:val="en-GB"/>
        </w:rPr>
        <w:t xml:space="preserve"> </w:t>
      </w:r>
      <w:r w:rsidR="000E2B60">
        <w:rPr>
          <w:lang w:val="en-GB"/>
        </w:rPr>
        <w:t>S</w:t>
      </w:r>
      <w:r w:rsidR="000E2B60" w:rsidRPr="00C8799F">
        <w:rPr>
          <w:lang w:val="en-GB"/>
        </w:rPr>
        <w:t>ensitivity</w:t>
      </w:r>
      <w:r w:rsidRPr="00C8799F">
        <w:rPr>
          <w:lang w:val="en-GB"/>
        </w:rPr>
        <w:t xml:space="preserve"> analysis estimate </w:t>
      </w:r>
      <w:r w:rsidRPr="00C8799F">
        <w:rPr>
          <w:i/>
          <w:lang w:val="en-GB"/>
        </w:rPr>
        <w:t>V</w:t>
      </w:r>
      <w:r w:rsidRPr="00C8799F">
        <w:rPr>
          <w:vertAlign w:val="subscript"/>
          <w:lang w:val="en-GB"/>
        </w:rPr>
        <w:t>cmax</w:t>
      </w:r>
      <w:r w:rsidRPr="00C8799F">
        <w:rPr>
          <w:lang w:val="en-GB"/>
        </w:rPr>
        <w:t xml:space="preserve"> to </w:t>
      </w:r>
      <w:r w:rsidRPr="00C8799F">
        <w:rPr>
          <w:i/>
          <w:lang w:val="en-GB"/>
        </w:rPr>
        <w:t>R</w:t>
      </w:r>
      <w:r w:rsidRPr="00C8799F">
        <w:rPr>
          <w:vertAlign w:val="subscript"/>
          <w:lang w:val="en-GB"/>
        </w:rPr>
        <w:t>d</w:t>
      </w:r>
    </w:p>
    <w:p w:rsidR="00FD09F5" w:rsidRPr="00FD09F5" w:rsidRDefault="00FD09F5" w:rsidP="00FD09F5">
      <w:pPr>
        <w:rPr>
          <w:lang w:val="en-GB"/>
        </w:rPr>
      </w:pPr>
    </w:p>
    <w:p w:rsidR="00F73E70" w:rsidRPr="00C8799F" w:rsidRDefault="00F73E70" w:rsidP="00F73E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799F">
        <w:rPr>
          <w:rFonts w:ascii="Times New Roman" w:hAnsi="Times New Roman" w:cs="Times New Roman"/>
          <w:sz w:val="24"/>
          <w:szCs w:val="24"/>
          <w:lang w:val="en-GB"/>
        </w:rPr>
        <w:t>The aim of this supplementary text is to investigate to what exten</w:t>
      </w:r>
      <w:r w:rsidR="00136C9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the estimate of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cmax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is affected by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. We used the model to estimate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cmax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for a range of values for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(1.0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>mol m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-1 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d 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&lt;5.0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>mol m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d 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= 0.5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>mol m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-2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C8799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>) for each scenario; (photo)respiratory CO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softHyphen/>
        <w:t>2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is either released in the inner cytosol, the outer cytosol </w:t>
      </w:r>
      <w:r w:rsidR="00DF561F">
        <w:rPr>
          <w:rFonts w:ascii="Times New Roman" w:hAnsi="Times New Roman" w:cs="Times New Roman"/>
          <w:sz w:val="24"/>
          <w:szCs w:val="24"/>
          <w:lang w:val="en-GB"/>
        </w:rPr>
        <w:t>or in the cytosol gaps. Table A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shows the estimates of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cmax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for each combination of </w:t>
      </w:r>
      <w:r w:rsidRPr="00C8799F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C8799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r w:rsidRPr="00C8799F">
        <w:rPr>
          <w:rFonts w:ascii="Times New Roman" w:hAnsi="Times New Roman" w:cs="Times New Roman"/>
          <w:sz w:val="24"/>
          <w:szCs w:val="24"/>
          <w:lang w:val="en-GB"/>
        </w:rPr>
        <w:t xml:space="preserve"> value and scenario:</w:t>
      </w:r>
    </w:p>
    <w:p w:rsidR="00F73E70" w:rsidRPr="00C8799F" w:rsidRDefault="00F73E70" w:rsidP="00F73E7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9"/>
        <w:gridCol w:w="2269"/>
        <w:gridCol w:w="2271"/>
      </w:tblGrid>
      <w:tr w:rsidR="00F73E70" w:rsidRPr="004D6E50" w:rsidTr="00D14CF1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F73E70" w:rsidRPr="00E10458" w:rsidRDefault="00BF0C4C" w:rsidP="00D14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A</w:t>
            </w:r>
            <w:r w:rsidR="00F7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3E70">
              <w:rPr>
                <w:rFonts w:ascii="Times New Roman" w:hAnsi="Times New Roman" w:cs="Times New Roman"/>
                <w:sz w:val="24"/>
                <w:szCs w:val="24"/>
              </w:rPr>
              <w:t xml:space="preserve">Estimates of </w:t>
            </w:r>
            <w:r w:rsidR="00F73E7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F73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cmax</w:t>
            </w:r>
            <w:r w:rsidR="00F73E70">
              <w:rPr>
                <w:rFonts w:ascii="Times New Roman" w:hAnsi="Times New Roman" w:cs="Times New Roman"/>
                <w:sz w:val="24"/>
                <w:szCs w:val="24"/>
              </w:rPr>
              <w:t xml:space="preserve"> and their standard errors for different assumed values of </w:t>
            </w:r>
            <w:r w:rsidR="00F73E70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F73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="00F73E70">
              <w:rPr>
                <w:rFonts w:ascii="Times New Roman" w:hAnsi="Times New Roman" w:cs="Times New Roman"/>
                <w:sz w:val="24"/>
                <w:szCs w:val="24"/>
              </w:rPr>
              <w:t xml:space="preserve"> and different scenarios (i.e. (photo)respiratory CO</w:t>
            </w:r>
            <w:r w:rsidR="00F73E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73E70">
              <w:rPr>
                <w:rFonts w:ascii="Times New Roman" w:hAnsi="Times New Roman" w:cs="Times New Roman"/>
                <w:sz w:val="24"/>
                <w:szCs w:val="24"/>
              </w:rPr>
              <w:t xml:space="preserve"> release in inner cytosol, outer cytosol or in cytosol gaps). </w:t>
            </w:r>
          </w:p>
        </w:tc>
      </w:tr>
      <w:tr w:rsidR="00F73E70" w:rsidRPr="004D6E50" w:rsidTr="00D14CF1">
        <w:tc>
          <w:tcPr>
            <w:tcW w:w="2322" w:type="dxa"/>
            <w:tcBorders>
              <w:top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  <w:p w:rsidR="00F73E70" w:rsidRPr="00167F36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(μmol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E70" w:rsidRPr="00167F36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(μmol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73E70" w:rsidRPr="004D6E50" w:rsidTr="00D14CF1">
        <w:tc>
          <w:tcPr>
            <w:tcW w:w="2322" w:type="dxa"/>
          </w:tcPr>
          <w:p w:rsidR="00F73E70" w:rsidRPr="00167F36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73E70" w:rsidRPr="00167F36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73E70" w:rsidRDefault="00F73E70" w:rsidP="00D14CF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cytosol</w:t>
            </w:r>
          </w:p>
        </w:tc>
        <w:tc>
          <w:tcPr>
            <w:tcW w:w="2322" w:type="dxa"/>
          </w:tcPr>
          <w:p w:rsidR="00F73E70" w:rsidRDefault="00F73E70" w:rsidP="00D14CF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Outer cytosol</w:t>
            </w:r>
          </w:p>
        </w:tc>
        <w:tc>
          <w:tcPr>
            <w:tcW w:w="2322" w:type="dxa"/>
          </w:tcPr>
          <w:p w:rsidR="00F73E70" w:rsidRDefault="00F73E70" w:rsidP="00D14CF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Cytosol gaps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± 37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160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 ± 34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± 35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179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 ± 31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± 33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198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 ± 29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± 32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218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 ± 28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± 30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237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 ± 28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± 28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257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 ± 30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± 27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± 277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 ± 32</w:t>
            </w:r>
          </w:p>
        </w:tc>
      </w:tr>
      <w:tr w:rsidR="00F73E70" w:rsidTr="00D14CF1"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± 25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± 297</w:t>
            </w:r>
          </w:p>
        </w:tc>
        <w:tc>
          <w:tcPr>
            <w:tcW w:w="2322" w:type="dxa"/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 ± 36</w:t>
            </w:r>
          </w:p>
        </w:tc>
      </w:tr>
      <w:tr w:rsidR="00F73E70" w:rsidTr="00D14CF1">
        <w:tc>
          <w:tcPr>
            <w:tcW w:w="2322" w:type="dxa"/>
            <w:tcBorders>
              <w:bottom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± 24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± 318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73E70" w:rsidRDefault="00F73E70" w:rsidP="00D1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 ± 40</w:t>
            </w:r>
          </w:p>
        </w:tc>
      </w:tr>
    </w:tbl>
    <w:p w:rsidR="00F73E70" w:rsidRDefault="00F73E70" w:rsidP="00F73E70">
      <w:pPr>
        <w:rPr>
          <w:rFonts w:ascii="Times New Roman" w:hAnsi="Times New Roman" w:cs="Times New Roman"/>
          <w:sz w:val="24"/>
          <w:szCs w:val="24"/>
        </w:rPr>
      </w:pPr>
    </w:p>
    <w:p w:rsidR="007B5B84" w:rsidRDefault="00C14F5E"/>
    <w:sectPr w:rsidR="007B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70"/>
    <w:rsid w:val="000E2B60"/>
    <w:rsid w:val="00136C97"/>
    <w:rsid w:val="004D6E50"/>
    <w:rsid w:val="0054441C"/>
    <w:rsid w:val="00710510"/>
    <w:rsid w:val="00772EEC"/>
    <w:rsid w:val="00A569B9"/>
    <w:rsid w:val="00AD47A3"/>
    <w:rsid w:val="00BF0C4C"/>
    <w:rsid w:val="00C14F5E"/>
    <w:rsid w:val="00C33C0C"/>
    <w:rsid w:val="00C8799F"/>
    <w:rsid w:val="00DF561F"/>
    <w:rsid w:val="00F73E70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DDE"/>
  <w15:chartTrackingRefBased/>
  <w15:docId w15:val="{1EC83CEE-9CC7-4D3B-A132-9C0AE3F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D09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3E70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D09F5"/>
    <w:rPr>
      <w:rFonts w:ascii="Times New Roman" w:eastAsiaTheme="majorEastAsia" w:hAnsi="Times New Roman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2017-08-22T14:13:00Z</dcterms:created>
  <dcterms:modified xsi:type="dcterms:W3CDTF">2017-08-24T18:17:00Z</dcterms:modified>
</cp:coreProperties>
</file>