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37" w:rsidRDefault="00147037" w:rsidP="00147037">
      <w:pPr>
        <w:spacing w:line="360" w:lineRule="auto"/>
        <w:jc w:val="both"/>
        <w:rPr>
          <w:rFonts w:ascii="Times New Roman" w:hAnsi="Times New Roman" w:cs="Times New Roman"/>
          <w:b/>
          <w:szCs w:val="22"/>
        </w:rPr>
      </w:pPr>
      <w:r w:rsidRPr="00CD6404">
        <w:rPr>
          <w:rFonts w:ascii="Times New Roman" w:hAnsi="Times New Roman" w:cs="Times New Roman"/>
          <w:b/>
          <w:sz w:val="36"/>
          <w:szCs w:val="36"/>
        </w:rPr>
        <w:t>Supporting Information</w:t>
      </w:r>
    </w:p>
    <w:p w:rsidR="00147037" w:rsidRDefault="00147037" w:rsidP="00147037">
      <w:pPr>
        <w:spacing w:line="360" w:lineRule="auto"/>
        <w:jc w:val="both"/>
        <w:rPr>
          <w:rFonts w:ascii="Times New Roman" w:hAnsi="Times New Roman" w:cs="Times New Roman"/>
          <w:b/>
          <w:i/>
          <w:szCs w:val="22"/>
        </w:rPr>
      </w:pPr>
      <w:r w:rsidRPr="00CD6404">
        <w:rPr>
          <w:rFonts w:ascii="Times New Roman" w:hAnsi="Times New Roman" w:cs="Times New Roman"/>
          <w:b/>
          <w:sz w:val="32"/>
          <w:szCs w:val="32"/>
        </w:rPr>
        <w:t>Supporting Text</w:t>
      </w:r>
    </w:p>
    <w:p w:rsidR="00D14407" w:rsidRPr="00147037" w:rsidRDefault="00147037" w:rsidP="00147037">
      <w:pPr>
        <w:jc w:val="both"/>
        <w:rPr>
          <w:rFonts w:ascii="Times New Roman" w:hAnsi="Times New Roman" w:cs="Times New Roman"/>
          <w:color w:val="222222"/>
          <w:sz w:val="24"/>
          <w:szCs w:val="24"/>
          <w:shd w:val="clear" w:color="auto" w:fill="FFFFFF"/>
        </w:rPr>
      </w:pPr>
      <w:proofErr w:type="gramStart"/>
      <w:r w:rsidRPr="00CD6404">
        <w:rPr>
          <w:rFonts w:ascii="Times New Roman" w:hAnsi="Times New Roman" w:cs="Times New Roman"/>
          <w:b/>
          <w:sz w:val="24"/>
          <w:szCs w:val="24"/>
        </w:rPr>
        <w:t>S1 Text.</w:t>
      </w:r>
      <w:proofErr w:type="gramEnd"/>
      <w:r w:rsidRPr="00CD6404">
        <w:rPr>
          <w:rFonts w:ascii="Times New Roman" w:hAnsi="Times New Roman" w:cs="Times New Roman"/>
          <w:b/>
          <w:color w:val="222222"/>
          <w:sz w:val="24"/>
          <w:szCs w:val="24"/>
          <w:shd w:val="clear" w:color="auto" w:fill="FFFFFF"/>
        </w:rPr>
        <w:t xml:space="preserve"> Merger and exclusion of links according to criteria defined in the text: </w:t>
      </w:r>
      <w:r w:rsidRPr="00CD6404">
        <w:rPr>
          <w:rFonts w:ascii="Times New Roman" w:hAnsi="Times New Roman" w:cs="Times New Roman"/>
          <w:color w:val="222222"/>
          <w:sz w:val="24"/>
          <w:szCs w:val="24"/>
          <w:shd w:val="clear" w:color="auto" w:fill="FFFFFF"/>
        </w:rPr>
        <w:t xml:space="preserve">Components of inflammation like macrophage accumulation and reactive oxygen species were merged into one due to similar effects they show on the rest of the molecules in the network. </w:t>
      </w:r>
      <w:proofErr w:type="spellStart"/>
      <w:r w:rsidRPr="00CD6404">
        <w:rPr>
          <w:rFonts w:ascii="Times New Roman" w:hAnsi="Times New Roman" w:cs="Times New Roman"/>
          <w:color w:val="222222"/>
          <w:sz w:val="24"/>
          <w:szCs w:val="24"/>
          <w:shd w:val="clear" w:color="auto" w:fill="FFFFFF"/>
        </w:rPr>
        <w:t>Myokines</w:t>
      </w:r>
      <w:proofErr w:type="spellEnd"/>
      <w:r w:rsidRPr="00CD6404">
        <w:rPr>
          <w:rFonts w:ascii="Times New Roman" w:hAnsi="Times New Roman" w:cs="Times New Roman"/>
          <w:color w:val="222222"/>
          <w:sz w:val="24"/>
          <w:szCs w:val="24"/>
          <w:shd w:val="clear" w:color="auto" w:fill="FFFFFF"/>
        </w:rPr>
        <w:t xml:space="preserve"> were grouped under cytokines except for BDNF, SFRP5 and IL6. The latter three are branching points since they show some effects not shown by the other cytokines. The receptors of all the hormones included in the network were grouped along with their respective h</w:t>
      </w:r>
      <w:bookmarkStart w:id="0" w:name="_GoBack"/>
      <w:bookmarkEnd w:id="0"/>
      <w:r w:rsidRPr="00CD6404">
        <w:rPr>
          <w:rFonts w:ascii="Times New Roman" w:hAnsi="Times New Roman" w:cs="Times New Roman"/>
          <w:color w:val="222222"/>
          <w:sz w:val="24"/>
          <w:szCs w:val="24"/>
          <w:shd w:val="clear" w:color="auto" w:fill="FFFFFF"/>
        </w:rPr>
        <w:t xml:space="preserve">ormones expect for insulin and </w:t>
      </w:r>
      <w:proofErr w:type="spellStart"/>
      <w:r w:rsidRPr="00CD6404">
        <w:rPr>
          <w:rFonts w:ascii="Times New Roman" w:hAnsi="Times New Roman" w:cs="Times New Roman"/>
          <w:color w:val="222222"/>
          <w:sz w:val="24"/>
          <w:szCs w:val="24"/>
          <w:shd w:val="clear" w:color="auto" w:fill="FFFFFF"/>
        </w:rPr>
        <w:t>leptin</w:t>
      </w:r>
      <w:proofErr w:type="spellEnd"/>
      <w:r w:rsidRPr="00CD6404">
        <w:rPr>
          <w:rFonts w:ascii="Times New Roman" w:hAnsi="Times New Roman" w:cs="Times New Roman"/>
          <w:color w:val="222222"/>
          <w:sz w:val="24"/>
          <w:szCs w:val="24"/>
          <w:shd w:val="clear" w:color="auto" w:fill="FFFFFF"/>
        </w:rPr>
        <w:t xml:space="preserve">. Insulin resistance and </w:t>
      </w:r>
      <w:proofErr w:type="spellStart"/>
      <w:r w:rsidRPr="00CD6404">
        <w:rPr>
          <w:rFonts w:ascii="Times New Roman" w:hAnsi="Times New Roman" w:cs="Times New Roman"/>
          <w:color w:val="222222"/>
          <w:sz w:val="24"/>
          <w:szCs w:val="24"/>
          <w:shd w:val="clear" w:color="auto" w:fill="FFFFFF"/>
        </w:rPr>
        <w:t>leptin</w:t>
      </w:r>
      <w:proofErr w:type="spellEnd"/>
      <w:r w:rsidRPr="00CD6404">
        <w:rPr>
          <w:rFonts w:ascii="Times New Roman" w:hAnsi="Times New Roman" w:cs="Times New Roman"/>
          <w:color w:val="222222"/>
          <w:sz w:val="24"/>
          <w:szCs w:val="24"/>
          <w:shd w:val="clear" w:color="auto" w:fill="FFFFFF"/>
        </w:rPr>
        <w:t xml:space="preserve"> resistance are observed in T2DM and they are phenomena that happen at the receptor level and not at the hormone production level. Hence, insulin action and </w:t>
      </w:r>
      <w:proofErr w:type="spellStart"/>
      <w:r w:rsidRPr="00CD6404">
        <w:rPr>
          <w:rFonts w:ascii="Times New Roman" w:hAnsi="Times New Roman" w:cs="Times New Roman"/>
          <w:color w:val="222222"/>
          <w:sz w:val="24"/>
          <w:szCs w:val="24"/>
          <w:shd w:val="clear" w:color="auto" w:fill="FFFFFF"/>
        </w:rPr>
        <w:t>leptin</w:t>
      </w:r>
      <w:proofErr w:type="spellEnd"/>
      <w:r w:rsidRPr="00CD6404">
        <w:rPr>
          <w:rFonts w:ascii="Times New Roman" w:hAnsi="Times New Roman" w:cs="Times New Roman"/>
          <w:color w:val="222222"/>
          <w:sz w:val="24"/>
          <w:szCs w:val="24"/>
          <w:shd w:val="clear" w:color="auto" w:fill="FFFFFF"/>
        </w:rPr>
        <w:t xml:space="preserve"> action are nodes and require a discrete place in the network. Gonadotropin-releasing hormone is responsible for the release of </w:t>
      </w:r>
      <w:proofErr w:type="spellStart"/>
      <w:r w:rsidRPr="00CD6404">
        <w:rPr>
          <w:rFonts w:ascii="Times New Roman" w:hAnsi="Times New Roman" w:cs="Times New Roman"/>
          <w:color w:val="222222"/>
          <w:sz w:val="24"/>
          <w:szCs w:val="24"/>
          <w:shd w:val="clear" w:color="auto" w:fill="FFFFFF"/>
        </w:rPr>
        <w:t>Leutinizing</w:t>
      </w:r>
      <w:proofErr w:type="spellEnd"/>
      <w:r w:rsidRPr="00CD6404">
        <w:rPr>
          <w:rFonts w:ascii="Times New Roman" w:hAnsi="Times New Roman" w:cs="Times New Roman"/>
          <w:color w:val="222222"/>
          <w:sz w:val="24"/>
          <w:szCs w:val="24"/>
          <w:shd w:val="clear" w:color="auto" w:fill="FFFFFF"/>
        </w:rPr>
        <w:t xml:space="preserve"> hormone and Follicle stimulating hormone and hence they were grouped under the former. Growth factors were grouped together with the exceptions of Nerve growth factor, Insulin-like growth factor 1 and </w:t>
      </w:r>
      <w:proofErr w:type="gramStart"/>
      <w:r w:rsidRPr="00CD6404">
        <w:rPr>
          <w:rFonts w:ascii="Times New Roman" w:hAnsi="Times New Roman" w:cs="Times New Roman"/>
          <w:color w:val="222222"/>
          <w:sz w:val="24"/>
          <w:szCs w:val="24"/>
          <w:shd w:val="clear" w:color="auto" w:fill="FFFFFF"/>
        </w:rPr>
        <w:t>Epidermal</w:t>
      </w:r>
      <w:proofErr w:type="gramEnd"/>
      <w:r w:rsidRPr="00CD6404">
        <w:rPr>
          <w:rFonts w:ascii="Times New Roman" w:hAnsi="Times New Roman" w:cs="Times New Roman"/>
          <w:color w:val="222222"/>
          <w:sz w:val="24"/>
          <w:szCs w:val="24"/>
          <w:shd w:val="clear" w:color="auto" w:fill="FFFFFF"/>
        </w:rPr>
        <w:t xml:space="preserve"> growth factor who deemed a different node. GABA in pancreas and in CNS has different effects on the other nodes in the network. But GABA in the pancreas has no upstream signal (from within the network). Hence, it was excluded.</w:t>
      </w:r>
    </w:p>
    <w:sectPr w:rsidR="00D14407" w:rsidRPr="00147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FA"/>
    <w:rsid w:val="00147037"/>
    <w:rsid w:val="004028FA"/>
    <w:rsid w:val="00D144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37"/>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37"/>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2017-07-07T07:36:00Z</dcterms:created>
  <dcterms:modified xsi:type="dcterms:W3CDTF">2017-07-07T07:37:00Z</dcterms:modified>
</cp:coreProperties>
</file>