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B3" w:rsidRPr="002F32F3" w:rsidRDefault="002F32F3" w:rsidP="002F32F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32F3">
        <w:rPr>
          <w:rFonts w:ascii="Times New Roman" w:hAnsi="Times New Roman" w:cs="Times New Roman"/>
          <w:lang w:val="en-US"/>
        </w:rPr>
        <w:t>Spatial and temporal description of da</w:t>
      </w:r>
      <w:bookmarkStart w:id="0" w:name="_GoBack"/>
      <w:bookmarkEnd w:id="0"/>
      <w:r w:rsidRPr="002F32F3">
        <w:rPr>
          <w:rFonts w:ascii="Times New Roman" w:hAnsi="Times New Roman" w:cs="Times New Roman"/>
          <w:lang w:val="en-US"/>
        </w:rPr>
        <w:t>ta used in the study</w:t>
      </w: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2860"/>
        <w:gridCol w:w="6653"/>
        <w:gridCol w:w="1967"/>
        <w:gridCol w:w="3140"/>
      </w:tblGrid>
      <w:tr w:rsidR="00235350" w:rsidRPr="00235350" w:rsidTr="00235350">
        <w:trPr>
          <w:trHeight w:val="288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Data type</w:t>
            </w:r>
          </w:p>
        </w:tc>
        <w:tc>
          <w:tcPr>
            <w:tcW w:w="6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Source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Temporal resolution</w:t>
            </w:r>
          </w:p>
        </w:tc>
      </w:tr>
      <w:tr w:rsidR="00235350" w:rsidRPr="00235350" w:rsidTr="00235350">
        <w:trPr>
          <w:trHeight w:val="55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Malaria slide positivity rates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Measured as the number of malaria positive slides out of the total blood slides examined by light microscopy.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Sentinel health facilities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Continuously (Jan 2007-Dec2012)</w:t>
            </w:r>
          </w:p>
        </w:tc>
      </w:tr>
      <w:tr w:rsidR="00235350" w:rsidRPr="00235350" w:rsidTr="00235350">
        <w:trPr>
          <w:trHeight w:val="146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Cause of death (Malaria specific)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Deaths of registered KHDSS residents are reported continuously by village reporters based in the same village as soon as possible. A verbal autopsy is then done by a trained interviewer from the most appropriate interviewee who was closest to the deceased and knew about the illness, disease or condition that led to death. Using the </w:t>
            </w:r>
            <w:proofErr w:type="spellStart"/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InterVA</w:t>
            </w:r>
            <w:proofErr w:type="spellEnd"/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model this data is used to determine the most probable causes of death from which malaria as a cause is determined.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Household level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Continuously (Jan 2007-Dec2012)</w:t>
            </w:r>
          </w:p>
        </w:tc>
      </w:tr>
      <w:tr w:rsidR="00235350" w:rsidRPr="00235350" w:rsidTr="00235350">
        <w:trPr>
          <w:trHeight w:val="9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Socioeconomic status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Constructed based on household asset ownership using a composite score, the multiple correspondence analysis (MCA) technique and categorized into 3 quintiles as least poor for the well off, poor for the average and poorest for the lowest rank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Household level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Yearly (2007-2012)</w:t>
            </w:r>
          </w:p>
        </w:tc>
      </w:tr>
      <w:tr w:rsidR="00235350" w:rsidRPr="00235350" w:rsidTr="00235350">
        <w:trPr>
          <w:trHeight w:val="127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Person time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HDSS collects data on an initial population at the start of the observation period followed by subsequent 4 monthly surveillance cycles that provide data on births, deaths, in-migration and out-migrations. Using these, person time of observation in years was calculated as the total time spent by a registered KHDSS resident in the study area during the study period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Household level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Continuously (Jan 2007-Dec2012)</w:t>
            </w:r>
          </w:p>
        </w:tc>
      </w:tr>
      <w:tr w:rsidR="00235350" w:rsidRPr="00235350" w:rsidTr="00235350">
        <w:trPr>
          <w:trHeight w:val="55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Bed net ownership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Calculated as the percentage of households per village owning at least one net for every two people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Household level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Yearly (2007-2012)</w:t>
            </w:r>
          </w:p>
        </w:tc>
      </w:tr>
      <w:tr w:rsidR="00235350" w:rsidRPr="00235350" w:rsidTr="00235350">
        <w:trPr>
          <w:trHeight w:val="831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Altitude</w:t>
            </w:r>
          </w:p>
        </w:tc>
        <w:tc>
          <w:tcPr>
            <w:tcW w:w="6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Extracted from the Shuttle Radar Topography Mission (SRTM) by the U.S. Geological Survey - Earth Resources Observation and Science (USGS EROS) Data Center (https://eros.usgs.gov/elevation-products)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Household level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Once</w:t>
            </w:r>
          </w:p>
        </w:tc>
      </w:tr>
      <w:tr w:rsidR="00235350" w:rsidRPr="00235350" w:rsidTr="00235350">
        <w:trPr>
          <w:trHeight w:val="82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Distance to health facility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Calculated as the Euclidean difference between the household and the nearest health facility in kilometers, aggregated at village level and classified as less than 1km, 1 to 2km and greater than 2km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Household level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Once</w:t>
            </w:r>
          </w:p>
        </w:tc>
      </w:tr>
      <w:tr w:rsidR="00235350" w:rsidRPr="00235350" w:rsidTr="00235350">
        <w:trPr>
          <w:trHeight w:val="84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All-</w:t>
            </w: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cause mortality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From the KHDSS continuous 4 monthly cycles, data on all deaths among the registered residents is collected to provide the number of deaths in the population and by age groups</w:t>
            </w:r>
            <w:proofErr w:type="gramStart"/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..</w:t>
            </w:r>
            <w:proofErr w:type="gramEnd"/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Household level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350" w:rsidRPr="00235350" w:rsidRDefault="00235350" w:rsidP="002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Continuously (Jan 2007-Dec2012)</w:t>
            </w:r>
          </w:p>
        </w:tc>
      </w:tr>
    </w:tbl>
    <w:p w:rsidR="00235350" w:rsidRPr="000D3900" w:rsidRDefault="00235350" w:rsidP="005621EA">
      <w:pPr>
        <w:rPr>
          <w:rFonts w:cs="Arial"/>
        </w:rPr>
      </w:pPr>
    </w:p>
    <w:sectPr w:rsidR="00235350" w:rsidRPr="000D3900" w:rsidSect="0023535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50"/>
    <w:rsid w:val="00042C26"/>
    <w:rsid w:val="00044C88"/>
    <w:rsid w:val="00055E32"/>
    <w:rsid w:val="000609CB"/>
    <w:rsid w:val="0007335C"/>
    <w:rsid w:val="00080E4C"/>
    <w:rsid w:val="00082D07"/>
    <w:rsid w:val="000945F2"/>
    <w:rsid w:val="000A463A"/>
    <w:rsid w:val="000A5299"/>
    <w:rsid w:val="000B4BBF"/>
    <w:rsid w:val="000C1DDC"/>
    <w:rsid w:val="000D1698"/>
    <w:rsid w:val="000D3900"/>
    <w:rsid w:val="000E3E12"/>
    <w:rsid w:val="00104CE7"/>
    <w:rsid w:val="00117EB2"/>
    <w:rsid w:val="00127F7B"/>
    <w:rsid w:val="00146688"/>
    <w:rsid w:val="00156689"/>
    <w:rsid w:val="00165D3A"/>
    <w:rsid w:val="00183EDC"/>
    <w:rsid w:val="00193F35"/>
    <w:rsid w:val="001A704F"/>
    <w:rsid w:val="001B068A"/>
    <w:rsid w:val="001B4EA4"/>
    <w:rsid w:val="001C45C5"/>
    <w:rsid w:val="001E69DA"/>
    <w:rsid w:val="001F36C4"/>
    <w:rsid w:val="00203026"/>
    <w:rsid w:val="00211F49"/>
    <w:rsid w:val="0021414F"/>
    <w:rsid w:val="002173E8"/>
    <w:rsid w:val="002258CA"/>
    <w:rsid w:val="002337DE"/>
    <w:rsid w:val="00235350"/>
    <w:rsid w:val="00241E46"/>
    <w:rsid w:val="002467A4"/>
    <w:rsid w:val="00250EAB"/>
    <w:rsid w:val="002511D4"/>
    <w:rsid w:val="0025546C"/>
    <w:rsid w:val="002705A5"/>
    <w:rsid w:val="002867DF"/>
    <w:rsid w:val="002A5541"/>
    <w:rsid w:val="002A759E"/>
    <w:rsid w:val="002C026F"/>
    <w:rsid w:val="002C4CED"/>
    <w:rsid w:val="002C6B3F"/>
    <w:rsid w:val="002D7915"/>
    <w:rsid w:val="002E2474"/>
    <w:rsid w:val="002F32F3"/>
    <w:rsid w:val="002F37DE"/>
    <w:rsid w:val="0030170F"/>
    <w:rsid w:val="00303F1A"/>
    <w:rsid w:val="0031517E"/>
    <w:rsid w:val="00333A44"/>
    <w:rsid w:val="003374E1"/>
    <w:rsid w:val="00343825"/>
    <w:rsid w:val="00362053"/>
    <w:rsid w:val="00365D70"/>
    <w:rsid w:val="00390E17"/>
    <w:rsid w:val="00391B84"/>
    <w:rsid w:val="00393571"/>
    <w:rsid w:val="003969BC"/>
    <w:rsid w:val="003A57C7"/>
    <w:rsid w:val="003B1092"/>
    <w:rsid w:val="003C7BCE"/>
    <w:rsid w:val="003D2567"/>
    <w:rsid w:val="003D45E3"/>
    <w:rsid w:val="003F4645"/>
    <w:rsid w:val="003F4FF2"/>
    <w:rsid w:val="00410559"/>
    <w:rsid w:val="00414E3A"/>
    <w:rsid w:val="00423109"/>
    <w:rsid w:val="00466B7C"/>
    <w:rsid w:val="00481C01"/>
    <w:rsid w:val="004974B1"/>
    <w:rsid w:val="004C05A5"/>
    <w:rsid w:val="004C2D91"/>
    <w:rsid w:val="004D67DF"/>
    <w:rsid w:val="004D7E2D"/>
    <w:rsid w:val="004F7751"/>
    <w:rsid w:val="00503854"/>
    <w:rsid w:val="005069AE"/>
    <w:rsid w:val="005075AD"/>
    <w:rsid w:val="00520474"/>
    <w:rsid w:val="005232A8"/>
    <w:rsid w:val="005621EA"/>
    <w:rsid w:val="00570BFA"/>
    <w:rsid w:val="00582065"/>
    <w:rsid w:val="005B5B14"/>
    <w:rsid w:val="005C4D1E"/>
    <w:rsid w:val="005E1BC5"/>
    <w:rsid w:val="005E4DA0"/>
    <w:rsid w:val="005E67B2"/>
    <w:rsid w:val="005F72D0"/>
    <w:rsid w:val="0060619E"/>
    <w:rsid w:val="006160A7"/>
    <w:rsid w:val="00630F14"/>
    <w:rsid w:val="00631DF5"/>
    <w:rsid w:val="00641D44"/>
    <w:rsid w:val="006461B4"/>
    <w:rsid w:val="0064781C"/>
    <w:rsid w:val="0065027E"/>
    <w:rsid w:val="00665D6C"/>
    <w:rsid w:val="00670CF3"/>
    <w:rsid w:val="006A03EA"/>
    <w:rsid w:val="006A5236"/>
    <w:rsid w:val="006A6B7E"/>
    <w:rsid w:val="006E29DC"/>
    <w:rsid w:val="006F219C"/>
    <w:rsid w:val="006F3174"/>
    <w:rsid w:val="006F49F8"/>
    <w:rsid w:val="0071095B"/>
    <w:rsid w:val="007350BF"/>
    <w:rsid w:val="00736200"/>
    <w:rsid w:val="00753468"/>
    <w:rsid w:val="007663FC"/>
    <w:rsid w:val="00772808"/>
    <w:rsid w:val="007C7FA3"/>
    <w:rsid w:val="007D50F2"/>
    <w:rsid w:val="007E0356"/>
    <w:rsid w:val="007F48CF"/>
    <w:rsid w:val="00824AF2"/>
    <w:rsid w:val="00861868"/>
    <w:rsid w:val="00863809"/>
    <w:rsid w:val="00864260"/>
    <w:rsid w:val="008644A6"/>
    <w:rsid w:val="00885CE3"/>
    <w:rsid w:val="008875A2"/>
    <w:rsid w:val="00894B5F"/>
    <w:rsid w:val="008A4282"/>
    <w:rsid w:val="008B3ABA"/>
    <w:rsid w:val="008C211C"/>
    <w:rsid w:val="008D24C1"/>
    <w:rsid w:val="008D39F4"/>
    <w:rsid w:val="008E31BF"/>
    <w:rsid w:val="008E4215"/>
    <w:rsid w:val="008E5700"/>
    <w:rsid w:val="00922FE8"/>
    <w:rsid w:val="00923590"/>
    <w:rsid w:val="00935A51"/>
    <w:rsid w:val="00945694"/>
    <w:rsid w:val="00951C4B"/>
    <w:rsid w:val="00957D91"/>
    <w:rsid w:val="009701EA"/>
    <w:rsid w:val="00983FD4"/>
    <w:rsid w:val="00992FA7"/>
    <w:rsid w:val="009A1880"/>
    <w:rsid w:val="009C3DF3"/>
    <w:rsid w:val="009C7406"/>
    <w:rsid w:val="009F2B45"/>
    <w:rsid w:val="009F7B7B"/>
    <w:rsid w:val="00A02B3B"/>
    <w:rsid w:val="00A1158D"/>
    <w:rsid w:val="00A145A9"/>
    <w:rsid w:val="00A153C9"/>
    <w:rsid w:val="00A44B09"/>
    <w:rsid w:val="00AA44F0"/>
    <w:rsid w:val="00AB5960"/>
    <w:rsid w:val="00AB7464"/>
    <w:rsid w:val="00AC0DA0"/>
    <w:rsid w:val="00AC721C"/>
    <w:rsid w:val="00AD1C82"/>
    <w:rsid w:val="00AD38F9"/>
    <w:rsid w:val="00AD5D2D"/>
    <w:rsid w:val="00AE3AF9"/>
    <w:rsid w:val="00AE549A"/>
    <w:rsid w:val="00AF6B03"/>
    <w:rsid w:val="00B15C83"/>
    <w:rsid w:val="00B16F80"/>
    <w:rsid w:val="00B44F93"/>
    <w:rsid w:val="00B82792"/>
    <w:rsid w:val="00B92C3C"/>
    <w:rsid w:val="00BB01B3"/>
    <w:rsid w:val="00BB6182"/>
    <w:rsid w:val="00BC56A0"/>
    <w:rsid w:val="00BD2277"/>
    <w:rsid w:val="00BE160B"/>
    <w:rsid w:val="00BE4D85"/>
    <w:rsid w:val="00BE71C4"/>
    <w:rsid w:val="00BE7AAB"/>
    <w:rsid w:val="00BF17BF"/>
    <w:rsid w:val="00BF3B0F"/>
    <w:rsid w:val="00C03D4A"/>
    <w:rsid w:val="00C1558A"/>
    <w:rsid w:val="00C86B43"/>
    <w:rsid w:val="00C9348B"/>
    <w:rsid w:val="00C96EE4"/>
    <w:rsid w:val="00CB43DC"/>
    <w:rsid w:val="00CC1D5C"/>
    <w:rsid w:val="00CC4C9E"/>
    <w:rsid w:val="00CC7072"/>
    <w:rsid w:val="00CD386C"/>
    <w:rsid w:val="00CD65FE"/>
    <w:rsid w:val="00D00611"/>
    <w:rsid w:val="00D0320B"/>
    <w:rsid w:val="00D1584A"/>
    <w:rsid w:val="00D21A9D"/>
    <w:rsid w:val="00D2317D"/>
    <w:rsid w:val="00D375C3"/>
    <w:rsid w:val="00D424D6"/>
    <w:rsid w:val="00D64ECB"/>
    <w:rsid w:val="00D67321"/>
    <w:rsid w:val="00D71557"/>
    <w:rsid w:val="00D754AA"/>
    <w:rsid w:val="00D7567D"/>
    <w:rsid w:val="00D91251"/>
    <w:rsid w:val="00DA1921"/>
    <w:rsid w:val="00DA676C"/>
    <w:rsid w:val="00DB5C1B"/>
    <w:rsid w:val="00DB5FA4"/>
    <w:rsid w:val="00DC09AB"/>
    <w:rsid w:val="00DC0AFC"/>
    <w:rsid w:val="00DD5C1C"/>
    <w:rsid w:val="00DD6982"/>
    <w:rsid w:val="00DE1F66"/>
    <w:rsid w:val="00E04681"/>
    <w:rsid w:val="00E23438"/>
    <w:rsid w:val="00E34263"/>
    <w:rsid w:val="00E41D82"/>
    <w:rsid w:val="00E423B1"/>
    <w:rsid w:val="00EA67ED"/>
    <w:rsid w:val="00EB1FBC"/>
    <w:rsid w:val="00EB3645"/>
    <w:rsid w:val="00EB5E33"/>
    <w:rsid w:val="00EC427B"/>
    <w:rsid w:val="00ED0118"/>
    <w:rsid w:val="00ED2D78"/>
    <w:rsid w:val="00ED5E14"/>
    <w:rsid w:val="00ED639E"/>
    <w:rsid w:val="00ED7B3D"/>
    <w:rsid w:val="00EF444D"/>
    <w:rsid w:val="00EF4ABF"/>
    <w:rsid w:val="00F131BF"/>
    <w:rsid w:val="00F348E1"/>
    <w:rsid w:val="00F63CAF"/>
    <w:rsid w:val="00F76B3F"/>
    <w:rsid w:val="00F82A02"/>
    <w:rsid w:val="00FB390B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E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E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Khagayi</dc:creator>
  <cp:lastModifiedBy>Sammy Khagayi</cp:lastModifiedBy>
  <cp:revision>2</cp:revision>
  <dcterms:created xsi:type="dcterms:W3CDTF">2017-06-01T15:49:00Z</dcterms:created>
  <dcterms:modified xsi:type="dcterms:W3CDTF">2017-06-01T18:07:00Z</dcterms:modified>
</cp:coreProperties>
</file>