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54" w:type="dxa"/>
        <w:tblLook w:val="04A0" w:firstRow="1" w:lastRow="0" w:firstColumn="1" w:lastColumn="0" w:noHBand="0" w:noVBand="1"/>
      </w:tblPr>
      <w:tblGrid>
        <w:gridCol w:w="276"/>
        <w:gridCol w:w="2713"/>
        <w:gridCol w:w="1032"/>
        <w:gridCol w:w="348"/>
        <w:gridCol w:w="849"/>
        <w:gridCol w:w="568"/>
        <w:gridCol w:w="280"/>
        <w:gridCol w:w="1007"/>
        <w:gridCol w:w="348"/>
        <w:gridCol w:w="830"/>
        <w:gridCol w:w="703"/>
      </w:tblGrid>
      <w:tr w:rsidR="00010CF8" w:rsidRPr="00AE01BB" w:rsidTr="005F2BA4">
        <w:trPr>
          <w:trHeight w:val="315"/>
        </w:trPr>
        <w:tc>
          <w:tcPr>
            <w:tcW w:w="29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bookmarkStart w:id="0" w:name="_GoBack"/>
            <w:bookmarkEnd w:id="0"/>
            <w:r w:rsidRPr="00AE01BB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7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AE01BB">
              <w:rPr>
                <w:rFonts w:eastAsia="Times New Roman" w:cs="Times New Roman"/>
                <w:color w:val="000000"/>
                <w:szCs w:val="24"/>
              </w:rPr>
              <w:t>Acadian Flycatcher use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AE01BB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8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AE01BB">
              <w:rPr>
                <w:rFonts w:eastAsia="Times New Roman" w:cs="Times New Roman"/>
                <w:color w:val="000000"/>
                <w:szCs w:val="24"/>
              </w:rPr>
              <w:t>Acadian Flycatcher random</w:t>
            </w:r>
          </w:p>
        </w:tc>
      </w:tr>
      <w:tr w:rsidR="00010CF8" w:rsidRPr="00AE01BB" w:rsidTr="005F2BA4">
        <w:trPr>
          <w:trHeight w:val="315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AE01BB">
              <w:rPr>
                <w:rFonts w:eastAsia="Times New Roman" w:cs="Times New Roman"/>
                <w:color w:val="000000"/>
                <w:szCs w:val="24"/>
              </w:rPr>
              <w:t>Mean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AE01BB">
              <w:rPr>
                <w:rFonts w:eastAsia="Times New Roman" w:cs="Times New Roman"/>
                <w:color w:val="000000"/>
                <w:szCs w:val="24"/>
              </w:rPr>
              <w:t>±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AE01BB">
              <w:rPr>
                <w:rFonts w:eastAsia="Times New Roman" w:cs="Times New Roman"/>
                <w:color w:val="000000"/>
                <w:szCs w:val="24"/>
              </w:rPr>
              <w:t>SE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AE01BB">
              <w:rPr>
                <w:rFonts w:eastAsia="Times New Roman" w:cs="Times New Roman"/>
                <w:color w:val="000000"/>
                <w:szCs w:val="24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AE01BB">
              <w:rPr>
                <w:rFonts w:eastAsia="Times New Roman" w:cs="Times New Roman"/>
                <w:color w:val="000000"/>
                <w:szCs w:val="24"/>
              </w:rPr>
              <w:t>Mean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AE01BB">
              <w:rPr>
                <w:rFonts w:eastAsia="Times New Roman" w:cs="Times New Roman"/>
                <w:color w:val="000000"/>
                <w:szCs w:val="24"/>
              </w:rPr>
              <w:t>±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AE01BB">
              <w:rPr>
                <w:rFonts w:eastAsia="Times New Roman" w:cs="Times New Roman"/>
                <w:color w:val="000000"/>
                <w:szCs w:val="24"/>
              </w:rPr>
              <w:t>SE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AE01BB">
              <w:rPr>
                <w:rFonts w:eastAsia="Times New Roman" w:cs="Times New Roman"/>
                <w:color w:val="000000"/>
                <w:szCs w:val="24"/>
              </w:rPr>
              <w:t>n</w:t>
            </w:r>
          </w:p>
        </w:tc>
      </w:tr>
      <w:tr w:rsidR="00010CF8" w:rsidRPr="00AE01BB" w:rsidTr="005F2BA4">
        <w:trPr>
          <w:trHeight w:val="315"/>
        </w:trPr>
        <w:tc>
          <w:tcPr>
            <w:tcW w:w="29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AE01BB">
              <w:rPr>
                <w:rFonts w:eastAsia="Times New Roman" w:cs="Times New Roman"/>
                <w:color w:val="000000"/>
                <w:szCs w:val="24"/>
              </w:rPr>
              <w:t xml:space="preserve">Nest 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AE01BB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AE01BB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AE01BB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AE01BB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AE01BB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AE01BB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AE01BB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AE01BB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AE01BB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010CF8" w:rsidRPr="00AE01BB" w:rsidTr="005F2BA4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AE01BB">
              <w:rPr>
                <w:rFonts w:eastAsia="Times New Roman" w:cs="Times New Roman"/>
                <w:color w:val="000000"/>
                <w:szCs w:val="24"/>
              </w:rPr>
              <w:t>Litter depth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E01BB">
              <w:rPr>
                <w:rFonts w:eastAsia="Times New Roman" w:cs="Times New Roman"/>
                <w:color w:val="000000"/>
                <w:sz w:val="22"/>
              </w:rPr>
              <w:t>1.638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AE01BB">
              <w:rPr>
                <w:rFonts w:eastAsia="Times New Roman" w:cs="Times New Roman"/>
                <w:color w:val="000000"/>
                <w:szCs w:val="24"/>
              </w:rPr>
              <w:t>±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E01BB">
              <w:rPr>
                <w:rFonts w:eastAsia="Times New Roman" w:cs="Times New Roman"/>
                <w:color w:val="000000"/>
                <w:sz w:val="22"/>
              </w:rPr>
              <w:t>0.090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E01BB">
              <w:rPr>
                <w:rFonts w:eastAsia="Times New Roman" w:cs="Times New Roman"/>
                <w:color w:val="000000"/>
                <w:sz w:val="22"/>
              </w:rPr>
              <w:t>170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E01BB">
              <w:rPr>
                <w:rFonts w:eastAsia="Times New Roman" w:cs="Times New Roman"/>
                <w:color w:val="000000"/>
                <w:sz w:val="22"/>
              </w:rPr>
              <w:t>1.707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AE01BB">
              <w:rPr>
                <w:rFonts w:eastAsia="Times New Roman" w:cs="Times New Roman"/>
                <w:color w:val="000000"/>
                <w:szCs w:val="24"/>
              </w:rPr>
              <w:t>±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E01BB">
              <w:rPr>
                <w:rFonts w:eastAsia="Times New Roman" w:cs="Times New Roman"/>
                <w:color w:val="000000"/>
                <w:sz w:val="22"/>
              </w:rPr>
              <w:t>0.059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E01BB">
              <w:rPr>
                <w:rFonts w:eastAsia="Times New Roman" w:cs="Times New Roman"/>
                <w:color w:val="000000"/>
                <w:sz w:val="22"/>
              </w:rPr>
              <w:t>340</w:t>
            </w:r>
          </w:p>
        </w:tc>
      </w:tr>
      <w:tr w:rsidR="00010CF8" w:rsidRPr="00AE01BB" w:rsidTr="005F2BA4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AE01BB">
              <w:rPr>
                <w:rFonts w:eastAsia="Times New Roman" w:cs="Times New Roman"/>
                <w:color w:val="000000"/>
                <w:szCs w:val="24"/>
              </w:rPr>
              <w:t>Foliage density (0-2m)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E01BB">
              <w:rPr>
                <w:rFonts w:eastAsia="Times New Roman" w:cs="Times New Roman"/>
                <w:color w:val="000000"/>
                <w:sz w:val="22"/>
              </w:rPr>
              <w:t>42.510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AE01BB">
              <w:rPr>
                <w:rFonts w:eastAsia="Times New Roman" w:cs="Times New Roman"/>
                <w:color w:val="000000"/>
                <w:szCs w:val="24"/>
              </w:rPr>
              <w:t>±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E01BB">
              <w:rPr>
                <w:rFonts w:eastAsia="Times New Roman" w:cs="Times New Roman"/>
                <w:color w:val="000000"/>
                <w:sz w:val="22"/>
              </w:rPr>
              <w:t>2.886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E01BB">
              <w:rPr>
                <w:rFonts w:eastAsia="Times New Roman" w:cs="Times New Roman"/>
                <w:color w:val="000000"/>
                <w:sz w:val="22"/>
              </w:rPr>
              <w:t>170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E01BB">
              <w:rPr>
                <w:rFonts w:eastAsia="Times New Roman" w:cs="Times New Roman"/>
                <w:color w:val="000000"/>
                <w:sz w:val="22"/>
              </w:rPr>
              <w:t>46.606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AE01BB">
              <w:rPr>
                <w:rFonts w:eastAsia="Times New Roman" w:cs="Times New Roman"/>
                <w:color w:val="000000"/>
                <w:szCs w:val="24"/>
              </w:rPr>
              <w:t>±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E01BB">
              <w:rPr>
                <w:rFonts w:eastAsia="Times New Roman" w:cs="Times New Roman"/>
                <w:color w:val="000000"/>
                <w:sz w:val="22"/>
              </w:rPr>
              <w:t>2.251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E01BB">
              <w:rPr>
                <w:rFonts w:eastAsia="Times New Roman" w:cs="Times New Roman"/>
                <w:color w:val="000000"/>
                <w:sz w:val="22"/>
              </w:rPr>
              <w:t>340</w:t>
            </w:r>
          </w:p>
        </w:tc>
      </w:tr>
      <w:tr w:rsidR="00010CF8" w:rsidRPr="00AE01BB" w:rsidTr="005F2BA4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AE01BB">
              <w:rPr>
                <w:rFonts w:eastAsia="Times New Roman" w:cs="Times New Roman"/>
                <w:color w:val="000000"/>
                <w:szCs w:val="24"/>
              </w:rPr>
              <w:t>Saplings (stems/ha)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E01BB">
              <w:rPr>
                <w:rFonts w:eastAsia="Times New Roman" w:cs="Times New Roman"/>
                <w:color w:val="000000"/>
                <w:sz w:val="22"/>
              </w:rPr>
              <w:t>151.328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AE01BB">
              <w:rPr>
                <w:rFonts w:eastAsia="Times New Roman" w:cs="Times New Roman"/>
                <w:color w:val="000000"/>
                <w:szCs w:val="24"/>
              </w:rPr>
              <w:t>±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E01BB">
              <w:rPr>
                <w:rFonts w:eastAsia="Times New Roman" w:cs="Times New Roman"/>
                <w:color w:val="000000"/>
                <w:sz w:val="22"/>
              </w:rPr>
              <w:t>11.541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E01BB">
              <w:rPr>
                <w:rFonts w:eastAsia="Times New Roman" w:cs="Times New Roman"/>
                <w:color w:val="000000"/>
                <w:sz w:val="22"/>
              </w:rPr>
              <w:t>170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E01BB">
              <w:rPr>
                <w:rFonts w:eastAsia="Times New Roman" w:cs="Times New Roman"/>
                <w:color w:val="000000"/>
                <w:sz w:val="22"/>
              </w:rPr>
              <w:t>174.715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AE01BB">
              <w:rPr>
                <w:rFonts w:eastAsia="Times New Roman" w:cs="Times New Roman"/>
                <w:color w:val="000000"/>
                <w:szCs w:val="24"/>
              </w:rPr>
              <w:t>±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E01BB">
              <w:rPr>
                <w:rFonts w:eastAsia="Times New Roman" w:cs="Times New Roman"/>
                <w:color w:val="000000"/>
                <w:sz w:val="22"/>
              </w:rPr>
              <w:t>10.114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E01BB">
              <w:rPr>
                <w:rFonts w:eastAsia="Times New Roman" w:cs="Times New Roman"/>
                <w:color w:val="000000"/>
                <w:sz w:val="22"/>
              </w:rPr>
              <w:t>340</w:t>
            </w:r>
          </w:p>
        </w:tc>
      </w:tr>
      <w:tr w:rsidR="00010CF8" w:rsidRPr="00AE01BB" w:rsidTr="005F2BA4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AE01BB">
              <w:rPr>
                <w:rFonts w:eastAsia="Times New Roman" w:cs="Times New Roman"/>
                <w:color w:val="000000"/>
                <w:szCs w:val="24"/>
              </w:rPr>
              <w:t>Pole timber (stems/ha)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E01BB">
              <w:rPr>
                <w:rFonts w:eastAsia="Times New Roman" w:cs="Times New Roman"/>
                <w:color w:val="000000"/>
                <w:sz w:val="22"/>
              </w:rPr>
              <w:t>694.118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AE01BB">
              <w:rPr>
                <w:rFonts w:eastAsia="Times New Roman" w:cs="Times New Roman"/>
                <w:color w:val="000000"/>
                <w:szCs w:val="24"/>
              </w:rPr>
              <w:t>±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E01BB">
              <w:rPr>
                <w:rFonts w:eastAsia="Times New Roman" w:cs="Times New Roman"/>
                <w:color w:val="000000"/>
                <w:sz w:val="22"/>
              </w:rPr>
              <w:t>62.852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E01BB">
              <w:rPr>
                <w:rFonts w:eastAsia="Times New Roman" w:cs="Times New Roman"/>
                <w:color w:val="000000"/>
                <w:sz w:val="22"/>
              </w:rPr>
              <w:t>170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E01BB">
              <w:rPr>
                <w:rFonts w:eastAsia="Times New Roman" w:cs="Times New Roman"/>
                <w:color w:val="000000"/>
                <w:sz w:val="22"/>
              </w:rPr>
              <w:t>645.145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AE01BB">
              <w:rPr>
                <w:rFonts w:eastAsia="Times New Roman" w:cs="Times New Roman"/>
                <w:color w:val="000000"/>
                <w:szCs w:val="24"/>
              </w:rPr>
              <w:t>±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E01BB">
              <w:rPr>
                <w:rFonts w:eastAsia="Times New Roman" w:cs="Times New Roman"/>
                <w:color w:val="000000"/>
                <w:sz w:val="22"/>
              </w:rPr>
              <w:t>48.794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E01BB">
              <w:rPr>
                <w:rFonts w:eastAsia="Times New Roman" w:cs="Times New Roman"/>
                <w:color w:val="000000"/>
                <w:sz w:val="22"/>
              </w:rPr>
              <w:t>340</w:t>
            </w:r>
          </w:p>
        </w:tc>
      </w:tr>
      <w:tr w:rsidR="00010CF8" w:rsidRPr="00AE01BB" w:rsidTr="005F2BA4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AE01BB">
              <w:rPr>
                <w:rFonts w:eastAsia="Times New Roman" w:cs="Times New Roman"/>
                <w:color w:val="000000"/>
                <w:szCs w:val="24"/>
              </w:rPr>
              <w:t>Saw timber (stems/ha)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E01BB">
              <w:rPr>
                <w:rFonts w:eastAsia="Times New Roman" w:cs="Times New Roman"/>
                <w:color w:val="000000"/>
                <w:sz w:val="22"/>
              </w:rPr>
              <w:t>99.982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AE01BB">
              <w:rPr>
                <w:rFonts w:eastAsia="Times New Roman" w:cs="Times New Roman"/>
                <w:color w:val="000000"/>
                <w:szCs w:val="24"/>
              </w:rPr>
              <w:t>±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E01BB">
              <w:rPr>
                <w:rFonts w:eastAsia="Times New Roman" w:cs="Times New Roman"/>
                <w:color w:val="000000"/>
                <w:sz w:val="22"/>
              </w:rPr>
              <w:t>4.871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E01BB">
              <w:rPr>
                <w:rFonts w:eastAsia="Times New Roman" w:cs="Times New Roman"/>
                <w:color w:val="000000"/>
                <w:sz w:val="22"/>
              </w:rPr>
              <w:t>170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E01BB">
              <w:rPr>
                <w:rFonts w:eastAsia="Times New Roman" w:cs="Times New Roman"/>
                <w:color w:val="000000"/>
                <w:sz w:val="22"/>
              </w:rPr>
              <w:t>104.972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AE01BB">
              <w:rPr>
                <w:rFonts w:eastAsia="Times New Roman" w:cs="Times New Roman"/>
                <w:color w:val="000000"/>
                <w:szCs w:val="24"/>
              </w:rPr>
              <w:t>±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E01BB">
              <w:rPr>
                <w:rFonts w:eastAsia="Times New Roman" w:cs="Times New Roman"/>
                <w:color w:val="000000"/>
                <w:sz w:val="22"/>
              </w:rPr>
              <w:t>2.959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E01BB">
              <w:rPr>
                <w:rFonts w:eastAsia="Times New Roman" w:cs="Times New Roman"/>
                <w:color w:val="000000"/>
                <w:sz w:val="22"/>
              </w:rPr>
              <w:t>340</w:t>
            </w:r>
          </w:p>
        </w:tc>
      </w:tr>
      <w:tr w:rsidR="00010CF8" w:rsidRPr="00AE01BB" w:rsidTr="005F2BA4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AE01BB">
              <w:rPr>
                <w:rFonts w:eastAsia="Times New Roman" w:cs="Times New Roman"/>
                <w:color w:val="000000"/>
                <w:szCs w:val="24"/>
              </w:rPr>
              <w:t>Canopy cover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E01BB">
              <w:rPr>
                <w:rFonts w:eastAsia="Times New Roman" w:cs="Times New Roman"/>
                <w:color w:val="000000"/>
                <w:sz w:val="22"/>
              </w:rPr>
              <w:t>95.436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AE01BB">
              <w:rPr>
                <w:rFonts w:eastAsia="Times New Roman" w:cs="Times New Roman"/>
                <w:color w:val="000000"/>
                <w:szCs w:val="24"/>
              </w:rPr>
              <w:t>±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E01BB">
              <w:rPr>
                <w:rFonts w:eastAsia="Times New Roman" w:cs="Times New Roman"/>
                <w:color w:val="000000"/>
                <w:sz w:val="22"/>
              </w:rPr>
              <w:t>0.293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E01BB">
              <w:rPr>
                <w:rFonts w:eastAsia="Times New Roman" w:cs="Times New Roman"/>
                <w:color w:val="000000"/>
                <w:sz w:val="22"/>
              </w:rPr>
              <w:t>170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E01BB">
              <w:rPr>
                <w:rFonts w:eastAsia="Times New Roman" w:cs="Times New Roman"/>
                <w:color w:val="000000"/>
                <w:sz w:val="22"/>
              </w:rPr>
              <w:t>94.223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AE01BB">
              <w:rPr>
                <w:rFonts w:eastAsia="Times New Roman" w:cs="Times New Roman"/>
                <w:color w:val="000000"/>
                <w:szCs w:val="24"/>
              </w:rPr>
              <w:t>±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E01BB">
              <w:rPr>
                <w:rFonts w:eastAsia="Times New Roman" w:cs="Times New Roman"/>
                <w:color w:val="000000"/>
                <w:sz w:val="22"/>
              </w:rPr>
              <w:t>0.357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E01BB">
              <w:rPr>
                <w:rFonts w:eastAsia="Times New Roman" w:cs="Times New Roman"/>
                <w:color w:val="000000"/>
                <w:sz w:val="22"/>
              </w:rPr>
              <w:t>340</w:t>
            </w:r>
          </w:p>
        </w:tc>
      </w:tr>
      <w:tr w:rsidR="00010CF8" w:rsidRPr="00AE01BB" w:rsidTr="005F2BA4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AE01BB">
              <w:rPr>
                <w:rFonts w:eastAsia="Times New Roman" w:cs="Times New Roman"/>
                <w:color w:val="000000"/>
                <w:szCs w:val="24"/>
              </w:rPr>
              <w:t>Distance to edge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E01BB">
              <w:rPr>
                <w:rFonts w:eastAsia="Times New Roman" w:cs="Times New Roman"/>
                <w:color w:val="000000"/>
                <w:sz w:val="22"/>
              </w:rPr>
              <w:t>142.795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AE01BB">
              <w:rPr>
                <w:rFonts w:eastAsia="Times New Roman" w:cs="Times New Roman"/>
                <w:color w:val="000000"/>
                <w:szCs w:val="24"/>
              </w:rPr>
              <w:t>±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E01BB">
              <w:rPr>
                <w:rFonts w:eastAsia="Times New Roman" w:cs="Times New Roman"/>
                <w:color w:val="000000"/>
                <w:sz w:val="22"/>
              </w:rPr>
              <w:t>7.927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E01BB">
              <w:rPr>
                <w:rFonts w:eastAsia="Times New Roman" w:cs="Times New Roman"/>
                <w:color w:val="000000"/>
                <w:sz w:val="22"/>
              </w:rPr>
              <w:t>170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E01BB">
              <w:rPr>
                <w:rFonts w:eastAsia="Times New Roman" w:cs="Times New Roman"/>
                <w:color w:val="000000"/>
                <w:sz w:val="22"/>
              </w:rPr>
              <w:t>142.265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AE01BB">
              <w:rPr>
                <w:rFonts w:eastAsia="Times New Roman" w:cs="Times New Roman"/>
                <w:color w:val="000000"/>
                <w:szCs w:val="24"/>
              </w:rPr>
              <w:t>±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E01BB">
              <w:rPr>
                <w:rFonts w:eastAsia="Times New Roman" w:cs="Times New Roman"/>
                <w:color w:val="000000"/>
                <w:sz w:val="22"/>
              </w:rPr>
              <w:t>5.672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E01BB">
              <w:rPr>
                <w:rFonts w:eastAsia="Times New Roman" w:cs="Times New Roman"/>
                <w:color w:val="000000"/>
                <w:sz w:val="22"/>
              </w:rPr>
              <w:t>340</w:t>
            </w:r>
          </w:p>
        </w:tc>
      </w:tr>
      <w:tr w:rsidR="00010CF8" w:rsidRPr="00AE01BB" w:rsidTr="005F2BA4">
        <w:trPr>
          <w:trHeight w:val="315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F8" w:rsidRPr="00AE01BB" w:rsidRDefault="00B3373F" w:rsidP="00B3373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Early d</w:t>
            </w:r>
            <w:r w:rsidR="00010CF8" w:rsidRPr="00AE01BB">
              <w:rPr>
                <w:rFonts w:eastAsia="Times New Roman" w:cs="Times New Roman"/>
                <w:color w:val="000000"/>
                <w:szCs w:val="24"/>
              </w:rPr>
              <w:t>ependent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10CF8" w:rsidRPr="00AE01BB" w:rsidTr="005F2BA4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AE01BB">
              <w:rPr>
                <w:rFonts w:eastAsia="Times New Roman" w:cs="Times New Roman"/>
                <w:color w:val="000000"/>
                <w:szCs w:val="24"/>
              </w:rPr>
              <w:t>Litter depth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E01BB">
              <w:rPr>
                <w:rFonts w:eastAsia="Times New Roman" w:cs="Times New Roman"/>
                <w:color w:val="000000"/>
                <w:sz w:val="22"/>
              </w:rPr>
              <w:t>1.831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AE01BB">
              <w:rPr>
                <w:rFonts w:eastAsia="Times New Roman" w:cs="Times New Roman"/>
                <w:color w:val="000000"/>
                <w:szCs w:val="24"/>
              </w:rPr>
              <w:t>±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E01BB">
              <w:rPr>
                <w:rFonts w:eastAsia="Times New Roman" w:cs="Times New Roman"/>
                <w:color w:val="000000"/>
                <w:sz w:val="22"/>
              </w:rPr>
              <w:t>0.097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E01BB">
              <w:rPr>
                <w:rFonts w:eastAsia="Times New Roman" w:cs="Times New Roman"/>
                <w:color w:val="000000"/>
                <w:sz w:val="22"/>
              </w:rPr>
              <w:t>138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E01BB">
              <w:rPr>
                <w:rFonts w:eastAsia="Times New Roman" w:cs="Times New Roman"/>
                <w:color w:val="000000"/>
                <w:sz w:val="22"/>
              </w:rPr>
              <w:t>1.765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AE01BB">
              <w:rPr>
                <w:rFonts w:eastAsia="Times New Roman" w:cs="Times New Roman"/>
                <w:color w:val="000000"/>
                <w:szCs w:val="24"/>
              </w:rPr>
              <w:t>±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E01BB">
              <w:rPr>
                <w:rFonts w:eastAsia="Times New Roman" w:cs="Times New Roman"/>
                <w:color w:val="000000"/>
                <w:sz w:val="22"/>
              </w:rPr>
              <w:t>0.062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E01BB">
              <w:rPr>
                <w:rFonts w:eastAsia="Times New Roman" w:cs="Times New Roman"/>
                <w:color w:val="000000"/>
                <w:sz w:val="22"/>
              </w:rPr>
              <w:t>276</w:t>
            </w:r>
          </w:p>
        </w:tc>
      </w:tr>
      <w:tr w:rsidR="00010CF8" w:rsidRPr="00AE01BB" w:rsidTr="005F2BA4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AE01BB">
              <w:rPr>
                <w:rFonts w:eastAsia="Times New Roman" w:cs="Times New Roman"/>
                <w:color w:val="000000"/>
                <w:szCs w:val="24"/>
              </w:rPr>
              <w:t>Foliage density (0-2m)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E01BB">
              <w:rPr>
                <w:rFonts w:eastAsia="Times New Roman" w:cs="Times New Roman"/>
                <w:color w:val="000000"/>
                <w:sz w:val="22"/>
              </w:rPr>
              <w:t>31.051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AE01BB">
              <w:rPr>
                <w:rFonts w:eastAsia="Times New Roman" w:cs="Times New Roman"/>
                <w:color w:val="000000"/>
                <w:szCs w:val="24"/>
              </w:rPr>
              <w:t>±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E01BB">
              <w:rPr>
                <w:rFonts w:eastAsia="Times New Roman" w:cs="Times New Roman"/>
                <w:color w:val="000000"/>
                <w:sz w:val="22"/>
              </w:rPr>
              <w:t>2.804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E01BB">
              <w:rPr>
                <w:rFonts w:eastAsia="Times New Roman" w:cs="Times New Roman"/>
                <w:color w:val="000000"/>
                <w:sz w:val="22"/>
              </w:rPr>
              <w:t>138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E01BB">
              <w:rPr>
                <w:rFonts w:eastAsia="Times New Roman" w:cs="Times New Roman"/>
                <w:color w:val="000000"/>
                <w:sz w:val="22"/>
              </w:rPr>
              <w:t>35.317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AE01BB">
              <w:rPr>
                <w:rFonts w:eastAsia="Times New Roman" w:cs="Times New Roman"/>
                <w:color w:val="000000"/>
                <w:szCs w:val="24"/>
              </w:rPr>
              <w:t>±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E01BB">
              <w:rPr>
                <w:rFonts w:eastAsia="Times New Roman" w:cs="Times New Roman"/>
                <w:color w:val="000000"/>
                <w:sz w:val="22"/>
              </w:rPr>
              <w:t>2.119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E01BB">
              <w:rPr>
                <w:rFonts w:eastAsia="Times New Roman" w:cs="Times New Roman"/>
                <w:color w:val="000000"/>
                <w:sz w:val="22"/>
              </w:rPr>
              <w:t>276</w:t>
            </w:r>
          </w:p>
        </w:tc>
      </w:tr>
      <w:tr w:rsidR="00010CF8" w:rsidRPr="00AE01BB" w:rsidTr="005F2BA4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AE01BB">
              <w:rPr>
                <w:rFonts w:eastAsia="Times New Roman" w:cs="Times New Roman"/>
                <w:color w:val="000000"/>
                <w:szCs w:val="24"/>
              </w:rPr>
              <w:t>Saplings (stems/ha)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E01BB">
              <w:rPr>
                <w:rFonts w:eastAsia="Times New Roman" w:cs="Times New Roman"/>
                <w:color w:val="000000"/>
                <w:sz w:val="22"/>
              </w:rPr>
              <w:t>125.279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AE01BB">
              <w:rPr>
                <w:rFonts w:eastAsia="Times New Roman" w:cs="Times New Roman"/>
                <w:color w:val="000000"/>
                <w:szCs w:val="24"/>
              </w:rPr>
              <w:t>±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E01BB">
              <w:rPr>
                <w:rFonts w:eastAsia="Times New Roman" w:cs="Times New Roman"/>
                <w:color w:val="000000"/>
                <w:sz w:val="22"/>
              </w:rPr>
              <w:t>12.293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E01BB">
              <w:rPr>
                <w:rFonts w:eastAsia="Times New Roman" w:cs="Times New Roman"/>
                <w:color w:val="000000"/>
                <w:sz w:val="22"/>
              </w:rPr>
              <w:t>138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E01BB">
              <w:rPr>
                <w:rFonts w:eastAsia="Times New Roman" w:cs="Times New Roman"/>
                <w:color w:val="000000"/>
                <w:sz w:val="22"/>
              </w:rPr>
              <w:t>159.003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AE01BB">
              <w:rPr>
                <w:rFonts w:eastAsia="Times New Roman" w:cs="Times New Roman"/>
                <w:color w:val="000000"/>
                <w:szCs w:val="24"/>
              </w:rPr>
              <w:t>±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E01BB">
              <w:rPr>
                <w:rFonts w:eastAsia="Times New Roman" w:cs="Times New Roman"/>
                <w:color w:val="000000"/>
                <w:sz w:val="22"/>
              </w:rPr>
              <w:t>8.914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E01BB">
              <w:rPr>
                <w:rFonts w:eastAsia="Times New Roman" w:cs="Times New Roman"/>
                <w:color w:val="000000"/>
                <w:sz w:val="22"/>
              </w:rPr>
              <w:t>276</w:t>
            </w:r>
          </w:p>
        </w:tc>
      </w:tr>
      <w:tr w:rsidR="00010CF8" w:rsidRPr="00AE01BB" w:rsidTr="005F2BA4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AE01BB">
              <w:rPr>
                <w:rFonts w:eastAsia="Times New Roman" w:cs="Times New Roman"/>
                <w:color w:val="000000"/>
                <w:szCs w:val="24"/>
              </w:rPr>
              <w:t>Pole timber (stems/ha)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E01BB">
              <w:rPr>
                <w:rFonts w:eastAsia="Times New Roman" w:cs="Times New Roman"/>
                <w:color w:val="000000"/>
                <w:sz w:val="22"/>
              </w:rPr>
              <w:t>779.614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AE01BB">
              <w:rPr>
                <w:rFonts w:eastAsia="Times New Roman" w:cs="Times New Roman"/>
                <w:color w:val="000000"/>
                <w:szCs w:val="24"/>
              </w:rPr>
              <w:t>±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E01BB">
              <w:rPr>
                <w:rFonts w:eastAsia="Times New Roman" w:cs="Times New Roman"/>
                <w:color w:val="000000"/>
                <w:sz w:val="22"/>
              </w:rPr>
              <w:t>85.262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E01BB">
              <w:rPr>
                <w:rFonts w:eastAsia="Times New Roman" w:cs="Times New Roman"/>
                <w:color w:val="000000"/>
                <w:sz w:val="22"/>
              </w:rPr>
              <w:t>138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E01BB">
              <w:rPr>
                <w:rFonts w:eastAsia="Times New Roman" w:cs="Times New Roman"/>
                <w:color w:val="000000"/>
                <w:sz w:val="22"/>
              </w:rPr>
              <w:t>675.748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AE01BB">
              <w:rPr>
                <w:rFonts w:eastAsia="Times New Roman" w:cs="Times New Roman"/>
                <w:color w:val="000000"/>
                <w:szCs w:val="24"/>
              </w:rPr>
              <w:t>±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E01BB">
              <w:rPr>
                <w:rFonts w:eastAsia="Times New Roman" w:cs="Times New Roman"/>
                <w:color w:val="000000"/>
                <w:sz w:val="22"/>
              </w:rPr>
              <w:t>53.195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E01BB">
              <w:rPr>
                <w:rFonts w:eastAsia="Times New Roman" w:cs="Times New Roman"/>
                <w:color w:val="000000"/>
                <w:sz w:val="22"/>
              </w:rPr>
              <w:t>276</w:t>
            </w:r>
          </w:p>
        </w:tc>
      </w:tr>
      <w:tr w:rsidR="00010CF8" w:rsidRPr="00AE01BB" w:rsidTr="005F2BA4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AE01BB">
              <w:rPr>
                <w:rFonts w:eastAsia="Times New Roman" w:cs="Times New Roman"/>
                <w:color w:val="000000"/>
                <w:szCs w:val="24"/>
              </w:rPr>
              <w:t>Saw timber (stems/ha)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E01BB">
              <w:rPr>
                <w:rFonts w:eastAsia="Times New Roman" w:cs="Times New Roman"/>
                <w:color w:val="000000"/>
                <w:sz w:val="22"/>
              </w:rPr>
              <w:t>123.626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AE01BB">
              <w:rPr>
                <w:rFonts w:eastAsia="Times New Roman" w:cs="Times New Roman"/>
                <w:color w:val="000000"/>
                <w:szCs w:val="24"/>
              </w:rPr>
              <w:t>±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E01BB">
              <w:rPr>
                <w:rFonts w:eastAsia="Times New Roman" w:cs="Times New Roman"/>
                <w:color w:val="000000"/>
                <w:sz w:val="22"/>
              </w:rPr>
              <w:t>5.043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E01BB">
              <w:rPr>
                <w:rFonts w:eastAsia="Times New Roman" w:cs="Times New Roman"/>
                <w:color w:val="000000"/>
                <w:sz w:val="22"/>
              </w:rPr>
              <w:t>138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E01BB">
              <w:rPr>
                <w:rFonts w:eastAsia="Times New Roman" w:cs="Times New Roman"/>
                <w:color w:val="000000"/>
                <w:sz w:val="22"/>
              </w:rPr>
              <w:t>131.525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AE01BB">
              <w:rPr>
                <w:rFonts w:eastAsia="Times New Roman" w:cs="Times New Roman"/>
                <w:color w:val="000000"/>
                <w:szCs w:val="24"/>
              </w:rPr>
              <w:t>±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E01BB">
              <w:rPr>
                <w:rFonts w:eastAsia="Times New Roman" w:cs="Times New Roman"/>
                <w:color w:val="000000"/>
                <w:sz w:val="22"/>
              </w:rPr>
              <w:t>4.448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E01BB">
              <w:rPr>
                <w:rFonts w:eastAsia="Times New Roman" w:cs="Times New Roman"/>
                <w:color w:val="000000"/>
                <w:sz w:val="22"/>
              </w:rPr>
              <w:t>276</w:t>
            </w:r>
          </w:p>
        </w:tc>
      </w:tr>
      <w:tr w:rsidR="00010CF8" w:rsidRPr="00AE01BB" w:rsidTr="005F2BA4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AE01BB">
              <w:rPr>
                <w:rFonts w:eastAsia="Times New Roman" w:cs="Times New Roman"/>
                <w:color w:val="000000"/>
                <w:szCs w:val="24"/>
              </w:rPr>
              <w:t>Canopy cover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E01BB">
              <w:rPr>
                <w:rFonts w:eastAsia="Times New Roman" w:cs="Times New Roman"/>
                <w:color w:val="000000"/>
                <w:sz w:val="22"/>
              </w:rPr>
              <w:t>96.187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AE01BB">
              <w:rPr>
                <w:rFonts w:eastAsia="Times New Roman" w:cs="Times New Roman"/>
                <w:color w:val="000000"/>
                <w:szCs w:val="24"/>
              </w:rPr>
              <w:t>±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E01BB">
              <w:rPr>
                <w:rFonts w:eastAsia="Times New Roman" w:cs="Times New Roman"/>
                <w:color w:val="000000"/>
                <w:sz w:val="22"/>
              </w:rPr>
              <w:t>0.243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E01BB">
              <w:rPr>
                <w:rFonts w:eastAsia="Times New Roman" w:cs="Times New Roman"/>
                <w:color w:val="000000"/>
                <w:sz w:val="22"/>
              </w:rPr>
              <w:t>138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E01BB">
              <w:rPr>
                <w:rFonts w:eastAsia="Times New Roman" w:cs="Times New Roman"/>
                <w:color w:val="000000"/>
                <w:sz w:val="22"/>
              </w:rPr>
              <w:t>95.091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AE01BB">
              <w:rPr>
                <w:rFonts w:eastAsia="Times New Roman" w:cs="Times New Roman"/>
                <w:color w:val="000000"/>
                <w:szCs w:val="24"/>
              </w:rPr>
              <w:t>±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E01BB">
              <w:rPr>
                <w:rFonts w:eastAsia="Times New Roman" w:cs="Times New Roman"/>
                <w:color w:val="000000"/>
                <w:sz w:val="22"/>
              </w:rPr>
              <w:t>0.256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E01BB">
              <w:rPr>
                <w:rFonts w:eastAsia="Times New Roman" w:cs="Times New Roman"/>
                <w:color w:val="000000"/>
                <w:sz w:val="22"/>
              </w:rPr>
              <w:t>276</w:t>
            </w:r>
          </w:p>
        </w:tc>
      </w:tr>
      <w:tr w:rsidR="00010CF8" w:rsidRPr="00AE01BB" w:rsidTr="005F2BA4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AE01BB">
              <w:rPr>
                <w:rFonts w:eastAsia="Times New Roman" w:cs="Times New Roman"/>
                <w:color w:val="000000"/>
                <w:szCs w:val="24"/>
              </w:rPr>
              <w:t>Distance to edge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E01BB">
              <w:rPr>
                <w:rFonts w:eastAsia="Times New Roman" w:cs="Times New Roman"/>
                <w:color w:val="000000"/>
                <w:sz w:val="22"/>
              </w:rPr>
              <w:t>144.040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AE01BB">
              <w:rPr>
                <w:rFonts w:eastAsia="Times New Roman" w:cs="Times New Roman"/>
                <w:color w:val="000000"/>
                <w:szCs w:val="24"/>
              </w:rPr>
              <w:t>±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E01BB">
              <w:rPr>
                <w:rFonts w:eastAsia="Times New Roman" w:cs="Times New Roman"/>
                <w:color w:val="000000"/>
                <w:sz w:val="22"/>
              </w:rPr>
              <w:t>9.886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E01BB">
              <w:rPr>
                <w:rFonts w:eastAsia="Times New Roman" w:cs="Times New Roman"/>
                <w:color w:val="000000"/>
                <w:sz w:val="22"/>
              </w:rPr>
              <w:t>138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E01BB">
              <w:rPr>
                <w:rFonts w:eastAsia="Times New Roman" w:cs="Times New Roman"/>
                <w:color w:val="000000"/>
                <w:sz w:val="22"/>
              </w:rPr>
              <w:t>144.475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AE01BB">
              <w:rPr>
                <w:rFonts w:eastAsia="Times New Roman" w:cs="Times New Roman"/>
                <w:color w:val="000000"/>
                <w:szCs w:val="24"/>
              </w:rPr>
              <w:t>±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E01BB">
              <w:rPr>
                <w:rFonts w:eastAsia="Times New Roman" w:cs="Times New Roman"/>
                <w:color w:val="000000"/>
                <w:sz w:val="22"/>
              </w:rPr>
              <w:t>6.830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E01BB">
              <w:rPr>
                <w:rFonts w:eastAsia="Times New Roman" w:cs="Times New Roman"/>
                <w:color w:val="000000"/>
                <w:sz w:val="22"/>
              </w:rPr>
              <w:t>276</w:t>
            </w:r>
          </w:p>
        </w:tc>
      </w:tr>
      <w:tr w:rsidR="00010CF8" w:rsidRPr="00AE01BB" w:rsidTr="005F2BA4">
        <w:trPr>
          <w:trHeight w:val="315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F8" w:rsidRPr="00AE01BB" w:rsidRDefault="00B3373F" w:rsidP="00B3373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Late d</w:t>
            </w:r>
            <w:r w:rsidR="00010CF8" w:rsidRPr="00AE01BB">
              <w:rPr>
                <w:rFonts w:eastAsia="Times New Roman" w:cs="Times New Roman"/>
                <w:color w:val="000000"/>
                <w:szCs w:val="24"/>
              </w:rPr>
              <w:t>ependent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10CF8" w:rsidRPr="00AE01BB" w:rsidTr="005F2BA4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AE01BB">
              <w:rPr>
                <w:rFonts w:eastAsia="Times New Roman" w:cs="Times New Roman"/>
                <w:color w:val="000000"/>
                <w:szCs w:val="24"/>
              </w:rPr>
              <w:t>Litter depth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E01BB">
              <w:rPr>
                <w:rFonts w:eastAsia="Times New Roman" w:cs="Times New Roman"/>
                <w:color w:val="000000"/>
                <w:sz w:val="22"/>
              </w:rPr>
              <w:t>1.950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AE01BB">
              <w:rPr>
                <w:rFonts w:eastAsia="Times New Roman" w:cs="Times New Roman"/>
                <w:color w:val="000000"/>
                <w:szCs w:val="24"/>
              </w:rPr>
              <w:t>±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E01BB">
              <w:rPr>
                <w:rFonts w:eastAsia="Times New Roman" w:cs="Times New Roman"/>
                <w:color w:val="000000"/>
                <w:sz w:val="22"/>
              </w:rPr>
              <w:t>0.091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E01BB">
              <w:rPr>
                <w:rFonts w:eastAsia="Times New Roman" w:cs="Times New Roman"/>
                <w:color w:val="000000"/>
                <w:sz w:val="22"/>
              </w:rPr>
              <w:t>172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E01BB">
              <w:rPr>
                <w:rFonts w:eastAsia="Times New Roman" w:cs="Times New Roman"/>
                <w:color w:val="000000"/>
                <w:sz w:val="22"/>
              </w:rPr>
              <w:t>1.738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AE01BB">
              <w:rPr>
                <w:rFonts w:eastAsia="Times New Roman" w:cs="Times New Roman"/>
                <w:color w:val="000000"/>
                <w:szCs w:val="24"/>
              </w:rPr>
              <w:t>±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E01BB">
              <w:rPr>
                <w:rFonts w:eastAsia="Times New Roman" w:cs="Times New Roman"/>
                <w:color w:val="000000"/>
                <w:sz w:val="22"/>
              </w:rPr>
              <w:t>0.059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E01BB">
              <w:rPr>
                <w:rFonts w:eastAsia="Times New Roman" w:cs="Times New Roman"/>
                <w:color w:val="000000"/>
                <w:sz w:val="22"/>
              </w:rPr>
              <w:t>344</w:t>
            </w:r>
          </w:p>
        </w:tc>
      </w:tr>
      <w:tr w:rsidR="00010CF8" w:rsidRPr="00AE01BB" w:rsidTr="005F2BA4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AE01BB">
              <w:rPr>
                <w:rFonts w:eastAsia="Times New Roman" w:cs="Times New Roman"/>
                <w:color w:val="000000"/>
                <w:szCs w:val="24"/>
              </w:rPr>
              <w:t>Foliage density (0-2m)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E01BB">
              <w:rPr>
                <w:rFonts w:eastAsia="Times New Roman" w:cs="Times New Roman"/>
                <w:color w:val="000000"/>
                <w:sz w:val="22"/>
              </w:rPr>
              <w:t>39.855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AE01BB">
              <w:rPr>
                <w:rFonts w:eastAsia="Times New Roman" w:cs="Times New Roman"/>
                <w:color w:val="000000"/>
                <w:szCs w:val="24"/>
              </w:rPr>
              <w:t>±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E01BB">
              <w:rPr>
                <w:rFonts w:eastAsia="Times New Roman" w:cs="Times New Roman"/>
                <w:color w:val="000000"/>
                <w:sz w:val="22"/>
              </w:rPr>
              <w:t>2.903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E01BB">
              <w:rPr>
                <w:rFonts w:eastAsia="Times New Roman" w:cs="Times New Roman"/>
                <w:color w:val="000000"/>
                <w:sz w:val="22"/>
              </w:rPr>
              <w:t>172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E01BB">
              <w:rPr>
                <w:rFonts w:eastAsia="Times New Roman" w:cs="Times New Roman"/>
                <w:color w:val="000000"/>
                <w:sz w:val="22"/>
              </w:rPr>
              <w:t>38.302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AE01BB">
              <w:rPr>
                <w:rFonts w:eastAsia="Times New Roman" w:cs="Times New Roman"/>
                <w:color w:val="000000"/>
                <w:szCs w:val="24"/>
              </w:rPr>
              <w:t>±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E01BB">
              <w:rPr>
                <w:rFonts w:eastAsia="Times New Roman" w:cs="Times New Roman"/>
                <w:color w:val="000000"/>
                <w:sz w:val="22"/>
              </w:rPr>
              <w:t>1.853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E01BB">
              <w:rPr>
                <w:rFonts w:eastAsia="Times New Roman" w:cs="Times New Roman"/>
                <w:color w:val="000000"/>
                <w:sz w:val="22"/>
              </w:rPr>
              <w:t>344</w:t>
            </w:r>
          </w:p>
        </w:tc>
      </w:tr>
      <w:tr w:rsidR="00010CF8" w:rsidRPr="00AE01BB" w:rsidTr="005F2BA4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AE01BB">
              <w:rPr>
                <w:rFonts w:eastAsia="Times New Roman" w:cs="Times New Roman"/>
                <w:color w:val="000000"/>
                <w:szCs w:val="24"/>
              </w:rPr>
              <w:t>Saplings (stems/ha)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E01BB">
              <w:rPr>
                <w:rFonts w:eastAsia="Times New Roman" w:cs="Times New Roman"/>
                <w:color w:val="000000"/>
                <w:sz w:val="22"/>
              </w:rPr>
              <w:t>209.118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AE01BB">
              <w:rPr>
                <w:rFonts w:eastAsia="Times New Roman" w:cs="Times New Roman"/>
                <w:color w:val="000000"/>
                <w:szCs w:val="24"/>
              </w:rPr>
              <w:t>±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E01BB">
              <w:rPr>
                <w:rFonts w:eastAsia="Times New Roman" w:cs="Times New Roman"/>
                <w:color w:val="000000"/>
                <w:sz w:val="22"/>
              </w:rPr>
              <w:t>15.496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E01BB">
              <w:rPr>
                <w:rFonts w:eastAsia="Times New Roman" w:cs="Times New Roman"/>
                <w:color w:val="000000"/>
                <w:sz w:val="22"/>
              </w:rPr>
              <w:t>172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E01BB">
              <w:rPr>
                <w:rFonts w:eastAsia="Times New Roman" w:cs="Times New Roman"/>
                <w:color w:val="000000"/>
                <w:sz w:val="22"/>
              </w:rPr>
              <w:t>187.004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AE01BB">
              <w:rPr>
                <w:rFonts w:eastAsia="Times New Roman" w:cs="Times New Roman"/>
                <w:color w:val="000000"/>
                <w:szCs w:val="24"/>
              </w:rPr>
              <w:t>±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E01BB">
              <w:rPr>
                <w:rFonts w:eastAsia="Times New Roman" w:cs="Times New Roman"/>
                <w:color w:val="000000"/>
                <w:sz w:val="22"/>
              </w:rPr>
              <w:t>9.469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E01BB">
              <w:rPr>
                <w:rFonts w:eastAsia="Times New Roman" w:cs="Times New Roman"/>
                <w:color w:val="000000"/>
                <w:sz w:val="22"/>
              </w:rPr>
              <w:t>344</w:t>
            </w:r>
          </w:p>
        </w:tc>
      </w:tr>
      <w:tr w:rsidR="00010CF8" w:rsidRPr="00AE01BB" w:rsidTr="005F2BA4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AE01BB">
              <w:rPr>
                <w:rFonts w:eastAsia="Times New Roman" w:cs="Times New Roman"/>
                <w:color w:val="000000"/>
                <w:szCs w:val="24"/>
              </w:rPr>
              <w:t>Pole timber (stems/ha)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E01BB">
              <w:rPr>
                <w:rFonts w:eastAsia="Times New Roman" w:cs="Times New Roman"/>
                <w:color w:val="000000"/>
                <w:sz w:val="22"/>
              </w:rPr>
              <w:t>742.799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AE01BB">
              <w:rPr>
                <w:rFonts w:eastAsia="Times New Roman" w:cs="Times New Roman"/>
                <w:color w:val="000000"/>
                <w:szCs w:val="24"/>
              </w:rPr>
              <w:t>±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E01BB">
              <w:rPr>
                <w:rFonts w:eastAsia="Times New Roman" w:cs="Times New Roman"/>
                <w:color w:val="000000"/>
                <w:sz w:val="22"/>
              </w:rPr>
              <w:t>61.544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E01BB">
              <w:rPr>
                <w:rFonts w:eastAsia="Times New Roman" w:cs="Times New Roman"/>
                <w:color w:val="000000"/>
                <w:sz w:val="22"/>
              </w:rPr>
              <w:t>172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E01BB">
              <w:rPr>
                <w:rFonts w:eastAsia="Times New Roman" w:cs="Times New Roman"/>
                <w:color w:val="000000"/>
                <w:sz w:val="22"/>
              </w:rPr>
              <w:t>676.386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AE01BB">
              <w:rPr>
                <w:rFonts w:eastAsia="Times New Roman" w:cs="Times New Roman"/>
                <w:color w:val="000000"/>
                <w:szCs w:val="24"/>
              </w:rPr>
              <w:t>±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E01BB">
              <w:rPr>
                <w:rFonts w:eastAsia="Times New Roman" w:cs="Times New Roman"/>
                <w:color w:val="000000"/>
                <w:sz w:val="22"/>
              </w:rPr>
              <w:t>44.090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E01BB">
              <w:rPr>
                <w:rFonts w:eastAsia="Times New Roman" w:cs="Times New Roman"/>
                <w:color w:val="000000"/>
                <w:sz w:val="22"/>
              </w:rPr>
              <w:t>344</w:t>
            </w:r>
          </w:p>
        </w:tc>
      </w:tr>
      <w:tr w:rsidR="00010CF8" w:rsidRPr="00AE01BB" w:rsidTr="005F2BA4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AE01BB">
              <w:rPr>
                <w:rFonts w:eastAsia="Times New Roman" w:cs="Times New Roman"/>
                <w:color w:val="000000"/>
                <w:szCs w:val="24"/>
              </w:rPr>
              <w:t>Saw timber (stems/ha)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E01BB">
              <w:rPr>
                <w:rFonts w:eastAsia="Times New Roman" w:cs="Times New Roman"/>
                <w:color w:val="000000"/>
                <w:sz w:val="22"/>
              </w:rPr>
              <w:t>114.730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AE01BB">
              <w:rPr>
                <w:rFonts w:eastAsia="Times New Roman" w:cs="Times New Roman"/>
                <w:color w:val="000000"/>
                <w:szCs w:val="24"/>
              </w:rPr>
              <w:t>±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E01BB">
              <w:rPr>
                <w:rFonts w:eastAsia="Times New Roman" w:cs="Times New Roman"/>
                <w:color w:val="000000"/>
                <w:sz w:val="22"/>
              </w:rPr>
              <w:t>4.904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E01BB">
              <w:rPr>
                <w:rFonts w:eastAsia="Times New Roman" w:cs="Times New Roman"/>
                <w:color w:val="000000"/>
                <w:sz w:val="22"/>
              </w:rPr>
              <w:t>172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E01BB">
              <w:rPr>
                <w:rFonts w:eastAsia="Times New Roman" w:cs="Times New Roman"/>
                <w:color w:val="000000"/>
                <w:sz w:val="22"/>
              </w:rPr>
              <w:t>120.461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AE01BB">
              <w:rPr>
                <w:rFonts w:eastAsia="Times New Roman" w:cs="Times New Roman"/>
                <w:color w:val="000000"/>
                <w:szCs w:val="24"/>
              </w:rPr>
              <w:t>±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E01BB">
              <w:rPr>
                <w:rFonts w:eastAsia="Times New Roman" w:cs="Times New Roman"/>
                <w:color w:val="000000"/>
                <w:sz w:val="22"/>
              </w:rPr>
              <w:t>3.532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E01BB">
              <w:rPr>
                <w:rFonts w:eastAsia="Times New Roman" w:cs="Times New Roman"/>
                <w:color w:val="000000"/>
                <w:sz w:val="22"/>
              </w:rPr>
              <w:t>344</w:t>
            </w:r>
          </w:p>
        </w:tc>
      </w:tr>
      <w:tr w:rsidR="00010CF8" w:rsidRPr="00AE01BB" w:rsidTr="005F2BA4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AE01BB">
              <w:rPr>
                <w:rFonts w:eastAsia="Times New Roman" w:cs="Times New Roman"/>
                <w:color w:val="000000"/>
                <w:szCs w:val="24"/>
              </w:rPr>
              <w:t>Canopy cover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E01BB">
              <w:rPr>
                <w:rFonts w:eastAsia="Times New Roman" w:cs="Times New Roman"/>
                <w:color w:val="000000"/>
                <w:sz w:val="22"/>
              </w:rPr>
              <w:t>95.639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AE01BB">
              <w:rPr>
                <w:rFonts w:eastAsia="Times New Roman" w:cs="Times New Roman"/>
                <w:color w:val="000000"/>
                <w:szCs w:val="24"/>
              </w:rPr>
              <w:t>±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E01BB">
              <w:rPr>
                <w:rFonts w:eastAsia="Times New Roman" w:cs="Times New Roman"/>
                <w:color w:val="000000"/>
                <w:sz w:val="22"/>
              </w:rPr>
              <w:t>0.288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E01BB">
              <w:rPr>
                <w:rFonts w:eastAsia="Times New Roman" w:cs="Times New Roman"/>
                <w:color w:val="000000"/>
                <w:sz w:val="22"/>
              </w:rPr>
              <w:t>172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E01BB">
              <w:rPr>
                <w:rFonts w:eastAsia="Times New Roman" w:cs="Times New Roman"/>
                <w:color w:val="000000"/>
                <w:sz w:val="22"/>
              </w:rPr>
              <w:t>95.511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AE01BB">
              <w:rPr>
                <w:rFonts w:eastAsia="Times New Roman" w:cs="Times New Roman"/>
                <w:color w:val="000000"/>
                <w:szCs w:val="24"/>
              </w:rPr>
              <w:t>±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E01BB">
              <w:rPr>
                <w:rFonts w:eastAsia="Times New Roman" w:cs="Times New Roman"/>
                <w:color w:val="000000"/>
                <w:sz w:val="22"/>
              </w:rPr>
              <w:t>0.215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E01BB">
              <w:rPr>
                <w:rFonts w:eastAsia="Times New Roman" w:cs="Times New Roman"/>
                <w:color w:val="000000"/>
                <w:sz w:val="22"/>
              </w:rPr>
              <w:t>344</w:t>
            </w:r>
          </w:p>
        </w:tc>
      </w:tr>
      <w:tr w:rsidR="00010CF8" w:rsidRPr="00AE01BB" w:rsidTr="005F2BA4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AE01BB">
              <w:rPr>
                <w:rFonts w:eastAsia="Times New Roman" w:cs="Times New Roman"/>
                <w:color w:val="000000"/>
                <w:szCs w:val="24"/>
              </w:rPr>
              <w:t>Distance to edge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E01BB">
              <w:rPr>
                <w:rFonts w:eastAsia="Times New Roman" w:cs="Times New Roman"/>
                <w:color w:val="000000"/>
                <w:sz w:val="22"/>
              </w:rPr>
              <w:t>142.388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AE01BB">
              <w:rPr>
                <w:rFonts w:eastAsia="Times New Roman" w:cs="Times New Roman"/>
                <w:color w:val="000000"/>
                <w:szCs w:val="24"/>
              </w:rPr>
              <w:t>±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E01BB">
              <w:rPr>
                <w:rFonts w:eastAsia="Times New Roman" w:cs="Times New Roman"/>
                <w:color w:val="000000"/>
                <w:sz w:val="22"/>
              </w:rPr>
              <w:t>8.576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E01BB">
              <w:rPr>
                <w:rFonts w:eastAsia="Times New Roman" w:cs="Times New Roman"/>
                <w:color w:val="000000"/>
                <w:sz w:val="22"/>
              </w:rPr>
              <w:t>172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E01BB">
              <w:rPr>
                <w:rFonts w:eastAsia="Times New Roman" w:cs="Times New Roman"/>
                <w:color w:val="000000"/>
                <w:sz w:val="22"/>
              </w:rPr>
              <w:t>140.058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AE01BB">
              <w:rPr>
                <w:rFonts w:eastAsia="Times New Roman" w:cs="Times New Roman"/>
                <w:color w:val="000000"/>
                <w:szCs w:val="24"/>
              </w:rPr>
              <w:t>±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E01BB">
              <w:rPr>
                <w:rFonts w:eastAsia="Times New Roman" w:cs="Times New Roman"/>
                <w:color w:val="000000"/>
                <w:sz w:val="22"/>
              </w:rPr>
              <w:t>6.024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E01BB">
              <w:rPr>
                <w:rFonts w:eastAsia="Times New Roman" w:cs="Times New Roman"/>
                <w:color w:val="000000"/>
                <w:sz w:val="22"/>
              </w:rPr>
              <w:t>344</w:t>
            </w:r>
          </w:p>
        </w:tc>
      </w:tr>
      <w:tr w:rsidR="00010CF8" w:rsidRPr="00AE01BB" w:rsidTr="005F2BA4">
        <w:trPr>
          <w:trHeight w:val="315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AE01BB">
              <w:rPr>
                <w:rFonts w:eastAsia="Times New Roman" w:cs="Times New Roman"/>
                <w:color w:val="000000"/>
                <w:szCs w:val="24"/>
              </w:rPr>
              <w:t>Independent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10CF8" w:rsidRPr="00AE01BB" w:rsidTr="005F2BA4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AE01BB">
              <w:rPr>
                <w:rFonts w:eastAsia="Times New Roman" w:cs="Times New Roman"/>
                <w:color w:val="000000"/>
                <w:szCs w:val="24"/>
              </w:rPr>
              <w:t>Litter depth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E01BB">
              <w:rPr>
                <w:rFonts w:eastAsia="Times New Roman" w:cs="Times New Roman"/>
                <w:color w:val="000000"/>
                <w:sz w:val="22"/>
              </w:rPr>
              <w:t>1.522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AE01BB">
              <w:rPr>
                <w:rFonts w:eastAsia="Times New Roman" w:cs="Times New Roman"/>
                <w:color w:val="000000"/>
                <w:szCs w:val="24"/>
              </w:rPr>
              <w:t>±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E01BB">
              <w:rPr>
                <w:rFonts w:eastAsia="Times New Roman" w:cs="Times New Roman"/>
                <w:color w:val="000000"/>
                <w:sz w:val="22"/>
              </w:rPr>
              <w:t>0.094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E01BB">
              <w:rPr>
                <w:rFonts w:eastAsia="Times New Roman" w:cs="Times New Roman"/>
                <w:color w:val="000000"/>
                <w:sz w:val="22"/>
              </w:rPr>
              <w:t>112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E01BB">
              <w:rPr>
                <w:rFonts w:eastAsia="Times New Roman" w:cs="Times New Roman"/>
                <w:color w:val="000000"/>
                <w:sz w:val="22"/>
              </w:rPr>
              <w:t>1.562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AE01BB">
              <w:rPr>
                <w:rFonts w:eastAsia="Times New Roman" w:cs="Times New Roman"/>
                <w:color w:val="000000"/>
                <w:szCs w:val="24"/>
              </w:rPr>
              <w:t>±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E01BB">
              <w:rPr>
                <w:rFonts w:eastAsia="Times New Roman" w:cs="Times New Roman"/>
                <w:color w:val="000000"/>
                <w:sz w:val="22"/>
              </w:rPr>
              <w:t>0.071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E01BB">
              <w:rPr>
                <w:rFonts w:eastAsia="Times New Roman" w:cs="Times New Roman"/>
                <w:color w:val="000000"/>
                <w:sz w:val="22"/>
              </w:rPr>
              <w:t>224</w:t>
            </w:r>
          </w:p>
        </w:tc>
      </w:tr>
      <w:tr w:rsidR="00010CF8" w:rsidRPr="00AE01BB" w:rsidTr="005F2BA4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AE01BB">
              <w:rPr>
                <w:rFonts w:eastAsia="Times New Roman" w:cs="Times New Roman"/>
                <w:color w:val="000000"/>
                <w:szCs w:val="24"/>
              </w:rPr>
              <w:t>Foliage density (0-2m)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E01BB">
              <w:rPr>
                <w:rFonts w:eastAsia="Times New Roman" w:cs="Times New Roman"/>
                <w:color w:val="000000"/>
                <w:sz w:val="22"/>
              </w:rPr>
              <w:t>40.321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AE01BB">
              <w:rPr>
                <w:rFonts w:eastAsia="Times New Roman" w:cs="Times New Roman"/>
                <w:color w:val="000000"/>
                <w:szCs w:val="24"/>
              </w:rPr>
              <w:t>±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E01BB">
              <w:rPr>
                <w:rFonts w:eastAsia="Times New Roman" w:cs="Times New Roman"/>
                <w:color w:val="000000"/>
                <w:sz w:val="22"/>
              </w:rPr>
              <w:t>3.744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E01BB">
              <w:rPr>
                <w:rFonts w:eastAsia="Times New Roman" w:cs="Times New Roman"/>
                <w:color w:val="000000"/>
                <w:sz w:val="22"/>
              </w:rPr>
              <w:t>112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E01BB">
              <w:rPr>
                <w:rFonts w:eastAsia="Times New Roman" w:cs="Times New Roman"/>
                <w:color w:val="000000"/>
                <w:sz w:val="22"/>
              </w:rPr>
              <w:t>40.695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AE01BB">
              <w:rPr>
                <w:rFonts w:eastAsia="Times New Roman" w:cs="Times New Roman"/>
                <w:color w:val="000000"/>
                <w:szCs w:val="24"/>
              </w:rPr>
              <w:t>±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E01BB">
              <w:rPr>
                <w:rFonts w:eastAsia="Times New Roman" w:cs="Times New Roman"/>
                <w:color w:val="000000"/>
                <w:sz w:val="22"/>
              </w:rPr>
              <w:t>2.851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E01BB">
              <w:rPr>
                <w:rFonts w:eastAsia="Times New Roman" w:cs="Times New Roman"/>
                <w:color w:val="000000"/>
                <w:sz w:val="22"/>
              </w:rPr>
              <w:t>224</w:t>
            </w:r>
          </w:p>
        </w:tc>
      </w:tr>
      <w:tr w:rsidR="00010CF8" w:rsidRPr="00AE01BB" w:rsidTr="005F2BA4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AE01BB">
              <w:rPr>
                <w:rFonts w:eastAsia="Times New Roman" w:cs="Times New Roman"/>
                <w:color w:val="000000"/>
                <w:szCs w:val="24"/>
              </w:rPr>
              <w:t>Saplings (stems/ha)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E01BB">
              <w:rPr>
                <w:rFonts w:eastAsia="Times New Roman" w:cs="Times New Roman"/>
                <w:color w:val="000000"/>
                <w:sz w:val="22"/>
              </w:rPr>
              <w:t>238.224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AE01BB">
              <w:rPr>
                <w:rFonts w:eastAsia="Times New Roman" w:cs="Times New Roman"/>
                <w:color w:val="000000"/>
                <w:szCs w:val="24"/>
              </w:rPr>
              <w:t>±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E01BB">
              <w:rPr>
                <w:rFonts w:eastAsia="Times New Roman" w:cs="Times New Roman"/>
                <w:color w:val="000000"/>
                <w:sz w:val="22"/>
              </w:rPr>
              <w:t>22.395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E01BB">
              <w:rPr>
                <w:rFonts w:eastAsia="Times New Roman" w:cs="Times New Roman"/>
                <w:color w:val="000000"/>
                <w:sz w:val="22"/>
              </w:rPr>
              <w:t>112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E01BB">
              <w:rPr>
                <w:rFonts w:eastAsia="Times New Roman" w:cs="Times New Roman"/>
                <w:color w:val="000000"/>
                <w:sz w:val="22"/>
              </w:rPr>
              <w:t>212.305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AE01BB">
              <w:rPr>
                <w:rFonts w:eastAsia="Times New Roman" w:cs="Times New Roman"/>
                <w:color w:val="000000"/>
                <w:szCs w:val="24"/>
              </w:rPr>
              <w:t>±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E01BB">
              <w:rPr>
                <w:rFonts w:eastAsia="Times New Roman" w:cs="Times New Roman"/>
                <w:color w:val="000000"/>
                <w:sz w:val="22"/>
              </w:rPr>
              <w:t>14.215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E01BB">
              <w:rPr>
                <w:rFonts w:eastAsia="Times New Roman" w:cs="Times New Roman"/>
                <w:color w:val="000000"/>
                <w:sz w:val="22"/>
              </w:rPr>
              <w:t>224</w:t>
            </w:r>
          </w:p>
        </w:tc>
      </w:tr>
      <w:tr w:rsidR="00010CF8" w:rsidRPr="00AE01BB" w:rsidTr="005F2BA4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AE01BB">
              <w:rPr>
                <w:rFonts w:eastAsia="Times New Roman" w:cs="Times New Roman"/>
                <w:color w:val="000000"/>
                <w:szCs w:val="24"/>
              </w:rPr>
              <w:t>Pole timber (stems/ha)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E01BB">
              <w:rPr>
                <w:rFonts w:eastAsia="Times New Roman" w:cs="Times New Roman"/>
                <w:color w:val="000000"/>
                <w:sz w:val="22"/>
              </w:rPr>
              <w:t>858.476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AE01BB">
              <w:rPr>
                <w:rFonts w:eastAsia="Times New Roman" w:cs="Times New Roman"/>
                <w:color w:val="000000"/>
                <w:szCs w:val="24"/>
              </w:rPr>
              <w:t>±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E01BB">
              <w:rPr>
                <w:rFonts w:eastAsia="Times New Roman" w:cs="Times New Roman"/>
                <w:color w:val="000000"/>
                <w:sz w:val="22"/>
              </w:rPr>
              <w:t>91.038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E01BB">
              <w:rPr>
                <w:rFonts w:eastAsia="Times New Roman" w:cs="Times New Roman"/>
                <w:color w:val="000000"/>
                <w:sz w:val="22"/>
              </w:rPr>
              <w:t>112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E01BB">
              <w:rPr>
                <w:rFonts w:eastAsia="Times New Roman" w:cs="Times New Roman"/>
                <w:color w:val="000000"/>
                <w:sz w:val="22"/>
              </w:rPr>
              <w:t>888.547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AE01BB">
              <w:rPr>
                <w:rFonts w:eastAsia="Times New Roman" w:cs="Times New Roman"/>
                <w:color w:val="000000"/>
                <w:szCs w:val="24"/>
              </w:rPr>
              <w:t>±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E01BB">
              <w:rPr>
                <w:rFonts w:eastAsia="Times New Roman" w:cs="Times New Roman"/>
                <w:color w:val="000000"/>
                <w:sz w:val="22"/>
              </w:rPr>
              <w:t>62.944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E01BB">
              <w:rPr>
                <w:rFonts w:eastAsia="Times New Roman" w:cs="Times New Roman"/>
                <w:color w:val="000000"/>
                <w:sz w:val="22"/>
              </w:rPr>
              <w:t>224</w:t>
            </w:r>
          </w:p>
        </w:tc>
      </w:tr>
      <w:tr w:rsidR="00010CF8" w:rsidRPr="00AE01BB" w:rsidTr="005F2BA4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AE01BB">
              <w:rPr>
                <w:rFonts w:eastAsia="Times New Roman" w:cs="Times New Roman"/>
                <w:color w:val="000000"/>
                <w:szCs w:val="24"/>
              </w:rPr>
              <w:t>Saw timber (stems/ha)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E01BB">
              <w:rPr>
                <w:rFonts w:eastAsia="Times New Roman" w:cs="Times New Roman"/>
                <w:color w:val="000000"/>
                <w:sz w:val="22"/>
              </w:rPr>
              <w:t>106.317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AE01BB">
              <w:rPr>
                <w:rFonts w:eastAsia="Times New Roman" w:cs="Times New Roman"/>
                <w:color w:val="000000"/>
                <w:szCs w:val="24"/>
              </w:rPr>
              <w:t>±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E01BB">
              <w:rPr>
                <w:rFonts w:eastAsia="Times New Roman" w:cs="Times New Roman"/>
                <w:color w:val="000000"/>
                <w:sz w:val="22"/>
              </w:rPr>
              <w:t>6.694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E01BB">
              <w:rPr>
                <w:rFonts w:eastAsia="Times New Roman" w:cs="Times New Roman"/>
                <w:color w:val="000000"/>
                <w:sz w:val="22"/>
              </w:rPr>
              <w:t>112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E01BB">
              <w:rPr>
                <w:rFonts w:eastAsia="Times New Roman" w:cs="Times New Roman"/>
                <w:color w:val="000000"/>
                <w:sz w:val="22"/>
              </w:rPr>
              <w:t>107.832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AE01BB">
              <w:rPr>
                <w:rFonts w:eastAsia="Times New Roman" w:cs="Times New Roman"/>
                <w:color w:val="000000"/>
                <w:szCs w:val="24"/>
              </w:rPr>
              <w:t>±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E01BB">
              <w:rPr>
                <w:rFonts w:eastAsia="Times New Roman" w:cs="Times New Roman"/>
                <w:color w:val="000000"/>
                <w:sz w:val="22"/>
              </w:rPr>
              <w:t>4.496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E01BB">
              <w:rPr>
                <w:rFonts w:eastAsia="Times New Roman" w:cs="Times New Roman"/>
                <w:color w:val="000000"/>
                <w:sz w:val="22"/>
              </w:rPr>
              <w:t>224</w:t>
            </w:r>
          </w:p>
        </w:tc>
      </w:tr>
      <w:tr w:rsidR="00010CF8" w:rsidRPr="00AE01BB" w:rsidTr="005F2BA4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AE01BB">
              <w:rPr>
                <w:rFonts w:eastAsia="Times New Roman" w:cs="Times New Roman"/>
                <w:color w:val="000000"/>
                <w:szCs w:val="24"/>
              </w:rPr>
              <w:t>Canopy cover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E01BB">
              <w:rPr>
                <w:rFonts w:eastAsia="Times New Roman" w:cs="Times New Roman"/>
                <w:color w:val="000000"/>
                <w:sz w:val="22"/>
              </w:rPr>
              <w:t>95.582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AE01BB">
              <w:rPr>
                <w:rFonts w:eastAsia="Times New Roman" w:cs="Times New Roman"/>
                <w:color w:val="000000"/>
                <w:szCs w:val="24"/>
              </w:rPr>
              <w:t>±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E01BB">
              <w:rPr>
                <w:rFonts w:eastAsia="Times New Roman" w:cs="Times New Roman"/>
                <w:color w:val="000000"/>
                <w:sz w:val="22"/>
              </w:rPr>
              <w:t>0.623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E01BB">
              <w:rPr>
                <w:rFonts w:eastAsia="Times New Roman" w:cs="Times New Roman"/>
                <w:color w:val="000000"/>
                <w:sz w:val="22"/>
              </w:rPr>
              <w:t>112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E01BB">
              <w:rPr>
                <w:rFonts w:eastAsia="Times New Roman" w:cs="Times New Roman"/>
                <w:color w:val="000000"/>
                <w:sz w:val="22"/>
              </w:rPr>
              <w:t>93.426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AE01BB">
              <w:rPr>
                <w:rFonts w:eastAsia="Times New Roman" w:cs="Times New Roman"/>
                <w:color w:val="000000"/>
                <w:szCs w:val="24"/>
              </w:rPr>
              <w:t>±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E01BB">
              <w:rPr>
                <w:rFonts w:eastAsia="Times New Roman" w:cs="Times New Roman"/>
                <w:color w:val="000000"/>
                <w:sz w:val="22"/>
              </w:rPr>
              <w:t>0.772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E01BB">
              <w:rPr>
                <w:rFonts w:eastAsia="Times New Roman" w:cs="Times New Roman"/>
                <w:color w:val="000000"/>
                <w:sz w:val="22"/>
              </w:rPr>
              <w:t>224</w:t>
            </w:r>
          </w:p>
        </w:tc>
      </w:tr>
      <w:tr w:rsidR="00010CF8" w:rsidRPr="00AE01BB" w:rsidTr="005F2BA4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AE01BB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AE01BB">
              <w:rPr>
                <w:rFonts w:eastAsia="Times New Roman" w:cs="Times New Roman"/>
                <w:color w:val="000000"/>
                <w:szCs w:val="24"/>
              </w:rPr>
              <w:t>Distance to edge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E01BB">
              <w:rPr>
                <w:rFonts w:eastAsia="Times New Roman" w:cs="Times New Roman"/>
                <w:color w:val="000000"/>
                <w:sz w:val="22"/>
              </w:rPr>
              <w:t>132.957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AE01BB">
              <w:rPr>
                <w:rFonts w:eastAsia="Times New Roman" w:cs="Times New Roman"/>
                <w:color w:val="000000"/>
                <w:szCs w:val="24"/>
              </w:rPr>
              <w:t>±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E01BB">
              <w:rPr>
                <w:rFonts w:eastAsia="Times New Roman" w:cs="Times New Roman"/>
                <w:color w:val="000000"/>
                <w:sz w:val="22"/>
              </w:rPr>
              <w:t>10.214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E01BB">
              <w:rPr>
                <w:rFonts w:eastAsia="Times New Roman" w:cs="Times New Roman"/>
                <w:color w:val="000000"/>
                <w:sz w:val="22"/>
              </w:rPr>
              <w:t>112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E01B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E01BB">
              <w:rPr>
                <w:rFonts w:eastAsia="Times New Roman" w:cs="Times New Roman"/>
                <w:color w:val="000000"/>
                <w:sz w:val="22"/>
              </w:rPr>
              <w:t>131.344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AE01BB">
              <w:rPr>
                <w:rFonts w:eastAsia="Times New Roman" w:cs="Times New Roman"/>
                <w:color w:val="000000"/>
                <w:szCs w:val="24"/>
              </w:rPr>
              <w:t>±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E01BB">
              <w:rPr>
                <w:rFonts w:eastAsia="Times New Roman" w:cs="Times New Roman"/>
                <w:color w:val="000000"/>
                <w:sz w:val="22"/>
              </w:rPr>
              <w:t>7.229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0CF8" w:rsidRPr="00AE01BB" w:rsidRDefault="00010CF8" w:rsidP="005F2BA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E01BB">
              <w:rPr>
                <w:rFonts w:eastAsia="Times New Roman" w:cs="Times New Roman"/>
                <w:color w:val="000000"/>
                <w:sz w:val="22"/>
              </w:rPr>
              <w:t>224</w:t>
            </w:r>
          </w:p>
        </w:tc>
      </w:tr>
    </w:tbl>
    <w:p w:rsidR="000B4BCB" w:rsidRDefault="000B4BCB"/>
    <w:sectPr w:rsidR="000B4B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CF8"/>
    <w:rsid w:val="00010CF8"/>
    <w:rsid w:val="000B4BCB"/>
    <w:rsid w:val="004F6302"/>
    <w:rsid w:val="00881D90"/>
    <w:rsid w:val="00B3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9DB037-EBFF-4F2E-A57B-221C82887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CF8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CAFNR - MU</Company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Jenkins, Julianna</dc:creator>
  <cp:keywords/>
  <dc:description/>
  <cp:lastModifiedBy>Jenkins, Julianna - FS</cp:lastModifiedBy>
  <cp:revision>2</cp:revision>
  <dcterms:created xsi:type="dcterms:W3CDTF">2017-05-30T21:13:00Z</dcterms:created>
  <dcterms:modified xsi:type="dcterms:W3CDTF">2017-05-30T21:13:00Z</dcterms:modified>
</cp:coreProperties>
</file>