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618B" w14:textId="65B7E168" w:rsidR="005C6383" w:rsidRPr="005D29B6" w:rsidRDefault="005D29B6" w:rsidP="005C63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30697140"/>
      <w:bookmarkStart w:id="1" w:name="_GoBack"/>
      <w:bookmarkEnd w:id="1"/>
      <w:r w:rsidRPr="005D29B6">
        <w:rPr>
          <w:rFonts w:ascii="Times New Roman" w:hAnsi="Times New Roman" w:cs="Times New Roman"/>
          <w:b/>
          <w:bCs/>
          <w:sz w:val="24"/>
          <w:szCs w:val="24"/>
        </w:rPr>
        <w:t xml:space="preserve">S7 </w:t>
      </w:r>
      <w:r w:rsidR="005C6383" w:rsidRPr="005D29B6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5D29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6383" w:rsidRPr="005D29B6">
        <w:rPr>
          <w:rFonts w:ascii="Times New Roman" w:hAnsi="Times New Roman" w:cs="Times New Roman"/>
          <w:b/>
          <w:bCs/>
          <w:sz w:val="24"/>
          <w:szCs w:val="24"/>
        </w:rPr>
        <w:t xml:space="preserve"> Yield QTL after adjustment for maturity score in CF, CW and FW populations</w:t>
      </w:r>
      <w:bookmarkEnd w:id="0"/>
      <w:r w:rsidR="008C1F10" w:rsidRPr="005D29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06CFC2" w14:textId="77777777" w:rsidR="005C6383" w:rsidRPr="005C6383" w:rsidRDefault="005C6383" w:rsidP="005C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4827" w:type="dxa"/>
        <w:tblLook w:val="04A0" w:firstRow="1" w:lastRow="0" w:firstColumn="1" w:lastColumn="0" w:noHBand="0" w:noVBand="1"/>
      </w:tblPr>
      <w:tblGrid>
        <w:gridCol w:w="1799"/>
        <w:gridCol w:w="2269"/>
        <w:gridCol w:w="746"/>
        <w:gridCol w:w="1003"/>
        <w:gridCol w:w="710"/>
        <w:gridCol w:w="1086"/>
        <w:gridCol w:w="1086"/>
        <w:gridCol w:w="1086"/>
        <w:gridCol w:w="1086"/>
        <w:gridCol w:w="950"/>
        <w:gridCol w:w="950"/>
        <w:gridCol w:w="990"/>
        <w:gridCol w:w="1066"/>
      </w:tblGrid>
      <w:tr w:rsidR="005C6383" w:rsidRPr="005C6383" w14:paraId="40AF596C" w14:textId="77777777" w:rsidTr="004A278E">
        <w:trPr>
          <w:trHeight w:val="201"/>
        </w:trPr>
        <w:tc>
          <w:tcPr>
            <w:tcW w:w="1799" w:type="dxa"/>
            <w:vMerge w:val="restart"/>
            <w:tcBorders>
              <w:left w:val="nil"/>
              <w:right w:val="nil"/>
            </w:tcBorders>
            <w:noWrap/>
          </w:tcPr>
          <w:p w14:paraId="435D438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QTL</w:t>
            </w:r>
          </w:p>
          <w:p w14:paraId="6BF399C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nil"/>
            </w:tcBorders>
            <w:noWrap/>
          </w:tcPr>
          <w:p w14:paraId="7B5F796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Significant marker</w:t>
            </w:r>
          </w:p>
        </w:tc>
        <w:tc>
          <w:tcPr>
            <w:tcW w:w="746" w:type="dxa"/>
            <w:vMerge w:val="restart"/>
            <w:tcBorders>
              <w:left w:val="nil"/>
              <w:right w:val="nil"/>
            </w:tcBorders>
            <w:noWrap/>
          </w:tcPr>
          <w:p w14:paraId="18C1460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Chr.</w:t>
            </w:r>
          </w:p>
        </w:tc>
        <w:tc>
          <w:tcPr>
            <w:tcW w:w="1003" w:type="dxa"/>
            <w:vMerge w:val="restart"/>
            <w:tcBorders>
              <w:left w:val="nil"/>
              <w:right w:val="nil"/>
            </w:tcBorders>
            <w:noWrap/>
          </w:tcPr>
          <w:p w14:paraId="49A92E4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710" w:type="dxa"/>
            <w:vMerge w:val="restart"/>
            <w:tcBorders>
              <w:left w:val="nil"/>
              <w:right w:val="nil"/>
            </w:tcBorders>
            <w:noWrap/>
          </w:tcPr>
          <w:p w14:paraId="7A610D3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</w:p>
        </w:tc>
        <w:tc>
          <w:tcPr>
            <w:tcW w:w="1086" w:type="dxa"/>
            <w:vMerge w:val="restart"/>
            <w:tcBorders>
              <w:left w:val="nil"/>
              <w:right w:val="nil"/>
            </w:tcBorders>
            <w:noWrap/>
          </w:tcPr>
          <w:p w14:paraId="784401D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QTL x E</w:t>
            </w:r>
          </w:p>
        </w:tc>
        <w:tc>
          <w:tcPr>
            <w:tcW w:w="1086" w:type="dxa"/>
            <w:vMerge w:val="restart"/>
            <w:tcBorders>
              <w:left w:val="nil"/>
              <w:right w:val="nil"/>
            </w:tcBorders>
            <w:noWrap/>
          </w:tcPr>
          <w:p w14:paraId="64087F3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 xml:space="preserve">PVE (%) </w:t>
            </w:r>
          </w:p>
        </w:tc>
        <w:tc>
          <w:tcPr>
            <w:tcW w:w="6128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05F5B1" w14:textId="77777777" w:rsidR="005C6383" w:rsidRPr="005C6383" w:rsidRDefault="005C6383" w:rsidP="008C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QTL additive effects</w:t>
            </w:r>
          </w:p>
        </w:tc>
      </w:tr>
      <w:tr w:rsidR="005C6383" w:rsidRPr="005C6383" w14:paraId="3624008F" w14:textId="77777777" w:rsidTr="004A278E">
        <w:trPr>
          <w:trHeight w:val="201"/>
        </w:trPr>
        <w:tc>
          <w:tcPr>
            <w:tcW w:w="179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2206611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69C6CB6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0A75FC6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6B61721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146267F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1E3B74E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6A018E2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8B730C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MRC12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6D72E7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MRC13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81F565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RAC12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4014C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RAC13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66A19F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SWH12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F7211D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SWH13</w:t>
            </w:r>
          </w:p>
        </w:tc>
      </w:tr>
      <w:tr w:rsidR="005C6383" w:rsidRPr="005C6383" w14:paraId="44582D97" w14:textId="77777777" w:rsidTr="004A278E">
        <w:trPr>
          <w:trHeight w:val="16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64D6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QYld.CF-2H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4785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TP10554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A124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BF1C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105.9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6495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93CF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3C05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2.8-7.4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5CA7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494B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907E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09B8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A905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0F3D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C6383" w:rsidRPr="005C6383" w14:paraId="45C2F823" w14:textId="77777777" w:rsidTr="004A278E">
        <w:trPr>
          <w:trHeight w:val="1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9DE9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QYld.CF-4H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BF29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TP40024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627C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0DB7A" w14:textId="77777777" w:rsidR="005C6383" w:rsidRPr="005C6383" w:rsidRDefault="005C6383" w:rsidP="002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0BD8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38E3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42B0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1.9-5.6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36AD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7400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1338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27EB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4D11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5E3D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C6383" w:rsidRPr="005C6383" w14:paraId="2DEE1FBC" w14:textId="77777777" w:rsidTr="004A278E">
        <w:trPr>
          <w:trHeight w:val="206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63DA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QYld.CF-6H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892A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TP88355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DE53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FF1D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E4E3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AED1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6812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1.8-21.7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5309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6346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6011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4410B" w14:textId="77777777" w:rsidR="005C6383" w:rsidRPr="005C6383" w:rsidRDefault="005C6383" w:rsidP="002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0289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25B1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5C6383" w:rsidRPr="005C6383" w14:paraId="2804241D" w14:textId="77777777" w:rsidTr="004A278E">
        <w:trPr>
          <w:trHeight w:val="9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42B9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QYld.CF-7H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A085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TP81322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ED76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7H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B916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5A20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6250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6B39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3.9-7.3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476F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54DD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7A55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EE70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1CB0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6194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C6383" w:rsidRPr="005C6383" w14:paraId="39498344" w14:textId="77777777" w:rsidTr="004A278E">
        <w:trPr>
          <w:trHeight w:val="15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EA414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QYld.CW-2H.1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D72B5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TP5613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68DB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964DB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2F2DF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3D63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3EDD4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4.3-23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BB644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01D05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201A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25528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DC0B7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B0A8D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C6383" w:rsidRPr="005C6383" w14:paraId="426E3695" w14:textId="77777777" w:rsidTr="004A278E">
        <w:trPr>
          <w:trHeight w:val="21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3D8EA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QYld.CW-2H.2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96C3C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TP41522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0C59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08083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165.0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301D3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DCBA4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E297E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4.4-10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EA1A4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FE4FA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42F6B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FF88B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2DDF0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D2E37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383" w:rsidRPr="005C6383" w14:paraId="2E8098BE" w14:textId="77777777" w:rsidTr="004A278E">
        <w:trPr>
          <w:trHeight w:val="22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30DBD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QYld.CW-6H.1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6F1F5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TP24121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127B6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5626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6E0D7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07AA0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11DA6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3.5-10.2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F48CC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CA067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66B7F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CED3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15AA2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2C889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</w:tr>
      <w:tr w:rsidR="005C6383" w:rsidRPr="005C6383" w14:paraId="7D601D0D" w14:textId="77777777" w:rsidTr="004A278E">
        <w:trPr>
          <w:trHeight w:val="10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7077F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QYld.CW-6H.2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B7B28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TP77911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4980F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E4A6E5" w14:textId="77777777" w:rsidR="005C6383" w:rsidRPr="005C6383" w:rsidRDefault="005C6383" w:rsidP="002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E3770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95D1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54511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3.9-6.4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8636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CB5F0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08A6B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F0B64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8D04E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00EBB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383" w:rsidRPr="005C6383" w14:paraId="5DD5A164" w14:textId="77777777" w:rsidTr="004A278E">
        <w:trPr>
          <w:trHeight w:val="161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477DC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QYld.CW-7H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1E18A" w14:textId="77777777" w:rsidR="005C6383" w:rsidRPr="005C6383" w:rsidRDefault="005C6383" w:rsidP="002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TP41903- TP89783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262A4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7H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31842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8484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A944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74DA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2.8-6.5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79A0D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1BDD9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0343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FACF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8C810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3E29C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5C6383" w:rsidRPr="005C6383" w14:paraId="076723F3" w14:textId="77777777" w:rsidTr="004A278E">
        <w:trPr>
          <w:trHeight w:val="228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9D5AF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QYld.FW-1H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B75CD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TP92933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719D4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AB088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73002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AB61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88278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1.5-6.5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084E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8B57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B58A1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80611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A629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43FDA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5C6383" w:rsidRPr="005C6383" w14:paraId="45CBACF2" w14:textId="77777777" w:rsidTr="004A278E">
        <w:trPr>
          <w:trHeight w:val="101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DAE15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QYld.FW-2H.1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03AC0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TP60114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EC930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D1CD6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108.6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C2FD4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7A8FF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F1B90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2.3-7.4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4C25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AFB02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04FB3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26584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4A0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1579D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EF924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5C6383" w:rsidRPr="005C6383" w14:paraId="5B243DBA" w14:textId="77777777" w:rsidTr="004A278E">
        <w:trPr>
          <w:trHeight w:val="167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B6A31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QYld.FW-2H.2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9CA29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TP34123-TP7819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1776B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332DB7" w14:textId="77777777" w:rsidR="005C6383" w:rsidRPr="005C6383" w:rsidRDefault="005C6383" w:rsidP="002D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129.8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6DA56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6ECAF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6E27B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F5C50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95B1C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21DB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CA1FF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39FD1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AEF61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383" w:rsidRPr="005C6383" w14:paraId="2236B9DC" w14:textId="77777777" w:rsidTr="004A278E">
        <w:trPr>
          <w:trHeight w:val="7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60FEB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QYld.FW-2H.3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17C70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TP78288-TP88727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B6BF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AA292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203.3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F9235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CCC11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17F04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1.6-5.2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69059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7739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EAB26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CA58D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BEA73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20C51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</w:tr>
      <w:tr w:rsidR="005C6383" w:rsidRPr="005C6383" w14:paraId="7C5B164B" w14:textId="77777777" w:rsidTr="004A278E">
        <w:trPr>
          <w:trHeight w:val="106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84FBF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QYld.FW-4H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C34B2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TP17370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2642B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DA983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0E23C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7EC90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F20B0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2.1-6.3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9EBA7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64C27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8561D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08474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27F0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EEFC8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5C6383" w:rsidRPr="005C6383" w14:paraId="65C21F50" w14:textId="77777777" w:rsidTr="004A278E">
        <w:trPr>
          <w:trHeight w:val="17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73251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QYld.FW-5H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63E31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TP100214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0ABD9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5H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194A5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44B8E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76479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A5456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1.8-4.4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640FD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C1081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5F674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9758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EF272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BE760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383" w:rsidRPr="005C6383" w14:paraId="67FD1DF0" w14:textId="77777777" w:rsidTr="004A278E">
        <w:trPr>
          <w:trHeight w:val="144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38322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QYld.FW-6H.1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E9DAA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TP65356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7772D3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7CB6E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80D8B6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06AB7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EBC22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1.7-9.2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8328AE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C79F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A0FCD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1159D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B15A3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DF9FA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5C6383" w:rsidRPr="005C6383" w14:paraId="26209A40" w14:textId="77777777" w:rsidTr="004A278E">
        <w:trPr>
          <w:trHeight w:val="16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72709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QYld.FW-6H.3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55C94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TP77950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7E889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40A2A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C435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A16C87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CD48C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2.9-4.0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E4DB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A93C2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748A1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E3695A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D9455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407DA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383" w:rsidRPr="005C6383" w14:paraId="1269EBC6" w14:textId="77777777" w:rsidTr="004A278E">
        <w:trPr>
          <w:trHeight w:val="70"/>
        </w:trPr>
        <w:tc>
          <w:tcPr>
            <w:tcW w:w="1799" w:type="dxa"/>
            <w:tcBorders>
              <w:top w:val="nil"/>
              <w:left w:val="nil"/>
              <w:right w:val="nil"/>
            </w:tcBorders>
            <w:noWrap/>
          </w:tcPr>
          <w:p w14:paraId="4BCA6064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i/>
                <w:sz w:val="24"/>
                <w:szCs w:val="24"/>
              </w:rPr>
              <w:t>QYld.FW-6H.2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noWrap/>
          </w:tcPr>
          <w:p w14:paraId="2DE0BFA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TP35346-TP21790</w:t>
            </w:r>
            <w:r w:rsidR="002D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noWrap/>
          </w:tcPr>
          <w:p w14:paraId="222670D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noWrap/>
          </w:tcPr>
          <w:p w14:paraId="37C4DBC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noWrap/>
          </w:tcPr>
          <w:p w14:paraId="162F2C32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14:paraId="2ABF2CAB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14:paraId="03215FEF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14:paraId="326A1610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14:paraId="2ADD2D2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Pr="005C6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noWrap/>
          </w:tcPr>
          <w:p w14:paraId="021AB4CC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noWrap/>
          </w:tcPr>
          <w:p w14:paraId="5596B858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</w:tcPr>
          <w:p w14:paraId="122AF7B1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noWrap/>
          </w:tcPr>
          <w:p w14:paraId="156D051D" w14:textId="77777777" w:rsidR="005C6383" w:rsidRPr="005C6383" w:rsidRDefault="005C6383" w:rsidP="005C6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86D44A" w14:textId="77777777" w:rsidR="005C6383" w:rsidRPr="005C6383" w:rsidRDefault="00FC6E76" w:rsidP="005C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5C6383" w:rsidRPr="005C6383">
        <w:rPr>
          <w:rFonts w:ascii="Times New Roman" w:hAnsi="Times New Roman" w:cs="Times New Roman"/>
          <w:sz w:val="24"/>
          <w:szCs w:val="24"/>
        </w:rPr>
        <w:t>the actual QTL peak i</w:t>
      </w:r>
      <w:r>
        <w:rPr>
          <w:rFonts w:ascii="Times New Roman" w:hAnsi="Times New Roman" w:cs="Times New Roman"/>
          <w:sz w:val="24"/>
          <w:szCs w:val="24"/>
        </w:rPr>
        <w:t>s between the indicated markers.</w:t>
      </w:r>
      <w:r w:rsidR="005C6383" w:rsidRPr="005C6383">
        <w:rPr>
          <w:rFonts w:ascii="Times New Roman" w:hAnsi="Times New Roman" w:cs="Times New Roman"/>
          <w:sz w:val="24"/>
          <w:szCs w:val="24"/>
        </w:rPr>
        <w:t xml:space="preserve"> “-” indicates that the QTL no significant QTL was detected in that environment, and the superscript letters represent the source of the high value allele (C= Commander, F= Fleet, W= WI4304).  LOD</w:t>
      </w:r>
      <w:r>
        <w:rPr>
          <w:rFonts w:ascii="Times New Roman" w:hAnsi="Times New Roman" w:cs="Times New Roman"/>
          <w:sz w:val="24"/>
          <w:szCs w:val="24"/>
        </w:rPr>
        <w:t xml:space="preserve"> = logarithm of the odds.</w:t>
      </w:r>
      <w:r w:rsidR="005C6383" w:rsidRPr="005C6383">
        <w:rPr>
          <w:rFonts w:ascii="Times New Roman" w:hAnsi="Times New Roman" w:cs="Times New Roman"/>
          <w:sz w:val="24"/>
          <w:szCs w:val="24"/>
        </w:rPr>
        <w:t xml:space="preserve"> PVE= percent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5C6383" w:rsidRPr="005C6383">
        <w:rPr>
          <w:rFonts w:ascii="Times New Roman" w:hAnsi="Times New Roman" w:cs="Times New Roman"/>
          <w:sz w:val="24"/>
          <w:szCs w:val="24"/>
        </w:rPr>
        <w:t xml:space="preserve"> of variance explained by the QTL.</w:t>
      </w:r>
      <w:r w:rsidR="00A306E5">
        <w:rPr>
          <w:rFonts w:ascii="Times New Roman" w:hAnsi="Times New Roman" w:cs="Times New Roman"/>
          <w:sz w:val="24"/>
          <w:szCs w:val="24"/>
        </w:rPr>
        <w:t xml:space="preserve"> A range of PVE is given when the QTL is significant in more than one environment.</w:t>
      </w:r>
    </w:p>
    <w:p w14:paraId="438AC7B1" w14:textId="77777777" w:rsidR="005C6383" w:rsidRPr="005C6383" w:rsidRDefault="005C6383" w:rsidP="005C6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B9C9B" w14:textId="77777777" w:rsidR="00E16745" w:rsidRDefault="00E16745">
      <w:pPr>
        <w:rPr>
          <w:rFonts w:ascii="Times New Roman" w:hAnsi="Times New Roman" w:cs="Times New Roman"/>
          <w:sz w:val="24"/>
          <w:szCs w:val="24"/>
        </w:rPr>
      </w:pPr>
    </w:p>
    <w:sectPr w:rsidR="00E16745" w:rsidSect="008C1F10">
      <w:footerReference w:type="default" r:id="rId7"/>
      <w:pgSz w:w="16838" w:h="11906" w:orient="landscape"/>
      <w:pgMar w:top="737" w:right="907" w:bottom="737" w:left="102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6CDE8" w14:textId="77777777" w:rsidR="001F3092" w:rsidRDefault="001F3092">
      <w:pPr>
        <w:spacing w:after="0" w:line="240" w:lineRule="auto"/>
      </w:pPr>
      <w:r>
        <w:separator/>
      </w:r>
    </w:p>
  </w:endnote>
  <w:endnote w:type="continuationSeparator" w:id="0">
    <w:p w14:paraId="64E00186" w14:textId="77777777" w:rsidR="001F3092" w:rsidRDefault="001F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48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03AC2" w14:textId="77777777" w:rsidR="004215FC" w:rsidRDefault="00421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AF2C7" w14:textId="77777777" w:rsidR="004215FC" w:rsidRDefault="00421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AFF20" w14:textId="77777777" w:rsidR="001F3092" w:rsidRDefault="001F3092">
      <w:pPr>
        <w:spacing w:after="0" w:line="240" w:lineRule="auto"/>
      </w:pPr>
      <w:r>
        <w:separator/>
      </w:r>
    </w:p>
  </w:footnote>
  <w:footnote w:type="continuationSeparator" w:id="0">
    <w:p w14:paraId="38E37AD1" w14:textId="77777777" w:rsidR="001F3092" w:rsidRDefault="001F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437C"/>
    <w:multiLevelType w:val="hybridMultilevel"/>
    <w:tmpl w:val="27EA96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3"/>
    <w:rsid w:val="000120C9"/>
    <w:rsid w:val="00050482"/>
    <w:rsid w:val="000823AF"/>
    <w:rsid w:val="000911D6"/>
    <w:rsid w:val="000951C3"/>
    <w:rsid w:val="000E09AB"/>
    <w:rsid w:val="001709E3"/>
    <w:rsid w:val="00181AEF"/>
    <w:rsid w:val="00182431"/>
    <w:rsid w:val="001A3368"/>
    <w:rsid w:val="001F3092"/>
    <w:rsid w:val="00232B15"/>
    <w:rsid w:val="002A0E55"/>
    <w:rsid w:val="002B6E03"/>
    <w:rsid w:val="002D2059"/>
    <w:rsid w:val="002D2728"/>
    <w:rsid w:val="002D7AC6"/>
    <w:rsid w:val="00314FE1"/>
    <w:rsid w:val="00362B3A"/>
    <w:rsid w:val="00412893"/>
    <w:rsid w:val="004215FC"/>
    <w:rsid w:val="00424E84"/>
    <w:rsid w:val="00427CDE"/>
    <w:rsid w:val="004477D4"/>
    <w:rsid w:val="0047480F"/>
    <w:rsid w:val="00490301"/>
    <w:rsid w:val="00492332"/>
    <w:rsid w:val="004A0F2D"/>
    <w:rsid w:val="004A278E"/>
    <w:rsid w:val="004B5CAF"/>
    <w:rsid w:val="004E0D53"/>
    <w:rsid w:val="00515517"/>
    <w:rsid w:val="00524728"/>
    <w:rsid w:val="005460C1"/>
    <w:rsid w:val="00554983"/>
    <w:rsid w:val="005C6383"/>
    <w:rsid w:val="005D29B6"/>
    <w:rsid w:val="00607EF9"/>
    <w:rsid w:val="00622903"/>
    <w:rsid w:val="00656F56"/>
    <w:rsid w:val="006A1B7A"/>
    <w:rsid w:val="006E5C08"/>
    <w:rsid w:val="006F69C2"/>
    <w:rsid w:val="00740DB6"/>
    <w:rsid w:val="00771CC2"/>
    <w:rsid w:val="00785559"/>
    <w:rsid w:val="0078560F"/>
    <w:rsid w:val="00855229"/>
    <w:rsid w:val="008C1F10"/>
    <w:rsid w:val="00925C22"/>
    <w:rsid w:val="009C0DD8"/>
    <w:rsid w:val="00A240B7"/>
    <w:rsid w:val="00A306E5"/>
    <w:rsid w:val="00AB014F"/>
    <w:rsid w:val="00AB30F5"/>
    <w:rsid w:val="00AE369E"/>
    <w:rsid w:val="00B827B0"/>
    <w:rsid w:val="00BA7F8C"/>
    <w:rsid w:val="00CA0DC3"/>
    <w:rsid w:val="00D40A17"/>
    <w:rsid w:val="00D43924"/>
    <w:rsid w:val="00D77F9C"/>
    <w:rsid w:val="00E1428D"/>
    <w:rsid w:val="00E16745"/>
    <w:rsid w:val="00E248A0"/>
    <w:rsid w:val="00E3729B"/>
    <w:rsid w:val="00E502E5"/>
    <w:rsid w:val="00E91E16"/>
    <w:rsid w:val="00EC12AE"/>
    <w:rsid w:val="00ED3B3C"/>
    <w:rsid w:val="00EE0F9A"/>
    <w:rsid w:val="00F26026"/>
    <w:rsid w:val="00F460F2"/>
    <w:rsid w:val="00F7662D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FF1F"/>
  <w15:docId w15:val="{2F8EC48E-2345-4F96-8FF2-D8D127A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83"/>
  </w:style>
  <w:style w:type="table" w:customStyle="1" w:styleId="TableGrid2">
    <w:name w:val="Table Grid2"/>
    <w:basedOn w:val="TableNormal"/>
    <w:next w:val="TableGrid"/>
    <w:uiPriority w:val="59"/>
    <w:rsid w:val="005C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7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7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Bulti</dc:creator>
  <cp:keywords/>
  <dc:description/>
  <cp:lastModifiedBy>Delphine Fleury</cp:lastModifiedBy>
  <cp:revision>2</cp:revision>
  <dcterms:created xsi:type="dcterms:W3CDTF">2016-10-18T07:30:00Z</dcterms:created>
  <dcterms:modified xsi:type="dcterms:W3CDTF">2016-10-18T07:30:00Z</dcterms:modified>
</cp:coreProperties>
</file>