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172A5" w14:textId="5A1735C3" w:rsidR="006D5919" w:rsidRPr="00547A38" w:rsidRDefault="00D86950" w:rsidP="00547A38">
      <w:bookmarkStart w:id="0" w:name="_GoBack"/>
      <w:bookmarkEnd w:id="0"/>
      <w:r w:rsidRPr="00547A38">
        <w:rPr>
          <w:rFonts w:asciiTheme="majorHAnsi" w:hAnsiTheme="majorHAnsi" w:cstheme="majorHAnsi"/>
          <w:b/>
          <w:sz w:val="22"/>
          <w:szCs w:val="22"/>
        </w:rPr>
        <w:t>S2 Table</w:t>
      </w:r>
      <w:r w:rsidR="00547A38" w:rsidRPr="00547A38">
        <w:rPr>
          <w:rFonts w:asciiTheme="majorHAnsi" w:hAnsiTheme="majorHAnsi" w:cstheme="majorHAnsi"/>
          <w:b/>
          <w:sz w:val="22"/>
          <w:szCs w:val="22"/>
        </w:rPr>
        <w:t>. Comparison of f</w:t>
      </w:r>
      <w:r w:rsidR="006D5919" w:rsidRPr="00547A38">
        <w:rPr>
          <w:rFonts w:asciiTheme="majorHAnsi" w:hAnsiTheme="majorHAnsi" w:cstheme="majorHAnsi"/>
          <w:b/>
          <w:sz w:val="22"/>
          <w:szCs w:val="22"/>
        </w:rPr>
        <w:t xml:space="preserve">actors between </w:t>
      </w:r>
      <w:r w:rsidRPr="00547A38">
        <w:rPr>
          <w:rFonts w:asciiTheme="majorHAnsi" w:hAnsiTheme="majorHAnsi" w:cstheme="majorHAnsi"/>
          <w:b/>
          <w:sz w:val="22"/>
          <w:szCs w:val="22"/>
        </w:rPr>
        <w:t>non-glaucomatous</w:t>
      </w:r>
      <w:r w:rsidR="00547A38" w:rsidRPr="00547A38">
        <w:rPr>
          <w:rFonts w:asciiTheme="majorHAnsi" w:hAnsiTheme="majorHAnsi" w:cstheme="majorHAnsi"/>
          <w:b/>
          <w:sz w:val="22"/>
          <w:szCs w:val="22"/>
        </w:rPr>
        <w:t xml:space="preserve"> e</w:t>
      </w:r>
      <w:r w:rsidR="006D5919" w:rsidRPr="00547A38">
        <w:rPr>
          <w:rFonts w:asciiTheme="majorHAnsi" w:hAnsiTheme="majorHAnsi" w:cstheme="majorHAnsi"/>
          <w:b/>
          <w:sz w:val="22"/>
          <w:szCs w:val="22"/>
        </w:rPr>
        <w:t>yes with ERM and MH</w:t>
      </w: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748"/>
        <w:gridCol w:w="1748"/>
        <w:gridCol w:w="1749"/>
        <w:gridCol w:w="1276"/>
      </w:tblGrid>
      <w:tr w:rsidR="00547A38" w:rsidRPr="00547A38" w14:paraId="73C7F53A" w14:textId="77777777" w:rsidTr="006D5919">
        <w:trPr>
          <w:trHeight w:val="4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53B803EC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Factors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557B68B9" w14:textId="2C81BB39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Total (n = 45)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</w:tcPr>
          <w:p w14:paraId="7A6D61F0" w14:textId="41C58190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ERM (n=34)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14:paraId="51532122" w14:textId="7B8E9583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MH (n=11)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D2AF362" w14:textId="77777777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P value</w:t>
            </w:r>
          </w:p>
        </w:tc>
      </w:tr>
      <w:tr w:rsidR="00547A38" w:rsidRPr="00547A38" w14:paraId="2F30CFF4" w14:textId="77777777" w:rsidTr="006D5919">
        <w:trPr>
          <w:trHeight w:val="400"/>
        </w:trPr>
        <w:tc>
          <w:tcPr>
            <w:tcW w:w="2410" w:type="dxa"/>
            <w:tcBorders>
              <w:top w:val="single" w:sz="4" w:space="0" w:color="auto"/>
            </w:tcBorders>
          </w:tcPr>
          <w:p w14:paraId="5917B15F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Male/ female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7CFC7ABA" w14:textId="00740D79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14/ 31</w:t>
            </w:r>
          </w:p>
        </w:tc>
        <w:tc>
          <w:tcPr>
            <w:tcW w:w="1748" w:type="dxa"/>
            <w:tcBorders>
              <w:top w:val="single" w:sz="4" w:space="0" w:color="auto"/>
            </w:tcBorders>
          </w:tcPr>
          <w:p w14:paraId="7CFD1D04" w14:textId="0809CE6D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9/ 25</w:t>
            </w:r>
          </w:p>
        </w:tc>
        <w:tc>
          <w:tcPr>
            <w:tcW w:w="1749" w:type="dxa"/>
            <w:tcBorders>
              <w:top w:val="single" w:sz="4" w:space="0" w:color="auto"/>
            </w:tcBorders>
          </w:tcPr>
          <w:p w14:paraId="154F0E94" w14:textId="7B40CFEF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5/ 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14EEFB71" w14:textId="0B3511F2" w:rsidR="006D5919" w:rsidRPr="00547A38" w:rsidRDefault="00D86950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0.28</w:t>
            </w:r>
            <w:r w:rsidR="006D5919" w:rsidRPr="00547A3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547A38" w:rsidRPr="00547A38" w14:paraId="48446B2F" w14:textId="77777777" w:rsidTr="006D5919">
        <w:trPr>
          <w:trHeight w:val="400"/>
        </w:trPr>
        <w:tc>
          <w:tcPr>
            <w:tcW w:w="2410" w:type="dxa"/>
            <w:shd w:val="clear" w:color="auto" w:fill="auto"/>
          </w:tcPr>
          <w:p w14:paraId="7EA69C6D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Age (years)</w:t>
            </w:r>
          </w:p>
        </w:tc>
        <w:tc>
          <w:tcPr>
            <w:tcW w:w="1748" w:type="dxa"/>
            <w:shd w:val="clear" w:color="auto" w:fill="auto"/>
          </w:tcPr>
          <w:p w14:paraId="58CC0B2A" w14:textId="7F357CD2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65.6 ± 6.0</w:t>
            </w:r>
          </w:p>
        </w:tc>
        <w:tc>
          <w:tcPr>
            <w:tcW w:w="1748" w:type="dxa"/>
            <w:shd w:val="clear" w:color="auto" w:fill="auto"/>
          </w:tcPr>
          <w:p w14:paraId="26D536FB" w14:textId="57A00B3D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65.7 ± 6.2</w:t>
            </w:r>
          </w:p>
        </w:tc>
        <w:tc>
          <w:tcPr>
            <w:tcW w:w="1749" w:type="dxa"/>
            <w:shd w:val="clear" w:color="auto" w:fill="auto"/>
          </w:tcPr>
          <w:p w14:paraId="5CAB042A" w14:textId="1BCA8B5E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65.1 ± 5.5</w:t>
            </w:r>
          </w:p>
        </w:tc>
        <w:tc>
          <w:tcPr>
            <w:tcW w:w="1276" w:type="dxa"/>
            <w:shd w:val="clear" w:color="auto" w:fill="auto"/>
          </w:tcPr>
          <w:p w14:paraId="27CB95F4" w14:textId="693168B9" w:rsidR="006D5919" w:rsidRPr="00547A38" w:rsidRDefault="006D5919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76</w:t>
            </w:r>
            <w:r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547A38" w:rsidRPr="00547A38" w14:paraId="1D195E73" w14:textId="77777777" w:rsidTr="006D5919">
        <w:trPr>
          <w:trHeight w:val="400"/>
        </w:trPr>
        <w:tc>
          <w:tcPr>
            <w:tcW w:w="2410" w:type="dxa"/>
          </w:tcPr>
          <w:p w14:paraId="03D0D719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Right/ left eye</w:t>
            </w:r>
          </w:p>
        </w:tc>
        <w:tc>
          <w:tcPr>
            <w:tcW w:w="1748" w:type="dxa"/>
          </w:tcPr>
          <w:p w14:paraId="7DD89892" w14:textId="143945DB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26/ 19</w:t>
            </w:r>
          </w:p>
        </w:tc>
        <w:tc>
          <w:tcPr>
            <w:tcW w:w="1748" w:type="dxa"/>
          </w:tcPr>
          <w:p w14:paraId="7962059B" w14:textId="5A495832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17/ 17</w:t>
            </w:r>
          </w:p>
        </w:tc>
        <w:tc>
          <w:tcPr>
            <w:tcW w:w="1749" w:type="dxa"/>
          </w:tcPr>
          <w:p w14:paraId="407E1327" w14:textId="2CF32CC8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9/ 2</w:t>
            </w:r>
          </w:p>
        </w:tc>
        <w:tc>
          <w:tcPr>
            <w:tcW w:w="1276" w:type="dxa"/>
          </w:tcPr>
          <w:p w14:paraId="3FB1A525" w14:textId="2B7DC703" w:rsidR="006D5919" w:rsidRPr="00547A38" w:rsidRDefault="006D5919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09</w:t>
            </w: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547A38" w:rsidRPr="00547A38" w14:paraId="3B3D6685" w14:textId="77777777" w:rsidTr="006D5919">
        <w:trPr>
          <w:trHeight w:val="400"/>
        </w:trPr>
        <w:tc>
          <w:tcPr>
            <w:tcW w:w="2410" w:type="dxa"/>
          </w:tcPr>
          <w:p w14:paraId="71492BBB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Hypertension</w:t>
            </w:r>
          </w:p>
        </w:tc>
        <w:tc>
          <w:tcPr>
            <w:tcW w:w="1748" w:type="dxa"/>
          </w:tcPr>
          <w:p w14:paraId="1F1F897D" w14:textId="74399D86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748" w:type="dxa"/>
          </w:tcPr>
          <w:p w14:paraId="17EA5143" w14:textId="593954D1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749" w:type="dxa"/>
          </w:tcPr>
          <w:p w14:paraId="133C2A72" w14:textId="0777BE9B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6350640" w14:textId="5F8F7E72" w:rsidR="006D5919" w:rsidRPr="00547A38" w:rsidRDefault="006D5919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71</w:t>
            </w: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547A38" w:rsidRPr="00547A38" w14:paraId="02DA8CE1" w14:textId="77777777" w:rsidTr="006D5919">
        <w:trPr>
          <w:trHeight w:val="400"/>
        </w:trPr>
        <w:tc>
          <w:tcPr>
            <w:tcW w:w="2410" w:type="dxa"/>
          </w:tcPr>
          <w:p w14:paraId="3D92C8AB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Visual acuity (logMAR)</w:t>
            </w:r>
          </w:p>
        </w:tc>
        <w:tc>
          <w:tcPr>
            <w:tcW w:w="1748" w:type="dxa"/>
          </w:tcPr>
          <w:p w14:paraId="4329257B" w14:textId="615D1C02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0.22 ± 0.25</w:t>
            </w:r>
          </w:p>
        </w:tc>
        <w:tc>
          <w:tcPr>
            <w:tcW w:w="1748" w:type="dxa"/>
          </w:tcPr>
          <w:p w14:paraId="1C8FC5F7" w14:textId="4309D3D7" w:rsidR="006D5919" w:rsidRPr="00547A38" w:rsidRDefault="00072EBC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0.13 ± 0.19</w:t>
            </w:r>
          </w:p>
        </w:tc>
        <w:tc>
          <w:tcPr>
            <w:tcW w:w="1749" w:type="dxa"/>
          </w:tcPr>
          <w:p w14:paraId="52AA45E2" w14:textId="592A3395" w:rsidR="006D5919" w:rsidRPr="00547A38" w:rsidRDefault="00072EBC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0.48 ± 0.23</w:t>
            </w:r>
          </w:p>
        </w:tc>
        <w:tc>
          <w:tcPr>
            <w:tcW w:w="1276" w:type="dxa"/>
          </w:tcPr>
          <w:p w14:paraId="6947CEEF" w14:textId="4247CE3A" w:rsidR="006D5919" w:rsidRPr="00547A38" w:rsidRDefault="00690665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&lt;0.001</w:t>
            </w:r>
            <w:r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547A38" w:rsidRPr="00547A38" w14:paraId="7B4D1433" w14:textId="77777777" w:rsidTr="006D5919">
        <w:trPr>
          <w:trHeight w:val="400"/>
        </w:trPr>
        <w:tc>
          <w:tcPr>
            <w:tcW w:w="2410" w:type="dxa"/>
          </w:tcPr>
          <w:p w14:paraId="155B565A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Axial length (mm)</w:t>
            </w:r>
          </w:p>
        </w:tc>
        <w:tc>
          <w:tcPr>
            <w:tcW w:w="1748" w:type="dxa"/>
          </w:tcPr>
          <w:p w14:paraId="6C0C8087" w14:textId="4C085C28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23.9 ± 1.3</w:t>
            </w:r>
          </w:p>
        </w:tc>
        <w:tc>
          <w:tcPr>
            <w:tcW w:w="1748" w:type="dxa"/>
          </w:tcPr>
          <w:p w14:paraId="36ABB6FA" w14:textId="1448A990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24.0 ± 1.3</w:t>
            </w:r>
          </w:p>
        </w:tc>
        <w:tc>
          <w:tcPr>
            <w:tcW w:w="1749" w:type="dxa"/>
          </w:tcPr>
          <w:p w14:paraId="74975914" w14:textId="7076AFF1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23.5 ± 1.2</w:t>
            </w:r>
          </w:p>
        </w:tc>
        <w:tc>
          <w:tcPr>
            <w:tcW w:w="1276" w:type="dxa"/>
          </w:tcPr>
          <w:p w14:paraId="6D41404F" w14:textId="63D4E59B" w:rsidR="006D5919" w:rsidRPr="00547A38" w:rsidRDefault="006D5919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  <w:r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547A38" w:rsidRPr="00547A38" w14:paraId="53150985" w14:textId="77777777" w:rsidTr="006D5919">
        <w:trPr>
          <w:trHeight w:val="400"/>
        </w:trPr>
        <w:tc>
          <w:tcPr>
            <w:tcW w:w="2410" w:type="dxa"/>
          </w:tcPr>
          <w:p w14:paraId="570CF252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Intraocular pressure (mmHg)</w:t>
            </w:r>
          </w:p>
        </w:tc>
        <w:tc>
          <w:tcPr>
            <w:tcW w:w="1748" w:type="dxa"/>
          </w:tcPr>
          <w:p w14:paraId="26B90F21" w14:textId="77C445CA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14.2 ± 2.8</w:t>
            </w:r>
          </w:p>
        </w:tc>
        <w:tc>
          <w:tcPr>
            <w:tcW w:w="1748" w:type="dxa"/>
          </w:tcPr>
          <w:p w14:paraId="24862893" w14:textId="3BBCC5C2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14.0 ± 2.9</w:t>
            </w:r>
          </w:p>
        </w:tc>
        <w:tc>
          <w:tcPr>
            <w:tcW w:w="1749" w:type="dxa"/>
          </w:tcPr>
          <w:p w14:paraId="49CF6319" w14:textId="4662AE40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14.6 ± 2.7</w:t>
            </w:r>
          </w:p>
        </w:tc>
        <w:tc>
          <w:tcPr>
            <w:tcW w:w="1276" w:type="dxa"/>
          </w:tcPr>
          <w:p w14:paraId="34198BCD" w14:textId="3F77F0C8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52</w:t>
            </w:r>
            <w:r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547A38" w:rsidRPr="00547A38" w14:paraId="25E25F4D" w14:textId="77777777" w:rsidTr="006D5919">
        <w:trPr>
          <w:trHeight w:val="400"/>
        </w:trPr>
        <w:tc>
          <w:tcPr>
            <w:tcW w:w="2410" w:type="dxa"/>
          </w:tcPr>
          <w:p w14:paraId="24A4090B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Mean deviation (dB)</w:t>
            </w:r>
          </w:p>
        </w:tc>
        <w:tc>
          <w:tcPr>
            <w:tcW w:w="1748" w:type="dxa"/>
          </w:tcPr>
          <w:p w14:paraId="43FBACA2" w14:textId="52833A76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-2.7 ± 1.6</w:t>
            </w:r>
          </w:p>
        </w:tc>
        <w:tc>
          <w:tcPr>
            <w:tcW w:w="1748" w:type="dxa"/>
          </w:tcPr>
          <w:p w14:paraId="291AA130" w14:textId="16503141" w:rsidR="006D5919" w:rsidRPr="00547A38" w:rsidRDefault="00072EBC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-3.0</w:t>
            </w:r>
            <w:r w:rsidR="006D5919" w:rsidRPr="00547A38">
              <w:rPr>
                <w:rFonts w:asciiTheme="majorHAnsi" w:hAnsiTheme="majorHAnsi" w:cstheme="majorHAnsi"/>
                <w:sz w:val="22"/>
                <w:szCs w:val="22"/>
              </w:rPr>
              <w:t xml:space="preserve"> ± 1.6</w:t>
            </w:r>
          </w:p>
        </w:tc>
        <w:tc>
          <w:tcPr>
            <w:tcW w:w="1749" w:type="dxa"/>
          </w:tcPr>
          <w:p w14:paraId="7DA67C36" w14:textId="778B8155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-1.7 ± 0.9</w:t>
            </w:r>
          </w:p>
        </w:tc>
        <w:tc>
          <w:tcPr>
            <w:tcW w:w="1276" w:type="dxa"/>
          </w:tcPr>
          <w:p w14:paraId="76F81249" w14:textId="2B51FB0C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690665" w:rsidRPr="00547A38">
              <w:rPr>
                <w:rFonts w:asciiTheme="majorHAnsi" w:hAnsiTheme="majorHAnsi" w:cstheme="majorHAnsi"/>
                <w:sz w:val="22"/>
                <w:szCs w:val="22"/>
              </w:rPr>
              <w:t>02</w:t>
            </w:r>
            <w:r w:rsidR="00690665"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547A38" w:rsidRPr="00547A38" w14:paraId="617FDEAF" w14:textId="77777777" w:rsidTr="006D5919">
        <w:trPr>
          <w:trHeight w:val="400"/>
        </w:trPr>
        <w:tc>
          <w:tcPr>
            <w:tcW w:w="2410" w:type="dxa"/>
          </w:tcPr>
          <w:p w14:paraId="786ECC49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Pattern standard deviation (dB)</w:t>
            </w:r>
          </w:p>
        </w:tc>
        <w:tc>
          <w:tcPr>
            <w:tcW w:w="1748" w:type="dxa"/>
          </w:tcPr>
          <w:p w14:paraId="4D9FF904" w14:textId="0F669D2F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2.1 ± 1.1</w:t>
            </w:r>
          </w:p>
        </w:tc>
        <w:tc>
          <w:tcPr>
            <w:tcW w:w="1748" w:type="dxa"/>
          </w:tcPr>
          <w:p w14:paraId="0D20E8E5" w14:textId="6DCCB18F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2.1 ± 1.2</w:t>
            </w:r>
          </w:p>
        </w:tc>
        <w:tc>
          <w:tcPr>
            <w:tcW w:w="1749" w:type="dxa"/>
          </w:tcPr>
          <w:p w14:paraId="429355E2" w14:textId="5DE9CF90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2.2 ± 1.0</w:t>
            </w:r>
          </w:p>
        </w:tc>
        <w:tc>
          <w:tcPr>
            <w:tcW w:w="1276" w:type="dxa"/>
          </w:tcPr>
          <w:p w14:paraId="29529DE3" w14:textId="482F7D0C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  <w:r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‡</w:t>
            </w:r>
          </w:p>
        </w:tc>
      </w:tr>
      <w:tr w:rsidR="00547A38" w:rsidRPr="00547A38" w14:paraId="0E8BD63F" w14:textId="77777777" w:rsidTr="006D5919">
        <w:trPr>
          <w:trHeight w:val="400"/>
        </w:trPr>
        <w:tc>
          <w:tcPr>
            <w:tcW w:w="2410" w:type="dxa"/>
          </w:tcPr>
          <w:p w14:paraId="018EDBE2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GCC thickness (</w:t>
            </w:r>
            <w:r w:rsidRPr="00547A38">
              <w:rPr>
                <w:rFonts w:asciiTheme="majorHAnsi" w:eastAsia="ＭＳ 明朝" w:hAnsiTheme="majorHAnsi" w:cstheme="majorHAnsi"/>
                <w:sz w:val="22"/>
                <w:szCs w:val="22"/>
              </w:rPr>
              <w:t>µm</w:t>
            </w: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)</w:t>
            </w:r>
          </w:p>
        </w:tc>
        <w:tc>
          <w:tcPr>
            <w:tcW w:w="1748" w:type="dxa"/>
          </w:tcPr>
          <w:p w14:paraId="60962DB0" w14:textId="6EA8BF28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131.2 ± 18.9</w:t>
            </w:r>
          </w:p>
        </w:tc>
        <w:tc>
          <w:tcPr>
            <w:tcW w:w="1748" w:type="dxa"/>
          </w:tcPr>
          <w:p w14:paraId="7C63A8CE" w14:textId="1379383E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135.3 ± 19.6</w:t>
            </w:r>
          </w:p>
        </w:tc>
        <w:tc>
          <w:tcPr>
            <w:tcW w:w="1749" w:type="dxa"/>
          </w:tcPr>
          <w:p w14:paraId="164FD369" w14:textId="73CE759F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118.4 ± 8.8</w:t>
            </w:r>
          </w:p>
        </w:tc>
        <w:tc>
          <w:tcPr>
            <w:tcW w:w="1276" w:type="dxa"/>
          </w:tcPr>
          <w:p w14:paraId="0F6E1E44" w14:textId="0C25E405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&lt;0.001</w:t>
            </w:r>
            <w:r w:rsidRPr="00547A38">
              <w:rPr>
                <w:rFonts w:asciiTheme="majorHAnsi" w:hAnsiTheme="majorHAnsi" w:cstheme="majorHAnsi" w:hint="eastAsia"/>
                <w:sz w:val="22"/>
                <w:szCs w:val="22"/>
                <w:vertAlign w:val="superscript"/>
              </w:rPr>
              <w:t>†</w:t>
            </w:r>
          </w:p>
        </w:tc>
      </w:tr>
      <w:tr w:rsidR="00547A38" w:rsidRPr="00547A38" w14:paraId="45B1FF9B" w14:textId="77777777" w:rsidTr="006D5919">
        <w:trPr>
          <w:trHeight w:val="400"/>
        </w:trPr>
        <w:tc>
          <w:tcPr>
            <w:tcW w:w="2410" w:type="dxa"/>
          </w:tcPr>
          <w:p w14:paraId="25A6E390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Combined cataract surgery</w:t>
            </w:r>
          </w:p>
        </w:tc>
        <w:tc>
          <w:tcPr>
            <w:tcW w:w="1748" w:type="dxa"/>
          </w:tcPr>
          <w:p w14:paraId="0E74D964" w14:textId="3810FFFA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41</w:t>
            </w:r>
          </w:p>
        </w:tc>
        <w:tc>
          <w:tcPr>
            <w:tcW w:w="1748" w:type="dxa"/>
          </w:tcPr>
          <w:p w14:paraId="33C48F25" w14:textId="1866D294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30</w:t>
            </w:r>
          </w:p>
        </w:tc>
        <w:tc>
          <w:tcPr>
            <w:tcW w:w="1749" w:type="dxa"/>
          </w:tcPr>
          <w:p w14:paraId="16B452AA" w14:textId="3BA93CC6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276" w:type="dxa"/>
          </w:tcPr>
          <w:p w14:paraId="1ED3FD88" w14:textId="1C1B6383" w:rsidR="006D5919" w:rsidRPr="00547A38" w:rsidRDefault="00D86950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0.56</w:t>
            </w:r>
            <w:r w:rsidR="006D5919" w:rsidRPr="00547A3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547A38" w:rsidRPr="00547A38" w14:paraId="25C3B6DF" w14:textId="77777777" w:rsidTr="006D5919">
        <w:trPr>
          <w:trHeight w:val="400"/>
        </w:trPr>
        <w:tc>
          <w:tcPr>
            <w:tcW w:w="2410" w:type="dxa"/>
            <w:shd w:val="clear" w:color="auto" w:fill="auto"/>
          </w:tcPr>
          <w:p w14:paraId="58A7B5CC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FGX</w:t>
            </w:r>
          </w:p>
        </w:tc>
        <w:tc>
          <w:tcPr>
            <w:tcW w:w="1748" w:type="dxa"/>
            <w:shd w:val="clear" w:color="auto" w:fill="auto"/>
          </w:tcPr>
          <w:p w14:paraId="34F640CE" w14:textId="46B78E44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748" w:type="dxa"/>
            <w:shd w:val="clear" w:color="auto" w:fill="auto"/>
          </w:tcPr>
          <w:p w14:paraId="6620F5AD" w14:textId="1C7CEB80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1749" w:type="dxa"/>
            <w:shd w:val="clear" w:color="auto" w:fill="auto"/>
          </w:tcPr>
          <w:p w14:paraId="197DDBB2" w14:textId="7F63531B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14:paraId="0C61FA15" w14:textId="77777777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&lt;0.001*</w:t>
            </w:r>
          </w:p>
        </w:tc>
      </w:tr>
      <w:tr w:rsidR="00547A38" w:rsidRPr="00547A38" w14:paraId="3BB58622" w14:textId="77777777" w:rsidTr="006D5919">
        <w:trPr>
          <w:trHeight w:val="400"/>
        </w:trPr>
        <w:tc>
          <w:tcPr>
            <w:tcW w:w="2410" w:type="dxa"/>
          </w:tcPr>
          <w:p w14:paraId="604B482D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BBG usage</w:t>
            </w:r>
          </w:p>
        </w:tc>
        <w:tc>
          <w:tcPr>
            <w:tcW w:w="1748" w:type="dxa"/>
          </w:tcPr>
          <w:p w14:paraId="431CC4E8" w14:textId="58E29253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44</w:t>
            </w:r>
          </w:p>
        </w:tc>
        <w:tc>
          <w:tcPr>
            <w:tcW w:w="1748" w:type="dxa"/>
          </w:tcPr>
          <w:p w14:paraId="41BADAF6" w14:textId="3A1ED342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34</w:t>
            </w:r>
          </w:p>
        </w:tc>
        <w:tc>
          <w:tcPr>
            <w:tcW w:w="1749" w:type="dxa"/>
          </w:tcPr>
          <w:p w14:paraId="386EF1AD" w14:textId="4B9B6AA9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276" w:type="dxa"/>
          </w:tcPr>
          <w:p w14:paraId="133A3951" w14:textId="6A852884" w:rsidR="006D5919" w:rsidRPr="00547A38" w:rsidRDefault="006D5919" w:rsidP="0069066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</w:t>
            </w:r>
            <w:r w:rsidR="00D86950" w:rsidRPr="00547A38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  <w:tr w:rsidR="00547A38" w:rsidRPr="00547A38" w14:paraId="2E47DFAC" w14:textId="77777777" w:rsidTr="006D5919">
        <w:trPr>
          <w:trHeight w:val="400"/>
        </w:trPr>
        <w:tc>
          <w:tcPr>
            <w:tcW w:w="2410" w:type="dxa"/>
            <w:tcBorders>
              <w:bottom w:val="single" w:sz="4" w:space="0" w:color="auto"/>
            </w:tcBorders>
          </w:tcPr>
          <w:p w14:paraId="3DE7988C" w14:textId="77777777" w:rsidR="006D5919" w:rsidRPr="00547A38" w:rsidRDefault="006D5919" w:rsidP="006D5919">
            <w:pPr>
              <w:jc w:val="left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DONFL appearance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8D416A9" w14:textId="32658342" w:rsidR="006D5919" w:rsidRPr="00547A38" w:rsidRDefault="006D5919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748" w:type="dxa"/>
            <w:tcBorders>
              <w:bottom w:val="single" w:sz="4" w:space="0" w:color="auto"/>
            </w:tcBorders>
          </w:tcPr>
          <w:p w14:paraId="7B764F7F" w14:textId="20782933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14:paraId="04D4AFF4" w14:textId="3CD13CB4" w:rsidR="006D5919" w:rsidRPr="00547A38" w:rsidRDefault="00690665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E6EDE02" w14:textId="1A69FB1B" w:rsidR="006D5919" w:rsidRPr="00547A38" w:rsidRDefault="00D86950" w:rsidP="006D591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547A38">
              <w:rPr>
                <w:rFonts w:asciiTheme="majorHAnsi" w:hAnsiTheme="majorHAnsi" w:cstheme="majorHAnsi"/>
                <w:sz w:val="22"/>
                <w:szCs w:val="22"/>
              </w:rPr>
              <w:t>0.23</w:t>
            </w:r>
            <w:r w:rsidR="006D5919" w:rsidRPr="00547A38">
              <w:rPr>
                <w:rFonts w:asciiTheme="majorHAnsi" w:hAnsiTheme="majorHAnsi" w:cstheme="majorHAnsi"/>
                <w:sz w:val="22"/>
                <w:szCs w:val="22"/>
              </w:rPr>
              <w:t>*</w:t>
            </w:r>
          </w:p>
        </w:tc>
      </w:tr>
    </w:tbl>
    <w:p w14:paraId="165CA786" w14:textId="77777777" w:rsidR="006D5919" w:rsidRPr="00547A38" w:rsidRDefault="006D5919" w:rsidP="006D5919">
      <w:pPr>
        <w:jc w:val="left"/>
        <w:rPr>
          <w:rFonts w:asciiTheme="majorHAnsi" w:hAnsiTheme="majorHAnsi" w:cstheme="majorHAnsi"/>
          <w:sz w:val="22"/>
          <w:szCs w:val="22"/>
        </w:rPr>
      </w:pPr>
      <w:r w:rsidRPr="00547A38">
        <w:rPr>
          <w:rFonts w:asciiTheme="majorHAnsi" w:hAnsiTheme="majorHAnsi" w:cstheme="majorHAnsi"/>
          <w:sz w:val="22"/>
          <w:szCs w:val="22"/>
        </w:rPr>
        <w:t>ERM = epiretinal membrane; MH = macular hole; logMAR = logarithm of the minimal angle of resolution; GCC = ganglion cell complex; FGX = fluid-gas exchange; BBG = brilliant blue G; DONFL = dissociated optic nerve fiber layer.</w:t>
      </w:r>
    </w:p>
    <w:p w14:paraId="7B937194" w14:textId="77777777" w:rsidR="006D5919" w:rsidRPr="00547A38" w:rsidRDefault="006D5919" w:rsidP="006D5919">
      <w:pPr>
        <w:widowControl/>
        <w:jc w:val="left"/>
        <w:rPr>
          <w:rFonts w:asciiTheme="majorHAnsi" w:hAnsiTheme="majorHAnsi" w:cstheme="majorHAnsi"/>
          <w:sz w:val="22"/>
          <w:szCs w:val="22"/>
        </w:rPr>
      </w:pPr>
      <w:r w:rsidRPr="00547A38">
        <w:rPr>
          <w:rFonts w:asciiTheme="majorHAnsi" w:hAnsiTheme="majorHAnsi" w:cstheme="majorHAnsi"/>
          <w:sz w:val="22"/>
          <w:szCs w:val="22"/>
        </w:rPr>
        <w:t xml:space="preserve">*Fisher’s exact test, </w:t>
      </w:r>
      <w:r w:rsidRPr="00547A38">
        <w:rPr>
          <w:rFonts w:asciiTheme="majorHAnsi" w:hAnsiTheme="majorHAnsi" w:cstheme="majorHAnsi" w:hint="eastAsia"/>
          <w:sz w:val="22"/>
          <w:szCs w:val="22"/>
          <w:vertAlign w:val="superscript"/>
        </w:rPr>
        <w:t>†</w:t>
      </w:r>
      <w:r w:rsidRPr="00547A38">
        <w:rPr>
          <w:rFonts w:asciiTheme="majorHAnsi" w:hAnsiTheme="majorHAnsi" w:cstheme="majorHAnsi"/>
          <w:sz w:val="22"/>
          <w:szCs w:val="22"/>
        </w:rPr>
        <w:t xml:space="preserve">Two sample t-test, </w:t>
      </w:r>
      <w:r w:rsidRPr="00547A38">
        <w:rPr>
          <w:rFonts w:asciiTheme="majorHAnsi" w:hAnsiTheme="majorHAnsi" w:cstheme="majorHAnsi" w:hint="eastAsia"/>
          <w:sz w:val="22"/>
          <w:szCs w:val="22"/>
          <w:vertAlign w:val="superscript"/>
        </w:rPr>
        <w:t>‡</w:t>
      </w:r>
      <w:r w:rsidRPr="00547A38">
        <w:rPr>
          <w:rFonts w:asciiTheme="majorHAnsi" w:hAnsiTheme="majorHAnsi" w:cstheme="majorHAnsi"/>
          <w:sz w:val="22"/>
          <w:szCs w:val="22"/>
        </w:rPr>
        <w:t>Mann-Whitney U test.</w:t>
      </w:r>
    </w:p>
    <w:p w14:paraId="137C199D" w14:textId="2BB90DB4" w:rsidR="001E01A5" w:rsidRDefault="001E01A5" w:rsidP="00547A38">
      <w:pPr>
        <w:widowControl/>
        <w:jc w:val="left"/>
        <w:rPr>
          <w:rFonts w:hint="eastAsia"/>
        </w:rPr>
      </w:pPr>
    </w:p>
    <w:sectPr w:rsidR="001E01A5" w:rsidSect="00C26FE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A1CE51" w14:textId="77777777" w:rsidR="00773075" w:rsidRDefault="00773075" w:rsidP="000E526F">
      <w:r>
        <w:separator/>
      </w:r>
    </w:p>
  </w:endnote>
  <w:endnote w:type="continuationSeparator" w:id="0">
    <w:p w14:paraId="409709E5" w14:textId="77777777" w:rsidR="00773075" w:rsidRDefault="00773075" w:rsidP="000E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E9311D" w14:textId="77777777" w:rsidR="00773075" w:rsidRDefault="00773075" w:rsidP="000E526F">
      <w:r>
        <w:separator/>
      </w:r>
    </w:p>
  </w:footnote>
  <w:footnote w:type="continuationSeparator" w:id="0">
    <w:p w14:paraId="1998083C" w14:textId="77777777" w:rsidR="00773075" w:rsidRDefault="00773075" w:rsidP="000E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849"/>
    <w:rsid w:val="00072EBC"/>
    <w:rsid w:val="000E526F"/>
    <w:rsid w:val="00125FCB"/>
    <w:rsid w:val="001E01A5"/>
    <w:rsid w:val="00263849"/>
    <w:rsid w:val="00362C62"/>
    <w:rsid w:val="00384FAC"/>
    <w:rsid w:val="003B2ED3"/>
    <w:rsid w:val="003C3C95"/>
    <w:rsid w:val="004A25C3"/>
    <w:rsid w:val="00547A38"/>
    <w:rsid w:val="00675D6A"/>
    <w:rsid w:val="00686FB1"/>
    <w:rsid w:val="00690665"/>
    <w:rsid w:val="006D5919"/>
    <w:rsid w:val="00773075"/>
    <w:rsid w:val="008A5C14"/>
    <w:rsid w:val="008B69C0"/>
    <w:rsid w:val="00BC221E"/>
    <w:rsid w:val="00C26FE1"/>
    <w:rsid w:val="00D86950"/>
    <w:rsid w:val="00DE2DE2"/>
    <w:rsid w:val="00EB0F88"/>
    <w:rsid w:val="00F37301"/>
    <w:rsid w:val="00F7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1AFEB"/>
  <w14:defaultImageDpi w14:val="300"/>
  <w15:docId w15:val="{F4CED446-CA92-4942-83BE-CA3E184E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849"/>
    <w:pPr>
      <w:widowControl w:val="0"/>
      <w:jc w:val="both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849"/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52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526F"/>
    <w:rPr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E52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526F"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3839C-F492-4BEB-AEF1-924CF2EE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Shunsuke</dc:creator>
  <cp:keywords/>
  <dc:description/>
  <cp:lastModifiedBy>Windows ユーザー</cp:lastModifiedBy>
  <cp:revision>3</cp:revision>
  <dcterms:created xsi:type="dcterms:W3CDTF">2017-03-11T12:56:00Z</dcterms:created>
  <dcterms:modified xsi:type="dcterms:W3CDTF">2017-03-11T12:58:00Z</dcterms:modified>
</cp:coreProperties>
</file>