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C" w:rsidRPr="00F65E9C" w:rsidRDefault="004A3BFC" w:rsidP="004A3BFC">
      <w:pPr>
        <w:rPr>
          <w:rFonts w:cstheme="minorHAnsi"/>
          <w:b/>
          <w:noProof/>
        </w:rPr>
      </w:pPr>
      <w:r w:rsidRPr="00F65E9C">
        <w:rPr>
          <w:rFonts w:cstheme="minorHAnsi"/>
          <w:b/>
          <w:noProof/>
        </w:rPr>
        <w:t xml:space="preserve">Table S2: CD8 T-cell Phenotype </w:t>
      </w: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A3BFC" w:rsidRPr="003100FE" w:rsidTr="000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bottom w:val="single" w:sz="4" w:space="0" w:color="auto"/>
            </w:tcBorders>
            <w:vAlign w:val="center"/>
            <w:hideMark/>
          </w:tcPr>
          <w:p w:rsidR="004A3BFC" w:rsidRPr="003100FE" w:rsidRDefault="004A3BFC" w:rsidP="000B22B3">
            <w:pPr>
              <w:rPr>
                <w:rFonts w:eastAsia="Times New Roman" w:cs="Arial"/>
                <w:color w:val="auto"/>
              </w:rPr>
            </w:pPr>
          </w:p>
        </w:tc>
        <w:tc>
          <w:tcPr>
            <w:tcW w:w="1960" w:type="dxa"/>
            <w:vAlign w:val="center"/>
            <w:hideMark/>
          </w:tcPr>
          <w:p w:rsidR="004A3BFC" w:rsidRPr="003100FE" w:rsidRDefault="004A3BFC" w:rsidP="000B2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3100FE">
              <w:rPr>
                <w:rFonts w:eastAsia="Times New Roman" w:cs="Arial"/>
                <w:color w:val="auto"/>
                <w:kern w:val="24"/>
              </w:rPr>
              <w:t>BK Negative</w:t>
            </w:r>
          </w:p>
        </w:tc>
        <w:tc>
          <w:tcPr>
            <w:tcW w:w="1960" w:type="dxa"/>
            <w:vAlign w:val="center"/>
            <w:hideMark/>
          </w:tcPr>
          <w:p w:rsidR="004A3BFC" w:rsidRPr="003100FE" w:rsidRDefault="004A3BFC" w:rsidP="000B2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proofErr w:type="spellStart"/>
            <w:r w:rsidRPr="003100FE">
              <w:rPr>
                <w:rFonts w:eastAsia="Times New Roman" w:cs="Arial"/>
                <w:color w:val="auto"/>
                <w:kern w:val="24"/>
              </w:rPr>
              <w:t>Viruria</w:t>
            </w:r>
            <w:proofErr w:type="spellEnd"/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4"/>
              </w:rPr>
            </w:pPr>
            <w:r w:rsidRPr="003100FE">
              <w:rPr>
                <w:rFonts w:eastAsia="Times New Roman" w:cs="Arial"/>
                <w:kern w:val="24"/>
              </w:rPr>
              <w:t>Viremia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4"/>
              </w:rPr>
            </w:pPr>
            <w:r w:rsidRPr="003100FE">
              <w:rPr>
                <w:rFonts w:eastAsia="Times New Roman" w:cs="Arial"/>
                <w:kern w:val="24"/>
              </w:rPr>
              <w:t>P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3BFC" w:rsidRPr="003100FE" w:rsidRDefault="004A3BFC" w:rsidP="000B22B3">
            <w:pPr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  <w:color w:val="000000" w:themeColor="dark1"/>
                <w:kern w:val="24"/>
              </w:rPr>
              <w:t>Baseline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</w:tcBorders>
            <w:vAlign w:val="center"/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Total CD</w:t>
            </w:r>
            <w:r>
              <w:rPr>
                <w:rFonts w:eastAsia="Times New Roman" w:cs="Arial"/>
              </w:rPr>
              <w:t>8</w:t>
            </w:r>
            <w:r w:rsidRPr="003100FE">
              <w:rPr>
                <w:rFonts w:eastAsia="Times New Roman" w:cs="Arial"/>
              </w:rPr>
              <w:t>+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31.57±19.36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28.42±4.16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37.99±7.43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0.20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center"/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Naïve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37.40±27.23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26.84±31.07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31.37±23.77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0.72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Central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44.09±23.69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57.13±31.94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27.09±23.37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0.25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bottom w:val="nil"/>
            </w:tcBorders>
            <w:vAlign w:val="center"/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 Memory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12.81±13.64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11.98±15.09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20.14±9.86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0.30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5.49±4.76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4.04±4.51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21.41±13.11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0.04*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A3BFC" w:rsidRPr="003100FE" w:rsidRDefault="004A3BFC" w:rsidP="000B22B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 Month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 xml:space="preserve">Total </w:t>
            </w:r>
            <w:r>
              <w:rPr>
                <w:rFonts w:eastAsia="Times New Roman" w:cs="Arial"/>
              </w:rPr>
              <w:t>CD8</w:t>
            </w:r>
            <w:r w:rsidRPr="003100FE">
              <w:rPr>
                <w:rFonts w:eastAsia="Times New Roman" w:cs="Arial"/>
              </w:rPr>
              <w:t>+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52.78±16.75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53.91±15.75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50.29±13.07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0.91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Naïve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32.74±20.39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37.02±36.84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43.61±33.14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0.93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Central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42.89±23.57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48.68±38.11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38.92±24.38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0.79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 Memory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12.66±9.81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7.51±5.78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10.26±11.76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0.46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11.71±13.42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6.79±11.84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7.21±3.39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0.49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A3BFC" w:rsidRPr="003100FE" w:rsidRDefault="004A3BFC" w:rsidP="000B22B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Months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</w:tcBorders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 xml:space="preserve">Total </w:t>
            </w:r>
            <w:r>
              <w:rPr>
                <w:rFonts w:eastAsia="Times New Roman" w:cs="Arial"/>
              </w:rPr>
              <w:t>CD8</w:t>
            </w:r>
            <w:r w:rsidRPr="003100FE">
              <w:rPr>
                <w:rFonts w:eastAsia="Times New Roman" w:cs="Arial"/>
              </w:rPr>
              <w:t>+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49.29±7.87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47.11±15.21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45.36±13.06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0.94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Naïve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37.92±34.41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42.10±36.49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45.24±34.32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0.87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Central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44.43±27.24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41.62±39.48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32.99±22.06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0.87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bottom w:val="nil"/>
            </w:tcBorders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 Memory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12.91±13.22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6.09±7.72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12.81±14.58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0.42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nil"/>
              <w:bottom w:val="single" w:sz="4" w:space="0" w:color="auto"/>
            </w:tcBorders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4.83±4.53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10.19±11.00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8.97±2.49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0.43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A3BFC" w:rsidRPr="003100FE" w:rsidRDefault="004A3BFC" w:rsidP="000B22B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 Months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</w:tcBorders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Total CD</w:t>
            </w:r>
            <w:r>
              <w:rPr>
                <w:rFonts w:eastAsia="Times New Roman" w:cs="Arial"/>
              </w:rPr>
              <w:t>8</w:t>
            </w:r>
            <w:r w:rsidRPr="003100FE">
              <w:rPr>
                <w:rFonts w:eastAsia="Times New Roman" w:cs="Arial"/>
              </w:rPr>
              <w:t>+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51.34±10.35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45.57±22.07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65.51±2.84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0.29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Naïve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28.46±25.72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12.97±6.83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23.17±25.86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0.59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Central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53.87±26.84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46.42±25.98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28.96±20.96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0.41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bottom w:val="nil"/>
            </w:tcBorders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 Memory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10.57±8.81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29.05±21.11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25.87±26.31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0.20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nil"/>
              <w:bottom w:val="single" w:sz="4" w:space="0" w:color="auto"/>
            </w:tcBorders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7.08±12.44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11.55±11.21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22.01±21.41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0.13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A3BFC" w:rsidRPr="003100FE" w:rsidRDefault="004A3BFC" w:rsidP="000B22B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12 Months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tcBorders>
              <w:top w:val="single" w:sz="4" w:space="0" w:color="auto"/>
            </w:tcBorders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 xml:space="preserve">Total </w:t>
            </w:r>
            <w:r>
              <w:rPr>
                <w:rFonts w:eastAsia="Times New Roman" w:cs="Arial"/>
              </w:rPr>
              <w:t>CD8</w:t>
            </w:r>
            <w:r w:rsidRPr="003100FE">
              <w:rPr>
                <w:rFonts w:eastAsia="Times New Roman" w:cs="Arial"/>
              </w:rPr>
              <w:t>+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40.29±13.23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36.52±10.14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52.29±21.19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0.50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Naïve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26.03±25.68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35.39±34.99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32.08±33.09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0.82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Central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53.50±21.66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44.73±24.83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26.04±1.19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0.19</w:t>
            </w:r>
          </w:p>
        </w:tc>
      </w:tr>
      <w:tr w:rsidR="004A3BFC" w:rsidRPr="003100FE" w:rsidTr="000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 Memory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16.37±14.74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16.04±11.42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27.39±28.12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0.80</w:t>
            </w:r>
          </w:p>
        </w:tc>
      </w:tr>
      <w:tr w:rsidR="004A3BFC" w:rsidRPr="003100FE" w:rsidTr="000B22B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hideMark/>
          </w:tcPr>
          <w:p w:rsidR="004A3BFC" w:rsidRPr="003100FE" w:rsidRDefault="004A3BFC" w:rsidP="000B22B3">
            <w:pPr>
              <w:jc w:val="right"/>
              <w:rPr>
                <w:rFonts w:eastAsia="Times New Roman" w:cs="Arial"/>
              </w:rPr>
            </w:pPr>
            <w:r w:rsidRPr="003100FE">
              <w:rPr>
                <w:rFonts w:eastAsia="Times New Roman" w:cs="Arial"/>
              </w:rPr>
              <w:t>Effector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4.10±4.19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3.86±1.64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14.49±3.76</w:t>
            </w:r>
          </w:p>
        </w:tc>
        <w:tc>
          <w:tcPr>
            <w:tcW w:w="1960" w:type="dxa"/>
            <w:vAlign w:val="center"/>
          </w:tcPr>
          <w:p w:rsidR="004A3BFC" w:rsidRPr="003100FE" w:rsidRDefault="004A3BFC" w:rsidP="000B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dark1"/>
                <w:kern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>0.01*</w:t>
            </w:r>
          </w:p>
        </w:tc>
      </w:tr>
    </w:tbl>
    <w:p w:rsidR="00F571AD" w:rsidRDefault="00F571AD">
      <w:bookmarkStart w:id="0" w:name="_GoBack"/>
      <w:bookmarkEnd w:id="0"/>
    </w:p>
    <w:sectPr w:rsidR="00F5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C"/>
    <w:rsid w:val="004A3BFC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A3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A3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DeWolfe,David (BIDMC - Nephrology)</dc:creator>
  <cp:lastModifiedBy>DeWolfe,David (BIDMC - Nephrology)</cp:lastModifiedBy>
  <cp:revision>1</cp:revision>
  <dcterms:created xsi:type="dcterms:W3CDTF">2017-05-01T17:00:00Z</dcterms:created>
  <dcterms:modified xsi:type="dcterms:W3CDTF">2017-05-01T17:01:00Z</dcterms:modified>
</cp:coreProperties>
</file>