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356925412" w:displacedByCustomXml="next"/>
    <w:sdt>
      <w:sdtPr>
        <w:rPr>
          <w:rFonts w:ascii="Times New Roman" w:eastAsiaTheme="minorEastAsia" w:hAnsi="Times New Roman" w:cstheme="minorBidi"/>
          <w:color w:val="auto"/>
          <w:sz w:val="22"/>
          <w:szCs w:val="18"/>
        </w:rPr>
        <w:id w:val="-47387506"/>
        <w:docPartObj>
          <w:docPartGallery w:val="Table of Contents"/>
          <w:docPartUnique/>
        </w:docPartObj>
      </w:sdtPr>
      <w:sdtEndPr>
        <w:rPr>
          <w:b/>
          <w:bCs/>
          <w:noProof/>
        </w:rPr>
      </w:sdtEndPr>
      <w:sdtContent>
        <w:p w14:paraId="5BB83E3D" w14:textId="6F07C8EF" w:rsidR="001813B3" w:rsidRPr="00F12550" w:rsidRDefault="00D617D4" w:rsidP="00F12550">
          <w:pPr>
            <w:pStyle w:val="TOCHeading"/>
            <w:spacing w:before="0" w:line="360" w:lineRule="auto"/>
            <w:rPr>
              <w:rFonts w:ascii="Times New Roman" w:hAnsi="Times New Roman" w:cs="Times New Roman"/>
              <w:b/>
              <w:color w:val="auto"/>
              <w:sz w:val="22"/>
              <w:szCs w:val="22"/>
              <w:u w:val="single"/>
            </w:rPr>
          </w:pPr>
          <w:r w:rsidRPr="00F12550">
            <w:rPr>
              <w:rFonts w:ascii="Times New Roman" w:hAnsi="Times New Roman" w:cs="Times New Roman"/>
              <w:b/>
              <w:color w:val="auto"/>
              <w:sz w:val="22"/>
              <w:szCs w:val="22"/>
              <w:u w:val="single"/>
            </w:rPr>
            <w:t xml:space="preserve">Dietary Etiologic Effects and Optimal Intakes – </w:t>
          </w:r>
          <w:r w:rsidR="0037274D">
            <w:rPr>
              <w:rFonts w:ascii="Times New Roman" w:hAnsi="Times New Roman" w:cs="Times New Roman"/>
              <w:b/>
              <w:color w:val="auto"/>
              <w:sz w:val="22"/>
              <w:szCs w:val="22"/>
              <w:u w:val="single"/>
            </w:rPr>
            <w:t>S1 Supporting Information</w:t>
          </w:r>
        </w:p>
        <w:p w14:paraId="074CB183" w14:textId="6317C2FC" w:rsidR="00F12550" w:rsidRDefault="001813B3" w:rsidP="007E4DEC">
          <w:pPr>
            <w:pStyle w:val="TOC1"/>
            <w:rPr>
              <w:rFonts w:asciiTheme="minorHAnsi" w:eastAsiaTheme="minorEastAsia" w:hAnsiTheme="minorHAnsi"/>
              <w:noProof/>
              <w:lang w:val="en-US"/>
            </w:rPr>
          </w:pPr>
          <w:r w:rsidRPr="00F12550">
            <w:rPr>
              <w:rFonts w:cs="Times New Roman"/>
            </w:rPr>
            <w:fldChar w:fldCharType="begin"/>
          </w:r>
          <w:r w:rsidRPr="00F12550">
            <w:rPr>
              <w:rFonts w:cs="Times New Roman"/>
            </w:rPr>
            <w:instrText xml:space="preserve"> TOC \o "1-3" \h \z \u </w:instrText>
          </w:r>
          <w:r w:rsidRPr="00F12550">
            <w:rPr>
              <w:rFonts w:cs="Times New Roman"/>
            </w:rPr>
            <w:fldChar w:fldCharType="separate"/>
          </w:r>
          <w:hyperlink w:anchor="_Toc471379883" w:history="1">
            <w:r w:rsidR="00F12550" w:rsidRPr="00F12550">
              <w:rPr>
                <w:rStyle w:val="Hyperlink"/>
                <w:rFonts w:cs="Times New Roman"/>
                <w:b/>
                <w:noProof/>
              </w:rPr>
              <w:t>Grading the Evidence for Causality</w:t>
            </w:r>
            <w:r w:rsidR="00F12550">
              <w:rPr>
                <w:noProof/>
                <w:webHidden/>
              </w:rPr>
              <w:tab/>
            </w:r>
            <w:r w:rsidR="00F12550">
              <w:rPr>
                <w:noProof/>
                <w:webHidden/>
              </w:rPr>
              <w:fldChar w:fldCharType="begin"/>
            </w:r>
            <w:r w:rsidR="00F12550">
              <w:rPr>
                <w:noProof/>
                <w:webHidden/>
              </w:rPr>
              <w:instrText xml:space="preserve"> PAGEREF _Toc471379883 \h </w:instrText>
            </w:r>
            <w:r w:rsidR="00F12550">
              <w:rPr>
                <w:noProof/>
                <w:webHidden/>
              </w:rPr>
            </w:r>
            <w:r w:rsidR="00F12550">
              <w:rPr>
                <w:noProof/>
                <w:webHidden/>
              </w:rPr>
              <w:fldChar w:fldCharType="separate"/>
            </w:r>
            <w:r w:rsidR="00F12550">
              <w:rPr>
                <w:noProof/>
                <w:webHidden/>
              </w:rPr>
              <w:t>2</w:t>
            </w:r>
            <w:r w:rsidR="00F12550">
              <w:rPr>
                <w:noProof/>
                <w:webHidden/>
              </w:rPr>
              <w:fldChar w:fldCharType="end"/>
            </w:r>
          </w:hyperlink>
        </w:p>
        <w:p w14:paraId="2442915C" w14:textId="30351AF8"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84" w:history="1">
            <w:r w:rsidR="00A82478">
              <w:rPr>
                <w:rStyle w:val="Hyperlink"/>
                <w:b/>
                <w:noProof/>
              </w:rPr>
              <w:t>Text A</w:t>
            </w:r>
            <w:r w:rsidR="00F12550" w:rsidRPr="00F12550">
              <w:rPr>
                <w:rStyle w:val="Hyperlink"/>
                <w:b/>
                <w:noProof/>
              </w:rPr>
              <w:t>.</w:t>
            </w:r>
            <w:r w:rsidR="00F12550" w:rsidRPr="005E15F8">
              <w:rPr>
                <w:rStyle w:val="Hyperlink"/>
                <w:noProof/>
              </w:rPr>
              <w:t xml:space="preserve"> Criteria for grading the evidence for etiologic effects of specific dietary factors on cardiometabolic outcomes.</w:t>
            </w:r>
            <w:r w:rsidR="00F12550">
              <w:rPr>
                <w:noProof/>
                <w:webHidden/>
              </w:rPr>
              <w:tab/>
            </w:r>
            <w:r w:rsidR="00F12550">
              <w:rPr>
                <w:noProof/>
                <w:webHidden/>
              </w:rPr>
              <w:fldChar w:fldCharType="begin"/>
            </w:r>
            <w:r w:rsidR="00F12550">
              <w:rPr>
                <w:noProof/>
                <w:webHidden/>
              </w:rPr>
              <w:instrText xml:space="preserve"> PAGEREF _Toc471379884 \h </w:instrText>
            </w:r>
            <w:r w:rsidR="00F12550">
              <w:rPr>
                <w:noProof/>
                <w:webHidden/>
              </w:rPr>
            </w:r>
            <w:r w:rsidR="00F12550">
              <w:rPr>
                <w:noProof/>
                <w:webHidden/>
              </w:rPr>
              <w:fldChar w:fldCharType="separate"/>
            </w:r>
            <w:r w:rsidR="00F12550">
              <w:rPr>
                <w:noProof/>
                <w:webHidden/>
              </w:rPr>
              <w:t>2</w:t>
            </w:r>
            <w:r w:rsidR="00F12550">
              <w:rPr>
                <w:noProof/>
                <w:webHidden/>
              </w:rPr>
              <w:fldChar w:fldCharType="end"/>
            </w:r>
          </w:hyperlink>
        </w:p>
        <w:p w14:paraId="28CF34B0" w14:textId="67155F5E" w:rsidR="00F12550" w:rsidRDefault="00774CCE" w:rsidP="007E4DEC">
          <w:pPr>
            <w:pStyle w:val="TOC1"/>
            <w:rPr>
              <w:rFonts w:asciiTheme="minorHAnsi" w:eastAsiaTheme="minorEastAsia" w:hAnsiTheme="minorHAnsi"/>
              <w:noProof/>
              <w:lang w:val="en-US"/>
            </w:rPr>
          </w:pPr>
          <w:hyperlink w:anchor="_Toc471379885" w:history="1">
            <w:r w:rsidR="00F12550" w:rsidRPr="00F12550">
              <w:rPr>
                <w:rStyle w:val="Hyperlink"/>
                <w:rFonts w:cs="Times New Roman"/>
                <w:b/>
                <w:noProof/>
              </w:rPr>
              <w:t>Literature Searches for Published Meta-analyses</w:t>
            </w:r>
            <w:r w:rsidR="00F12550">
              <w:rPr>
                <w:noProof/>
                <w:webHidden/>
              </w:rPr>
              <w:tab/>
            </w:r>
            <w:r w:rsidR="00F12550">
              <w:rPr>
                <w:noProof/>
                <w:webHidden/>
              </w:rPr>
              <w:fldChar w:fldCharType="begin"/>
            </w:r>
            <w:r w:rsidR="00F12550">
              <w:rPr>
                <w:noProof/>
                <w:webHidden/>
              </w:rPr>
              <w:instrText xml:space="preserve"> PAGEREF _Toc471379885 \h </w:instrText>
            </w:r>
            <w:r w:rsidR="00F12550">
              <w:rPr>
                <w:noProof/>
                <w:webHidden/>
              </w:rPr>
            </w:r>
            <w:r w:rsidR="00F12550">
              <w:rPr>
                <w:noProof/>
                <w:webHidden/>
              </w:rPr>
              <w:fldChar w:fldCharType="separate"/>
            </w:r>
            <w:r w:rsidR="00F12550">
              <w:rPr>
                <w:noProof/>
                <w:webHidden/>
              </w:rPr>
              <w:t>4</w:t>
            </w:r>
            <w:r w:rsidR="00F12550">
              <w:rPr>
                <w:noProof/>
                <w:webHidden/>
              </w:rPr>
              <w:fldChar w:fldCharType="end"/>
            </w:r>
          </w:hyperlink>
        </w:p>
        <w:p w14:paraId="30251B9B" w14:textId="79758F44"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86" w:history="1">
            <w:r w:rsidR="00A82478">
              <w:rPr>
                <w:rStyle w:val="Hyperlink"/>
                <w:b/>
                <w:noProof/>
              </w:rPr>
              <w:t>Text B</w:t>
            </w:r>
            <w:r w:rsidR="00F12550" w:rsidRPr="00F12550">
              <w:rPr>
                <w:rStyle w:val="Hyperlink"/>
                <w:b/>
                <w:noProof/>
              </w:rPr>
              <w:t xml:space="preserve">. </w:t>
            </w:r>
            <w:r w:rsidR="00F12550" w:rsidRPr="005E15F8">
              <w:rPr>
                <w:rStyle w:val="Hyperlink"/>
                <w:noProof/>
              </w:rPr>
              <w:t>Searches for identifying meta-analyses of the effect of specified dietary risk factors on cardiometabolic diseases.</w:t>
            </w:r>
            <w:r w:rsidR="00F12550">
              <w:rPr>
                <w:noProof/>
                <w:webHidden/>
              </w:rPr>
              <w:tab/>
            </w:r>
            <w:r w:rsidR="00F12550">
              <w:rPr>
                <w:noProof/>
                <w:webHidden/>
              </w:rPr>
              <w:fldChar w:fldCharType="begin"/>
            </w:r>
            <w:r w:rsidR="00F12550">
              <w:rPr>
                <w:noProof/>
                <w:webHidden/>
              </w:rPr>
              <w:instrText xml:space="preserve"> PAGEREF _Toc471379886 \h </w:instrText>
            </w:r>
            <w:r w:rsidR="00F12550">
              <w:rPr>
                <w:noProof/>
                <w:webHidden/>
              </w:rPr>
            </w:r>
            <w:r w:rsidR="00F12550">
              <w:rPr>
                <w:noProof/>
                <w:webHidden/>
              </w:rPr>
              <w:fldChar w:fldCharType="separate"/>
            </w:r>
            <w:r w:rsidR="00F12550">
              <w:rPr>
                <w:noProof/>
                <w:webHidden/>
              </w:rPr>
              <w:t>4</w:t>
            </w:r>
            <w:r w:rsidR="00F12550">
              <w:rPr>
                <w:noProof/>
                <w:webHidden/>
              </w:rPr>
              <w:fldChar w:fldCharType="end"/>
            </w:r>
          </w:hyperlink>
        </w:p>
        <w:p w14:paraId="1AA0D0B8" w14:textId="5F07B5BC"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87" w:history="1">
            <w:r w:rsidR="00A82478">
              <w:rPr>
                <w:rStyle w:val="Hyperlink"/>
                <w:b/>
                <w:noProof/>
              </w:rPr>
              <w:t>Table A</w:t>
            </w:r>
            <w:r w:rsidR="00F12550" w:rsidRPr="00F12550">
              <w:rPr>
                <w:rStyle w:val="Hyperlink"/>
                <w:b/>
                <w:noProof/>
              </w:rPr>
              <w:t xml:space="preserve">. </w:t>
            </w:r>
            <w:r w:rsidR="00F12550" w:rsidRPr="005E15F8">
              <w:rPr>
                <w:rStyle w:val="Hyperlink"/>
                <w:noProof/>
              </w:rPr>
              <w:t>Search results, per each search strategy based on types of articles.</w:t>
            </w:r>
            <w:r w:rsidR="00F12550">
              <w:rPr>
                <w:noProof/>
                <w:webHidden/>
              </w:rPr>
              <w:tab/>
            </w:r>
            <w:r w:rsidR="00F12550">
              <w:rPr>
                <w:noProof/>
                <w:webHidden/>
              </w:rPr>
              <w:fldChar w:fldCharType="begin"/>
            </w:r>
            <w:r w:rsidR="00F12550">
              <w:rPr>
                <w:noProof/>
                <w:webHidden/>
              </w:rPr>
              <w:instrText xml:space="preserve"> PAGEREF _Toc471379887 \h </w:instrText>
            </w:r>
            <w:r w:rsidR="00F12550">
              <w:rPr>
                <w:noProof/>
                <w:webHidden/>
              </w:rPr>
            </w:r>
            <w:r w:rsidR="00F12550">
              <w:rPr>
                <w:noProof/>
                <w:webHidden/>
              </w:rPr>
              <w:fldChar w:fldCharType="separate"/>
            </w:r>
            <w:r w:rsidR="00F12550">
              <w:rPr>
                <w:noProof/>
                <w:webHidden/>
              </w:rPr>
              <w:t>9</w:t>
            </w:r>
            <w:r w:rsidR="00F12550">
              <w:rPr>
                <w:noProof/>
                <w:webHidden/>
              </w:rPr>
              <w:fldChar w:fldCharType="end"/>
            </w:r>
          </w:hyperlink>
        </w:p>
        <w:p w14:paraId="2673DA4B" w14:textId="3B7D0FD2"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88" w:history="1">
            <w:r w:rsidR="00A82478">
              <w:rPr>
                <w:rStyle w:val="Hyperlink"/>
                <w:b/>
                <w:noProof/>
              </w:rPr>
              <w:t>Figure A</w:t>
            </w:r>
            <w:r w:rsidR="00F12550" w:rsidRPr="00F12550">
              <w:rPr>
                <w:rStyle w:val="Hyperlink"/>
                <w:b/>
                <w:noProof/>
              </w:rPr>
              <w:t xml:space="preserve">. </w:t>
            </w:r>
            <w:r w:rsidR="00F12550" w:rsidRPr="005E15F8">
              <w:rPr>
                <w:rStyle w:val="Hyperlink"/>
                <w:noProof/>
              </w:rPr>
              <w:t xml:space="preserve"> Screening and selection process of meta-analyses evaluating etiologic effects of diet-disease relationships for dietary factors with probable or convincing evidence for effects on cardiometabolic diseases.</w:t>
            </w:r>
            <w:r w:rsidR="00F12550">
              <w:rPr>
                <w:noProof/>
                <w:webHidden/>
              </w:rPr>
              <w:tab/>
            </w:r>
            <w:r w:rsidR="00F12550">
              <w:rPr>
                <w:noProof/>
                <w:webHidden/>
              </w:rPr>
              <w:fldChar w:fldCharType="begin"/>
            </w:r>
            <w:r w:rsidR="00F12550">
              <w:rPr>
                <w:noProof/>
                <w:webHidden/>
              </w:rPr>
              <w:instrText xml:space="preserve"> PAGEREF _Toc471379888 \h </w:instrText>
            </w:r>
            <w:r w:rsidR="00F12550">
              <w:rPr>
                <w:noProof/>
                <w:webHidden/>
              </w:rPr>
            </w:r>
            <w:r w:rsidR="00F12550">
              <w:rPr>
                <w:noProof/>
                <w:webHidden/>
              </w:rPr>
              <w:fldChar w:fldCharType="separate"/>
            </w:r>
            <w:r w:rsidR="00F12550">
              <w:rPr>
                <w:noProof/>
                <w:webHidden/>
              </w:rPr>
              <w:t>10</w:t>
            </w:r>
            <w:r w:rsidR="00F12550">
              <w:rPr>
                <w:noProof/>
                <w:webHidden/>
              </w:rPr>
              <w:fldChar w:fldCharType="end"/>
            </w:r>
          </w:hyperlink>
        </w:p>
        <w:p w14:paraId="458A329B" w14:textId="6FF54D7D" w:rsidR="00F12550" w:rsidRDefault="00774CCE" w:rsidP="007E4DEC">
          <w:pPr>
            <w:pStyle w:val="TOC1"/>
            <w:rPr>
              <w:rFonts w:asciiTheme="minorHAnsi" w:eastAsiaTheme="minorEastAsia" w:hAnsiTheme="minorHAnsi"/>
              <w:noProof/>
              <w:lang w:val="en-US"/>
            </w:rPr>
          </w:pPr>
          <w:hyperlink w:anchor="_Toc471379889" w:history="1">
            <w:r w:rsidR="00F12550" w:rsidRPr="00F12550">
              <w:rPr>
                <w:rStyle w:val="Hyperlink"/>
                <w:rFonts w:cs="Times New Roman"/>
                <w:b/>
                <w:noProof/>
              </w:rPr>
              <w:t>De Novo Meta-Analyses of Fruit and Vegetable Intake and Incident Stroke</w:t>
            </w:r>
            <w:r w:rsidR="00F12550">
              <w:rPr>
                <w:noProof/>
                <w:webHidden/>
              </w:rPr>
              <w:tab/>
            </w:r>
            <w:r w:rsidR="00F12550">
              <w:rPr>
                <w:noProof/>
                <w:webHidden/>
              </w:rPr>
              <w:fldChar w:fldCharType="begin"/>
            </w:r>
            <w:r w:rsidR="00F12550">
              <w:rPr>
                <w:noProof/>
                <w:webHidden/>
              </w:rPr>
              <w:instrText xml:space="preserve"> PAGEREF _Toc471379889 \h </w:instrText>
            </w:r>
            <w:r w:rsidR="00F12550">
              <w:rPr>
                <w:noProof/>
                <w:webHidden/>
              </w:rPr>
            </w:r>
            <w:r w:rsidR="00F12550">
              <w:rPr>
                <w:noProof/>
                <w:webHidden/>
              </w:rPr>
              <w:fldChar w:fldCharType="separate"/>
            </w:r>
            <w:r w:rsidR="00F12550">
              <w:rPr>
                <w:noProof/>
                <w:webHidden/>
              </w:rPr>
              <w:t>11</w:t>
            </w:r>
            <w:r w:rsidR="00F12550">
              <w:rPr>
                <w:noProof/>
                <w:webHidden/>
              </w:rPr>
              <w:fldChar w:fldCharType="end"/>
            </w:r>
          </w:hyperlink>
        </w:p>
        <w:p w14:paraId="61C44976" w14:textId="2179F316"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0" w:history="1">
            <w:r w:rsidR="00A82478">
              <w:rPr>
                <w:rStyle w:val="Hyperlink"/>
                <w:b/>
                <w:noProof/>
              </w:rPr>
              <w:t>Text C</w:t>
            </w:r>
            <w:r w:rsidR="00F12550" w:rsidRPr="00F12550">
              <w:rPr>
                <w:rStyle w:val="Hyperlink"/>
                <w:b/>
                <w:noProof/>
              </w:rPr>
              <w:t>.</w:t>
            </w:r>
            <w:r w:rsidR="00F12550" w:rsidRPr="005E15F8">
              <w:rPr>
                <w:rStyle w:val="Hyperlink"/>
                <w:noProof/>
              </w:rPr>
              <w:t xml:space="preserve"> Protocol for de novo meta-analyses of fruit and vegetable intake and incident stroke.</w:t>
            </w:r>
            <w:r w:rsidR="00F12550">
              <w:rPr>
                <w:noProof/>
                <w:webHidden/>
              </w:rPr>
              <w:tab/>
            </w:r>
            <w:r w:rsidR="00F12550">
              <w:rPr>
                <w:noProof/>
                <w:webHidden/>
              </w:rPr>
              <w:fldChar w:fldCharType="begin"/>
            </w:r>
            <w:r w:rsidR="00F12550">
              <w:rPr>
                <w:noProof/>
                <w:webHidden/>
              </w:rPr>
              <w:instrText xml:space="preserve"> PAGEREF _Toc471379890 \h </w:instrText>
            </w:r>
            <w:r w:rsidR="00F12550">
              <w:rPr>
                <w:noProof/>
                <w:webHidden/>
              </w:rPr>
            </w:r>
            <w:r w:rsidR="00F12550">
              <w:rPr>
                <w:noProof/>
                <w:webHidden/>
              </w:rPr>
              <w:fldChar w:fldCharType="separate"/>
            </w:r>
            <w:r w:rsidR="00F12550">
              <w:rPr>
                <w:noProof/>
                <w:webHidden/>
              </w:rPr>
              <w:t>11</w:t>
            </w:r>
            <w:r w:rsidR="00F12550">
              <w:rPr>
                <w:noProof/>
                <w:webHidden/>
              </w:rPr>
              <w:fldChar w:fldCharType="end"/>
            </w:r>
          </w:hyperlink>
        </w:p>
        <w:p w14:paraId="424315F3" w14:textId="3E46A78C"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1" w:history="1">
            <w:r w:rsidR="00A82478">
              <w:rPr>
                <w:rStyle w:val="Hyperlink"/>
                <w:b/>
                <w:noProof/>
              </w:rPr>
              <w:t>Text D</w:t>
            </w:r>
            <w:r w:rsidR="00F12550" w:rsidRPr="00F12550">
              <w:rPr>
                <w:rStyle w:val="Hyperlink"/>
                <w:b/>
                <w:noProof/>
              </w:rPr>
              <w:t>.</w:t>
            </w:r>
            <w:r w:rsidR="00F12550" w:rsidRPr="005E15F8">
              <w:rPr>
                <w:rStyle w:val="Hyperlink"/>
                <w:noProof/>
              </w:rPr>
              <w:t xml:space="preserve"> Search terms used to identify published prospective cohort studies examining the fruit/vegetable and stroke relationship that were published after previous fruit and vegetable meta-analyses.</w:t>
            </w:r>
            <w:r w:rsidR="00F12550">
              <w:rPr>
                <w:noProof/>
                <w:webHidden/>
              </w:rPr>
              <w:tab/>
            </w:r>
            <w:r w:rsidR="00F12550">
              <w:rPr>
                <w:noProof/>
                <w:webHidden/>
              </w:rPr>
              <w:fldChar w:fldCharType="begin"/>
            </w:r>
            <w:r w:rsidR="00F12550">
              <w:rPr>
                <w:noProof/>
                <w:webHidden/>
              </w:rPr>
              <w:instrText xml:space="preserve"> PAGEREF _Toc471379891 \h </w:instrText>
            </w:r>
            <w:r w:rsidR="00F12550">
              <w:rPr>
                <w:noProof/>
                <w:webHidden/>
              </w:rPr>
            </w:r>
            <w:r w:rsidR="00F12550">
              <w:rPr>
                <w:noProof/>
                <w:webHidden/>
              </w:rPr>
              <w:fldChar w:fldCharType="separate"/>
            </w:r>
            <w:r w:rsidR="00F12550">
              <w:rPr>
                <w:noProof/>
                <w:webHidden/>
              </w:rPr>
              <w:t>12</w:t>
            </w:r>
            <w:r w:rsidR="00F12550">
              <w:rPr>
                <w:noProof/>
                <w:webHidden/>
              </w:rPr>
              <w:fldChar w:fldCharType="end"/>
            </w:r>
          </w:hyperlink>
        </w:p>
        <w:p w14:paraId="22ADDC34" w14:textId="45C20C70"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2" w:history="1">
            <w:r w:rsidR="00A82478">
              <w:rPr>
                <w:rStyle w:val="Hyperlink"/>
                <w:b/>
                <w:noProof/>
              </w:rPr>
              <w:t>Text E</w:t>
            </w:r>
            <w:r w:rsidR="00F12550" w:rsidRPr="00F12550">
              <w:rPr>
                <w:rStyle w:val="Hyperlink"/>
                <w:b/>
                <w:noProof/>
              </w:rPr>
              <w:t xml:space="preserve">. </w:t>
            </w:r>
            <w:r w:rsidR="00F12550" w:rsidRPr="005E15F8">
              <w:rPr>
                <w:rStyle w:val="Hyperlink"/>
                <w:noProof/>
              </w:rPr>
              <w:t>Search results of published prospective cohort studies examining the fruit/vegetable and stroke relationship.</w:t>
            </w:r>
            <w:r w:rsidR="00F12550">
              <w:rPr>
                <w:noProof/>
                <w:webHidden/>
              </w:rPr>
              <w:tab/>
            </w:r>
            <w:r w:rsidR="00F12550">
              <w:rPr>
                <w:noProof/>
                <w:webHidden/>
              </w:rPr>
              <w:fldChar w:fldCharType="begin"/>
            </w:r>
            <w:r w:rsidR="00F12550">
              <w:rPr>
                <w:noProof/>
                <w:webHidden/>
              </w:rPr>
              <w:instrText xml:space="preserve"> PAGEREF _Toc471379892 \h </w:instrText>
            </w:r>
            <w:r w:rsidR="00F12550">
              <w:rPr>
                <w:noProof/>
                <w:webHidden/>
              </w:rPr>
            </w:r>
            <w:r w:rsidR="00F12550">
              <w:rPr>
                <w:noProof/>
                <w:webHidden/>
              </w:rPr>
              <w:fldChar w:fldCharType="separate"/>
            </w:r>
            <w:r w:rsidR="00F12550">
              <w:rPr>
                <w:noProof/>
                <w:webHidden/>
              </w:rPr>
              <w:t>13</w:t>
            </w:r>
            <w:r w:rsidR="00F12550">
              <w:rPr>
                <w:noProof/>
                <w:webHidden/>
              </w:rPr>
              <w:fldChar w:fldCharType="end"/>
            </w:r>
          </w:hyperlink>
        </w:p>
        <w:p w14:paraId="02E570F7" w14:textId="2F7EB3FA"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3" w:history="1">
            <w:r w:rsidR="00A82478">
              <w:rPr>
                <w:rStyle w:val="Hyperlink"/>
                <w:b/>
                <w:noProof/>
              </w:rPr>
              <w:t>Table B</w:t>
            </w:r>
            <w:r w:rsidR="00F12550" w:rsidRPr="00F12550">
              <w:rPr>
                <w:rStyle w:val="Hyperlink"/>
                <w:b/>
                <w:noProof/>
              </w:rPr>
              <w:t xml:space="preserve">. </w:t>
            </w:r>
            <w:r w:rsidR="00F12550" w:rsidRPr="005E15F8">
              <w:rPr>
                <w:rStyle w:val="Hyperlink"/>
                <w:noProof/>
              </w:rPr>
              <w:t>Summary results of included cohort studies in de novo meta-analysis on fruit and vegetable intake and ischemic stroke.</w:t>
            </w:r>
            <w:r w:rsidR="00F12550">
              <w:rPr>
                <w:noProof/>
                <w:webHidden/>
              </w:rPr>
              <w:tab/>
            </w:r>
            <w:r w:rsidR="00F12550">
              <w:rPr>
                <w:noProof/>
                <w:webHidden/>
              </w:rPr>
              <w:fldChar w:fldCharType="begin"/>
            </w:r>
            <w:r w:rsidR="00F12550">
              <w:rPr>
                <w:noProof/>
                <w:webHidden/>
              </w:rPr>
              <w:instrText xml:space="preserve"> PAGEREF _Toc471379893 \h </w:instrText>
            </w:r>
            <w:r w:rsidR="00F12550">
              <w:rPr>
                <w:noProof/>
                <w:webHidden/>
              </w:rPr>
            </w:r>
            <w:r w:rsidR="00F12550">
              <w:rPr>
                <w:noProof/>
                <w:webHidden/>
              </w:rPr>
              <w:fldChar w:fldCharType="separate"/>
            </w:r>
            <w:r w:rsidR="00F12550">
              <w:rPr>
                <w:noProof/>
                <w:webHidden/>
              </w:rPr>
              <w:t>14</w:t>
            </w:r>
            <w:r w:rsidR="00F12550">
              <w:rPr>
                <w:noProof/>
                <w:webHidden/>
              </w:rPr>
              <w:fldChar w:fldCharType="end"/>
            </w:r>
          </w:hyperlink>
        </w:p>
        <w:p w14:paraId="372B5E71" w14:textId="3414050E"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4" w:history="1">
            <w:r w:rsidR="00A82478">
              <w:rPr>
                <w:rStyle w:val="Hyperlink"/>
                <w:b/>
                <w:noProof/>
              </w:rPr>
              <w:t>Table C</w:t>
            </w:r>
            <w:r w:rsidR="00F12550" w:rsidRPr="00F12550">
              <w:rPr>
                <w:rStyle w:val="Hyperlink"/>
                <w:b/>
                <w:noProof/>
              </w:rPr>
              <w:t>.</w:t>
            </w:r>
            <w:r w:rsidR="00F12550" w:rsidRPr="005E15F8">
              <w:rPr>
                <w:rStyle w:val="Hyperlink"/>
                <w:noProof/>
              </w:rPr>
              <w:t xml:space="preserve"> Summary results of included cohort studies in de novo meta-analysis on fruit and vegetable intake and hemorrhagic stroke.</w:t>
            </w:r>
            <w:r w:rsidR="00F12550">
              <w:rPr>
                <w:noProof/>
                <w:webHidden/>
              </w:rPr>
              <w:tab/>
            </w:r>
            <w:r w:rsidR="00F12550">
              <w:rPr>
                <w:noProof/>
                <w:webHidden/>
              </w:rPr>
              <w:fldChar w:fldCharType="begin"/>
            </w:r>
            <w:r w:rsidR="00F12550">
              <w:rPr>
                <w:noProof/>
                <w:webHidden/>
              </w:rPr>
              <w:instrText xml:space="preserve"> PAGEREF _Toc471379894 \h </w:instrText>
            </w:r>
            <w:r w:rsidR="00F12550">
              <w:rPr>
                <w:noProof/>
                <w:webHidden/>
              </w:rPr>
            </w:r>
            <w:r w:rsidR="00F12550">
              <w:rPr>
                <w:noProof/>
                <w:webHidden/>
              </w:rPr>
              <w:fldChar w:fldCharType="separate"/>
            </w:r>
            <w:r w:rsidR="00F12550">
              <w:rPr>
                <w:noProof/>
                <w:webHidden/>
              </w:rPr>
              <w:t>16</w:t>
            </w:r>
            <w:r w:rsidR="00F12550">
              <w:rPr>
                <w:noProof/>
                <w:webHidden/>
              </w:rPr>
              <w:fldChar w:fldCharType="end"/>
            </w:r>
          </w:hyperlink>
        </w:p>
        <w:p w14:paraId="15D2DD10" w14:textId="7453570B" w:rsidR="00F12550" w:rsidRDefault="00774CCE" w:rsidP="007E4DEC">
          <w:pPr>
            <w:pStyle w:val="TOC1"/>
            <w:rPr>
              <w:rFonts w:asciiTheme="minorHAnsi" w:eastAsiaTheme="minorEastAsia" w:hAnsiTheme="minorHAnsi"/>
              <w:noProof/>
              <w:lang w:val="en-US"/>
            </w:rPr>
          </w:pPr>
          <w:hyperlink w:anchor="_Toc471379895" w:history="1">
            <w:r w:rsidR="00F12550" w:rsidRPr="00F12550">
              <w:rPr>
                <w:rStyle w:val="Hyperlink"/>
                <w:rFonts w:cs="Times New Roman"/>
                <w:b/>
                <w:noProof/>
              </w:rPr>
              <w:t>Etiologic Effects of Dietary Factors on Cardiometabolic Disease Risk</w:t>
            </w:r>
            <w:r w:rsidR="00F12550">
              <w:rPr>
                <w:noProof/>
                <w:webHidden/>
              </w:rPr>
              <w:tab/>
            </w:r>
            <w:r w:rsidR="00F12550">
              <w:rPr>
                <w:noProof/>
                <w:webHidden/>
              </w:rPr>
              <w:fldChar w:fldCharType="begin"/>
            </w:r>
            <w:r w:rsidR="00F12550">
              <w:rPr>
                <w:noProof/>
                <w:webHidden/>
              </w:rPr>
              <w:instrText xml:space="preserve"> PAGEREF _Toc471379895 \h </w:instrText>
            </w:r>
            <w:r w:rsidR="00F12550">
              <w:rPr>
                <w:noProof/>
                <w:webHidden/>
              </w:rPr>
            </w:r>
            <w:r w:rsidR="00F12550">
              <w:rPr>
                <w:noProof/>
                <w:webHidden/>
              </w:rPr>
              <w:fldChar w:fldCharType="separate"/>
            </w:r>
            <w:r w:rsidR="00F12550">
              <w:rPr>
                <w:noProof/>
                <w:webHidden/>
              </w:rPr>
              <w:t>17</w:t>
            </w:r>
            <w:r w:rsidR="00F12550">
              <w:rPr>
                <w:noProof/>
                <w:webHidden/>
              </w:rPr>
              <w:fldChar w:fldCharType="end"/>
            </w:r>
          </w:hyperlink>
        </w:p>
        <w:p w14:paraId="55776848" w14:textId="5ACEF37B"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6" w:history="1">
            <w:r w:rsidR="00A82478">
              <w:rPr>
                <w:rStyle w:val="Hyperlink"/>
                <w:b/>
                <w:noProof/>
              </w:rPr>
              <w:t>Text F</w:t>
            </w:r>
            <w:r w:rsidR="00F12550" w:rsidRPr="00F12550">
              <w:rPr>
                <w:rStyle w:val="Hyperlink"/>
                <w:b/>
                <w:noProof/>
              </w:rPr>
              <w:t>.</w:t>
            </w:r>
            <w:r w:rsidR="00F12550" w:rsidRPr="005E15F8">
              <w:rPr>
                <w:rStyle w:val="Hyperlink"/>
                <w:noProof/>
              </w:rPr>
              <w:t xml:space="preserve"> Heterogeneity in etiologic effects.</w:t>
            </w:r>
            <w:r w:rsidR="00F12550">
              <w:rPr>
                <w:noProof/>
                <w:webHidden/>
              </w:rPr>
              <w:tab/>
            </w:r>
            <w:r w:rsidR="00F12550">
              <w:rPr>
                <w:noProof/>
                <w:webHidden/>
              </w:rPr>
              <w:fldChar w:fldCharType="begin"/>
            </w:r>
            <w:r w:rsidR="00F12550">
              <w:rPr>
                <w:noProof/>
                <w:webHidden/>
              </w:rPr>
              <w:instrText xml:space="preserve"> PAGEREF _Toc471379896 \h </w:instrText>
            </w:r>
            <w:r w:rsidR="00F12550">
              <w:rPr>
                <w:noProof/>
                <w:webHidden/>
              </w:rPr>
            </w:r>
            <w:r w:rsidR="00F12550">
              <w:rPr>
                <w:noProof/>
                <w:webHidden/>
              </w:rPr>
              <w:fldChar w:fldCharType="separate"/>
            </w:r>
            <w:r w:rsidR="00F12550">
              <w:rPr>
                <w:noProof/>
                <w:webHidden/>
              </w:rPr>
              <w:t>17</w:t>
            </w:r>
            <w:r w:rsidR="00F12550">
              <w:rPr>
                <w:noProof/>
                <w:webHidden/>
              </w:rPr>
              <w:fldChar w:fldCharType="end"/>
            </w:r>
          </w:hyperlink>
        </w:p>
        <w:p w14:paraId="60E87835" w14:textId="756E4822"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7" w:history="1">
            <w:r w:rsidR="00A82478">
              <w:rPr>
                <w:rStyle w:val="Hyperlink"/>
                <w:b/>
                <w:noProof/>
              </w:rPr>
              <w:t>Figure B</w:t>
            </w:r>
            <w:r w:rsidR="00F12550" w:rsidRPr="00F12550">
              <w:rPr>
                <w:rStyle w:val="Hyperlink"/>
                <w:b/>
                <w:noProof/>
              </w:rPr>
              <w:t xml:space="preserve">. </w:t>
            </w:r>
            <w:r w:rsidR="00F12550" w:rsidRPr="005E15F8">
              <w:rPr>
                <w:rStyle w:val="Hyperlink"/>
                <w:noProof/>
              </w:rPr>
              <w:t>Age-specific relative risks for fruit intake and coronary heart disease risk.</w:t>
            </w:r>
            <w:r w:rsidR="00F12550">
              <w:rPr>
                <w:noProof/>
                <w:webHidden/>
              </w:rPr>
              <w:tab/>
            </w:r>
            <w:r w:rsidR="00F12550">
              <w:rPr>
                <w:noProof/>
                <w:webHidden/>
              </w:rPr>
              <w:fldChar w:fldCharType="begin"/>
            </w:r>
            <w:r w:rsidR="00F12550">
              <w:rPr>
                <w:noProof/>
                <w:webHidden/>
              </w:rPr>
              <w:instrText xml:space="preserve"> PAGEREF _Toc471379897 \h </w:instrText>
            </w:r>
            <w:r w:rsidR="00F12550">
              <w:rPr>
                <w:noProof/>
                <w:webHidden/>
              </w:rPr>
            </w:r>
            <w:r w:rsidR="00F12550">
              <w:rPr>
                <w:noProof/>
                <w:webHidden/>
              </w:rPr>
              <w:fldChar w:fldCharType="separate"/>
            </w:r>
            <w:r w:rsidR="00F12550">
              <w:rPr>
                <w:noProof/>
                <w:webHidden/>
              </w:rPr>
              <w:t>17</w:t>
            </w:r>
            <w:r w:rsidR="00F12550">
              <w:rPr>
                <w:noProof/>
                <w:webHidden/>
              </w:rPr>
              <w:fldChar w:fldCharType="end"/>
            </w:r>
          </w:hyperlink>
        </w:p>
        <w:p w14:paraId="5158723A" w14:textId="2D12963B" w:rsidR="00F12550" w:rsidRDefault="00774CCE" w:rsidP="007E4DEC">
          <w:pPr>
            <w:pStyle w:val="TOC1"/>
            <w:rPr>
              <w:rFonts w:asciiTheme="minorHAnsi" w:eastAsiaTheme="minorEastAsia" w:hAnsiTheme="minorHAnsi"/>
              <w:noProof/>
              <w:lang w:val="en-US"/>
            </w:rPr>
          </w:pPr>
          <w:hyperlink w:anchor="_Toc471379898" w:history="1">
            <w:r w:rsidR="00F12550" w:rsidRPr="00F12550">
              <w:rPr>
                <w:rStyle w:val="Hyperlink"/>
                <w:rFonts w:cs="Times New Roman"/>
                <w:b/>
                <w:noProof/>
              </w:rPr>
              <w:t>Validity Analyses</w:t>
            </w:r>
            <w:r w:rsidR="00F12550">
              <w:rPr>
                <w:noProof/>
                <w:webHidden/>
              </w:rPr>
              <w:tab/>
            </w:r>
            <w:r w:rsidR="00F12550">
              <w:rPr>
                <w:noProof/>
                <w:webHidden/>
              </w:rPr>
              <w:fldChar w:fldCharType="begin"/>
            </w:r>
            <w:r w:rsidR="00F12550">
              <w:rPr>
                <w:noProof/>
                <w:webHidden/>
              </w:rPr>
              <w:instrText xml:space="preserve"> PAGEREF _Toc471379898 \h </w:instrText>
            </w:r>
            <w:r w:rsidR="00F12550">
              <w:rPr>
                <w:noProof/>
                <w:webHidden/>
              </w:rPr>
            </w:r>
            <w:r w:rsidR="00F12550">
              <w:rPr>
                <w:noProof/>
                <w:webHidden/>
              </w:rPr>
              <w:fldChar w:fldCharType="separate"/>
            </w:r>
            <w:r w:rsidR="00F12550">
              <w:rPr>
                <w:noProof/>
                <w:webHidden/>
              </w:rPr>
              <w:t>18</w:t>
            </w:r>
            <w:r w:rsidR="00F12550">
              <w:rPr>
                <w:noProof/>
                <w:webHidden/>
              </w:rPr>
              <w:fldChar w:fldCharType="end"/>
            </w:r>
          </w:hyperlink>
        </w:p>
        <w:p w14:paraId="49230744" w14:textId="5C3B9E6D" w:rsidR="00F12550" w:rsidRDefault="00774CCE" w:rsidP="00F12550">
          <w:pPr>
            <w:pStyle w:val="TOC2"/>
            <w:tabs>
              <w:tab w:val="right" w:leader="dot" w:pos="9350"/>
            </w:tabs>
            <w:spacing w:after="0" w:line="360" w:lineRule="auto"/>
            <w:rPr>
              <w:rFonts w:asciiTheme="minorHAnsi" w:hAnsiTheme="minorHAnsi"/>
              <w:noProof/>
              <w:szCs w:val="22"/>
            </w:rPr>
          </w:pPr>
          <w:hyperlink w:anchor="_Toc471379899" w:history="1">
            <w:r w:rsidR="00A82478">
              <w:rPr>
                <w:rStyle w:val="Hyperlink"/>
                <w:b/>
                <w:noProof/>
              </w:rPr>
              <w:t>Table D</w:t>
            </w:r>
            <w:r w:rsidR="00F12550" w:rsidRPr="00F12550">
              <w:rPr>
                <w:rStyle w:val="Hyperlink"/>
                <w:b/>
                <w:noProof/>
              </w:rPr>
              <w:t xml:space="preserve">. </w:t>
            </w:r>
            <w:r w:rsidR="00F12550" w:rsidRPr="005E15F8">
              <w:rPr>
                <w:rStyle w:val="Hyperlink"/>
                <w:noProof/>
              </w:rPr>
              <w:t xml:space="preserve"> Comparison of relative risks for CHD observed in prospective cohort studies of dietary patterns and estimated based on NutriCoDE relative risks for individual dietary factors.</w:t>
            </w:r>
            <w:r w:rsidR="00F12550">
              <w:rPr>
                <w:noProof/>
                <w:webHidden/>
              </w:rPr>
              <w:tab/>
            </w:r>
            <w:r w:rsidR="00F12550">
              <w:rPr>
                <w:noProof/>
                <w:webHidden/>
              </w:rPr>
              <w:fldChar w:fldCharType="begin"/>
            </w:r>
            <w:r w:rsidR="00F12550">
              <w:rPr>
                <w:noProof/>
                <w:webHidden/>
              </w:rPr>
              <w:instrText xml:space="preserve"> PAGEREF _Toc471379899 \h </w:instrText>
            </w:r>
            <w:r w:rsidR="00F12550">
              <w:rPr>
                <w:noProof/>
                <w:webHidden/>
              </w:rPr>
            </w:r>
            <w:r w:rsidR="00F12550">
              <w:rPr>
                <w:noProof/>
                <w:webHidden/>
              </w:rPr>
              <w:fldChar w:fldCharType="separate"/>
            </w:r>
            <w:r w:rsidR="00F12550">
              <w:rPr>
                <w:noProof/>
                <w:webHidden/>
              </w:rPr>
              <w:t>18</w:t>
            </w:r>
            <w:r w:rsidR="00F12550">
              <w:rPr>
                <w:noProof/>
                <w:webHidden/>
              </w:rPr>
              <w:fldChar w:fldCharType="end"/>
            </w:r>
          </w:hyperlink>
        </w:p>
        <w:p w14:paraId="5FDAA0A1" w14:textId="5E3FE5A9" w:rsidR="00F12550" w:rsidRDefault="00774CCE" w:rsidP="00F12550">
          <w:pPr>
            <w:pStyle w:val="TOC2"/>
            <w:tabs>
              <w:tab w:val="right" w:leader="dot" w:pos="9350"/>
            </w:tabs>
            <w:spacing w:after="0" w:line="360" w:lineRule="auto"/>
            <w:rPr>
              <w:rFonts w:asciiTheme="minorHAnsi" w:hAnsiTheme="minorHAnsi"/>
              <w:noProof/>
              <w:szCs w:val="22"/>
            </w:rPr>
          </w:pPr>
          <w:hyperlink w:anchor="_Toc471379900" w:history="1">
            <w:r w:rsidR="00A82478">
              <w:rPr>
                <w:rStyle w:val="Hyperlink"/>
                <w:b/>
                <w:noProof/>
              </w:rPr>
              <w:t>Table E</w:t>
            </w:r>
            <w:r w:rsidR="00F12550" w:rsidRPr="00F12550">
              <w:rPr>
                <w:rStyle w:val="Hyperlink"/>
                <w:b/>
                <w:noProof/>
              </w:rPr>
              <w:t xml:space="preserve">. </w:t>
            </w:r>
            <w:r w:rsidR="00F12550" w:rsidRPr="005E15F8">
              <w:rPr>
                <w:rStyle w:val="Hyperlink"/>
                <w:noProof/>
              </w:rPr>
              <w:t>Comparison of relative risks for CHD calculated based on changes in systolic blood pressure and LDL-cholesterol in randomized controlled feeding trials of dietary patterns vs. estimated relative risks based on NutriCoDE relative risks for individual dietary factors.</w:t>
            </w:r>
            <w:r w:rsidR="00F12550">
              <w:rPr>
                <w:noProof/>
                <w:webHidden/>
              </w:rPr>
              <w:tab/>
            </w:r>
            <w:r w:rsidR="00F12550">
              <w:rPr>
                <w:noProof/>
                <w:webHidden/>
              </w:rPr>
              <w:fldChar w:fldCharType="begin"/>
            </w:r>
            <w:r w:rsidR="00F12550">
              <w:rPr>
                <w:noProof/>
                <w:webHidden/>
              </w:rPr>
              <w:instrText xml:space="preserve"> PAGEREF _Toc471379900 \h </w:instrText>
            </w:r>
            <w:r w:rsidR="00F12550">
              <w:rPr>
                <w:noProof/>
                <w:webHidden/>
              </w:rPr>
            </w:r>
            <w:r w:rsidR="00F12550">
              <w:rPr>
                <w:noProof/>
                <w:webHidden/>
              </w:rPr>
              <w:fldChar w:fldCharType="separate"/>
            </w:r>
            <w:r w:rsidR="00F12550">
              <w:rPr>
                <w:noProof/>
                <w:webHidden/>
              </w:rPr>
              <w:t>20</w:t>
            </w:r>
            <w:r w:rsidR="00F12550">
              <w:rPr>
                <w:noProof/>
                <w:webHidden/>
              </w:rPr>
              <w:fldChar w:fldCharType="end"/>
            </w:r>
          </w:hyperlink>
        </w:p>
        <w:p w14:paraId="61513407" w14:textId="07C0F30A" w:rsidR="00F12550" w:rsidRDefault="00774CCE" w:rsidP="00F12550">
          <w:pPr>
            <w:pStyle w:val="TOC2"/>
            <w:tabs>
              <w:tab w:val="right" w:leader="dot" w:pos="9350"/>
            </w:tabs>
            <w:spacing w:after="0" w:line="360" w:lineRule="auto"/>
            <w:rPr>
              <w:rFonts w:asciiTheme="minorHAnsi" w:hAnsiTheme="minorHAnsi"/>
              <w:noProof/>
              <w:szCs w:val="22"/>
            </w:rPr>
          </w:pPr>
          <w:hyperlink w:anchor="_Toc471379901" w:history="1">
            <w:r w:rsidR="00A82478">
              <w:rPr>
                <w:rStyle w:val="Hyperlink"/>
                <w:b/>
                <w:noProof/>
              </w:rPr>
              <w:t>Table F</w:t>
            </w:r>
            <w:r w:rsidR="00F12550" w:rsidRPr="00F12550">
              <w:rPr>
                <w:rStyle w:val="Hyperlink"/>
                <w:b/>
                <w:noProof/>
              </w:rPr>
              <w:t xml:space="preserve">. </w:t>
            </w:r>
            <w:r w:rsidR="00F12550" w:rsidRPr="005E15F8">
              <w:rPr>
                <w:rStyle w:val="Hyperlink"/>
                <w:noProof/>
              </w:rPr>
              <w:t>Comparison of relative risks for CHD observed in a large randomized clinical trial of dietary patterns vs. estimated relative risks based on NutriCoDE relative risks for individual dietary factor.</w:t>
            </w:r>
            <w:r w:rsidR="00F12550">
              <w:rPr>
                <w:noProof/>
                <w:webHidden/>
              </w:rPr>
              <w:tab/>
            </w:r>
            <w:r w:rsidR="00F12550">
              <w:rPr>
                <w:noProof/>
                <w:webHidden/>
              </w:rPr>
              <w:fldChar w:fldCharType="begin"/>
            </w:r>
            <w:r w:rsidR="00F12550">
              <w:rPr>
                <w:noProof/>
                <w:webHidden/>
              </w:rPr>
              <w:instrText xml:space="preserve"> PAGEREF _Toc471379901 \h </w:instrText>
            </w:r>
            <w:r w:rsidR="00F12550">
              <w:rPr>
                <w:noProof/>
                <w:webHidden/>
              </w:rPr>
            </w:r>
            <w:r w:rsidR="00F12550">
              <w:rPr>
                <w:noProof/>
                <w:webHidden/>
              </w:rPr>
              <w:fldChar w:fldCharType="separate"/>
            </w:r>
            <w:r w:rsidR="00F12550">
              <w:rPr>
                <w:noProof/>
                <w:webHidden/>
              </w:rPr>
              <w:t>22</w:t>
            </w:r>
            <w:r w:rsidR="00F12550">
              <w:rPr>
                <w:noProof/>
                <w:webHidden/>
              </w:rPr>
              <w:fldChar w:fldCharType="end"/>
            </w:r>
          </w:hyperlink>
        </w:p>
        <w:p w14:paraId="0345CDD5" w14:textId="7D4E47EE" w:rsidR="00F12550" w:rsidRDefault="00774CCE" w:rsidP="007E4DEC">
          <w:pPr>
            <w:pStyle w:val="TOC1"/>
            <w:rPr>
              <w:rFonts w:asciiTheme="minorHAnsi" w:eastAsiaTheme="minorEastAsia" w:hAnsiTheme="minorHAnsi"/>
              <w:noProof/>
              <w:lang w:val="en-US"/>
            </w:rPr>
          </w:pPr>
          <w:hyperlink w:anchor="_Toc471379902" w:history="1">
            <w:r w:rsidR="00F12550" w:rsidRPr="00F12550">
              <w:rPr>
                <w:rStyle w:val="Hyperlink"/>
                <w:rFonts w:cs="Times New Roman"/>
                <w:b/>
                <w:noProof/>
              </w:rPr>
              <w:t>References</w:t>
            </w:r>
            <w:r w:rsidR="00F12550">
              <w:rPr>
                <w:noProof/>
                <w:webHidden/>
              </w:rPr>
              <w:tab/>
            </w:r>
            <w:r w:rsidR="00F12550">
              <w:rPr>
                <w:noProof/>
                <w:webHidden/>
              </w:rPr>
              <w:fldChar w:fldCharType="begin"/>
            </w:r>
            <w:r w:rsidR="00F12550">
              <w:rPr>
                <w:noProof/>
                <w:webHidden/>
              </w:rPr>
              <w:instrText xml:space="preserve"> PAGEREF _Toc471379902 \h </w:instrText>
            </w:r>
            <w:r w:rsidR="00F12550">
              <w:rPr>
                <w:noProof/>
                <w:webHidden/>
              </w:rPr>
            </w:r>
            <w:r w:rsidR="00F12550">
              <w:rPr>
                <w:noProof/>
                <w:webHidden/>
              </w:rPr>
              <w:fldChar w:fldCharType="separate"/>
            </w:r>
            <w:r w:rsidR="00F12550">
              <w:rPr>
                <w:noProof/>
                <w:webHidden/>
              </w:rPr>
              <w:t>23</w:t>
            </w:r>
            <w:r w:rsidR="00F12550">
              <w:rPr>
                <w:noProof/>
                <w:webHidden/>
              </w:rPr>
              <w:fldChar w:fldCharType="end"/>
            </w:r>
          </w:hyperlink>
        </w:p>
        <w:p w14:paraId="4F4BF5F6" w14:textId="4F91152A" w:rsidR="00091F1D" w:rsidRPr="00F12550" w:rsidRDefault="001813B3" w:rsidP="00F12550">
          <w:pPr>
            <w:spacing w:line="360" w:lineRule="auto"/>
            <w:sectPr w:rsidR="00091F1D" w:rsidRPr="00F12550" w:rsidSect="00091F1D">
              <w:headerReference w:type="default" r:id="rId8"/>
              <w:footerReference w:type="default" r:id="rId9"/>
              <w:footnotePr>
                <w:numFmt w:val="chicago"/>
              </w:footnotePr>
              <w:pgSz w:w="12240" w:h="15840" w:code="1"/>
              <w:pgMar w:top="1440" w:right="1440" w:bottom="1440" w:left="1440" w:header="720" w:footer="720" w:gutter="0"/>
              <w:cols w:space="720"/>
              <w:docGrid w:linePitch="360"/>
            </w:sectPr>
          </w:pPr>
          <w:r w:rsidRPr="00F12550">
            <w:rPr>
              <w:rFonts w:cs="Times New Roman"/>
              <w:b/>
              <w:bCs/>
              <w:noProof/>
              <w:szCs w:val="22"/>
            </w:rPr>
            <w:fldChar w:fldCharType="end"/>
          </w:r>
        </w:p>
      </w:sdtContent>
    </w:sdt>
    <w:p w14:paraId="6B4D2587" w14:textId="61382BD4" w:rsidR="00E455EC" w:rsidRPr="0046680F" w:rsidRDefault="00E455EC" w:rsidP="0046680F">
      <w:pPr>
        <w:pStyle w:val="Heading1"/>
        <w:pBdr>
          <w:bottom w:val="single" w:sz="4" w:space="1" w:color="auto"/>
        </w:pBdr>
        <w:spacing w:before="0" w:line="360" w:lineRule="auto"/>
        <w:rPr>
          <w:rFonts w:ascii="Times New Roman" w:hAnsi="Times New Roman" w:cs="Times New Roman"/>
          <w:color w:val="auto"/>
          <w:sz w:val="22"/>
          <w:szCs w:val="22"/>
        </w:rPr>
      </w:pPr>
      <w:bookmarkStart w:id="1" w:name="_Toc471379883"/>
      <w:bookmarkEnd w:id="0"/>
      <w:r w:rsidRPr="0046680F">
        <w:rPr>
          <w:rFonts w:ascii="Times New Roman" w:hAnsi="Times New Roman" w:cs="Times New Roman"/>
          <w:color w:val="auto"/>
          <w:sz w:val="22"/>
          <w:szCs w:val="22"/>
        </w:rPr>
        <w:lastRenderedPageBreak/>
        <w:t>Grading the Evidence for Causality</w:t>
      </w:r>
      <w:bookmarkEnd w:id="1"/>
    </w:p>
    <w:p w14:paraId="22B37DD4" w14:textId="49692FCE" w:rsidR="001813B3" w:rsidRPr="002A50F5" w:rsidRDefault="00A82478" w:rsidP="001813B3">
      <w:pPr>
        <w:pStyle w:val="Heading2"/>
        <w:spacing w:before="120" w:afterLines="60" w:after="144" w:line="360" w:lineRule="auto"/>
        <w:jc w:val="left"/>
        <w:rPr>
          <w:color w:val="auto"/>
          <w:sz w:val="20"/>
          <w:szCs w:val="20"/>
        </w:rPr>
      </w:pPr>
      <w:bookmarkStart w:id="2" w:name="_Toc471379884"/>
      <w:r>
        <w:rPr>
          <w:color w:val="auto"/>
          <w:sz w:val="22"/>
          <w:szCs w:val="22"/>
        </w:rPr>
        <w:t>Text A</w:t>
      </w:r>
      <w:r w:rsidR="001813B3">
        <w:rPr>
          <w:color w:val="auto"/>
          <w:sz w:val="22"/>
          <w:szCs w:val="22"/>
        </w:rPr>
        <w:t xml:space="preserve">. </w:t>
      </w:r>
      <w:r w:rsidR="001813B3">
        <w:rPr>
          <w:b w:val="0"/>
          <w:color w:val="auto"/>
          <w:sz w:val="22"/>
          <w:szCs w:val="22"/>
        </w:rPr>
        <w:t xml:space="preserve">Criteria for </w:t>
      </w:r>
      <w:r w:rsidR="001813B3" w:rsidRPr="001813B3">
        <w:rPr>
          <w:b w:val="0"/>
          <w:color w:val="auto"/>
          <w:sz w:val="22"/>
          <w:szCs w:val="22"/>
        </w:rPr>
        <w:t>grading the evidence for etiologic effects of specific dietary factors on cardiometabolic outcomes</w:t>
      </w:r>
      <w:r w:rsidR="0046680F">
        <w:rPr>
          <w:b w:val="0"/>
          <w:color w:val="auto"/>
          <w:sz w:val="22"/>
          <w:szCs w:val="22"/>
        </w:rPr>
        <w:t>.</w:t>
      </w:r>
      <w:bookmarkEnd w:id="2"/>
    </w:p>
    <w:p w14:paraId="711B7161" w14:textId="77777777" w:rsidR="00116FB2" w:rsidRDefault="00116FB2" w:rsidP="001813B3">
      <w:pPr>
        <w:spacing w:line="360" w:lineRule="auto"/>
      </w:pPr>
      <w:r>
        <w:t>The following principles</w:t>
      </w:r>
      <w:r w:rsidRPr="00B9441E">
        <w:t xml:space="preserve">, focusing on meta-analyses of prospective cohort studies and/or randomized controlled trials, </w:t>
      </w:r>
      <w:r>
        <w:t xml:space="preserve">guided the </w:t>
      </w:r>
      <w:r w:rsidRPr="00B9441E">
        <w:t xml:space="preserve">scoring </w:t>
      </w:r>
      <w:r>
        <w:t xml:space="preserve">for </w:t>
      </w:r>
      <w:r w:rsidRPr="00B9441E">
        <w:t xml:space="preserve">each of 9 Bradford-Hill criteria: +++ Consistent evidence from several well-designed studies with relatively few limitations; ++ Consistent evidence from several studies but with some important limitations; + Emerging evidence from a few studies or conflicting results from several studies; - criterion not met. Definitions for each of the </w:t>
      </w:r>
      <w:r>
        <w:t>9</w:t>
      </w:r>
      <w:r w:rsidRPr="00B9441E">
        <w:t xml:space="preserve"> criteria and adaptations to the general scoring system were as follows: </w:t>
      </w:r>
    </w:p>
    <w:p w14:paraId="05CE96D0" w14:textId="77777777" w:rsidR="00116FB2" w:rsidRPr="009033C7" w:rsidRDefault="00116FB2" w:rsidP="001813B3">
      <w:pPr>
        <w:pStyle w:val="ListParagraph"/>
        <w:numPr>
          <w:ilvl w:val="0"/>
          <w:numId w:val="39"/>
        </w:numPr>
        <w:spacing w:before="120" w:line="360" w:lineRule="auto"/>
        <w:ind w:left="0" w:firstLine="0"/>
      </w:pPr>
      <w:r w:rsidRPr="009033C7">
        <w:rPr>
          <w:b/>
        </w:rPr>
        <w:t>Strength:</w:t>
      </w:r>
      <w:r w:rsidRPr="009033C7">
        <w:t xml:space="preserve"> magnitude of association, including RRs for protective factors of &gt;0.9 (+), 0.8-0.89 (++), or &lt;0.8 (+++); and for harmful factors, of &lt;1.11 (+), 1.25 (++), and &gt;1.25 (+++). Since magnitude is directly dependent on both the selected serving size and frequency of consumption, we utilized serving sizes most </w:t>
      </w:r>
      <w:proofErr w:type="gramStart"/>
      <w:r w:rsidRPr="009033C7">
        <w:t>similar to</w:t>
      </w:r>
      <w:proofErr w:type="gramEnd"/>
      <w:r w:rsidRPr="009033C7">
        <w:t xml:space="preserve"> standard dietary guidelines and frequencies of consumption representing modest, standardized differences in intake (e.g., 1 serving/d of fruit) that are easily communicated and could be feasibly achieved by an intervention. </w:t>
      </w:r>
    </w:p>
    <w:p w14:paraId="7FDC881C" w14:textId="197F8DB6" w:rsidR="00116FB2" w:rsidRPr="009033C7" w:rsidRDefault="00116FB2" w:rsidP="001813B3">
      <w:pPr>
        <w:pStyle w:val="ListParagraph"/>
        <w:numPr>
          <w:ilvl w:val="0"/>
          <w:numId w:val="39"/>
        </w:numPr>
        <w:spacing w:before="120" w:line="360" w:lineRule="auto"/>
        <w:ind w:left="0" w:firstLine="0"/>
      </w:pPr>
      <w:r w:rsidRPr="009033C7">
        <w:rPr>
          <w:b/>
        </w:rPr>
        <w:t>Consistency</w:t>
      </w:r>
      <w:r w:rsidRPr="009033C7">
        <w:t xml:space="preserve">: association is repeatedly observed in different populations and circumstances, including ≥80% of included study-specific estimates being in the expected direction (+++); ≥60 - &lt;80% (++); ≥40 - &lt;60% (+); and &lt;40% (not meeting criteria). (Though some other grading frameworks use statistical heterogeneity, this </w:t>
      </w:r>
      <w:r w:rsidR="00B32CED" w:rsidRPr="009033C7">
        <w:t>is</w:t>
      </w:r>
      <w:r w:rsidRPr="009033C7">
        <w:t xml:space="preserve"> not optimal to assess consistency as char</w:t>
      </w:r>
      <w:r w:rsidR="00B32CED" w:rsidRPr="009033C7">
        <w:t>acterized by Bradford-Hill.  S</w:t>
      </w:r>
      <w:r w:rsidRPr="009033C7">
        <w:t xml:space="preserve">tatistical measures of heterogeneity are influenced by </w:t>
      </w:r>
      <w:r w:rsidR="00B32CED" w:rsidRPr="009033C7">
        <w:t>both</w:t>
      </w:r>
      <w:r w:rsidRPr="009033C7">
        <w:t xml:space="preserve"> magnitudes of differences </w:t>
      </w:r>
      <w:proofErr w:type="gramStart"/>
      <w:r w:rsidR="00B32CED" w:rsidRPr="009033C7">
        <w:t>and</w:t>
      </w:r>
      <w:r w:rsidRPr="009033C7">
        <w:t xml:space="preserve"> also</w:t>
      </w:r>
      <w:proofErr w:type="gramEnd"/>
      <w:r w:rsidRPr="009033C7">
        <w:t xml:space="preserve"> the numbers of studies and precision of each estimate. Thus, diet-disease relationships with few studies could have lack of consistency but fail to achieve statistical heterogeneity due to low power; while diet-disease relationships </w:t>
      </w:r>
      <w:r w:rsidR="00B32CED" w:rsidRPr="009033C7">
        <w:t>having</w:t>
      </w:r>
      <w:r w:rsidRPr="009033C7">
        <w:t xml:space="preserve"> many studies with high precision could exhibit statistical heterogeneity yet still be consistent in terms of their overall inference for the effect of the dietary factor on disease.)  </w:t>
      </w:r>
    </w:p>
    <w:p w14:paraId="28A00688" w14:textId="77777777" w:rsidR="00116FB2" w:rsidRPr="009033C7" w:rsidRDefault="00116FB2" w:rsidP="001813B3">
      <w:pPr>
        <w:pStyle w:val="ListParagraph"/>
        <w:numPr>
          <w:ilvl w:val="0"/>
          <w:numId w:val="39"/>
        </w:numPr>
        <w:spacing w:before="120" w:line="360" w:lineRule="auto"/>
        <w:ind w:left="0" w:firstLine="0"/>
      </w:pPr>
      <w:r w:rsidRPr="009033C7">
        <w:rPr>
          <w:b/>
        </w:rPr>
        <w:t>Temporality:</w:t>
      </w:r>
      <w:r w:rsidRPr="009033C7">
        <w:t xml:space="preserve"> exposure precedes outcome. Because all evidence was based on longitudinal studies, this was a necessary criterion (+++); when relatively few overall studies were available (&lt;5), we graded this criterion conservatively as ++. </w:t>
      </w:r>
    </w:p>
    <w:p w14:paraId="3FE78BE5" w14:textId="77777777" w:rsidR="00116FB2" w:rsidRPr="009033C7" w:rsidRDefault="00116FB2" w:rsidP="001813B3">
      <w:pPr>
        <w:pStyle w:val="ListParagraph"/>
        <w:numPr>
          <w:ilvl w:val="0"/>
          <w:numId w:val="39"/>
        </w:numPr>
        <w:spacing w:before="120" w:line="360" w:lineRule="auto"/>
        <w:ind w:left="0" w:firstLine="0"/>
      </w:pPr>
      <w:r w:rsidRPr="009033C7">
        <w:rPr>
          <w:b/>
        </w:rPr>
        <w:t>Coherence:</w:t>
      </w:r>
      <w:r w:rsidRPr="009033C7">
        <w:t xml:space="preserve"> interpretation of association does not conflict with known natural history and biology of the disease, for example based on pathways of disease occurrence and laboratory findings on the dietary factor. </w:t>
      </w:r>
    </w:p>
    <w:p w14:paraId="57385ADA" w14:textId="77777777" w:rsidR="006B0AA4" w:rsidRPr="009033C7" w:rsidRDefault="00116FB2" w:rsidP="001813B3">
      <w:pPr>
        <w:pStyle w:val="ListParagraph"/>
        <w:numPr>
          <w:ilvl w:val="0"/>
          <w:numId w:val="39"/>
        </w:numPr>
        <w:spacing w:before="120" w:line="360" w:lineRule="auto"/>
        <w:ind w:left="0" w:firstLine="0"/>
      </w:pPr>
      <w:r w:rsidRPr="009033C7">
        <w:rPr>
          <w:b/>
        </w:rPr>
        <w:t>Specificity:</w:t>
      </w:r>
      <w:r w:rsidRPr="009033C7">
        <w:t xml:space="preserve"> exposure linked to a specific outcome. Because many nutritional factors can plausibly have diverse effects and influence multiple outcomes, scoring was based on three principles: 1) dietary factor influences a mechanism/pathways known to cause the outcome; 2) dietary factor not </w:t>
      </w:r>
      <w:r w:rsidRPr="009033C7">
        <w:lastRenderedPageBreak/>
        <w:t xml:space="preserve">associated with multiple other, unrelated non-communicable diseases (e.g., multiple cancers, chronic obstructive pulmonary disease (COPD)); 3) dietary association has additional specificity within the set of cardiometabolic outcomes (coronary heart disease (CHD), stroke, diabetes mellitus). </w:t>
      </w:r>
    </w:p>
    <w:p w14:paraId="364E884B" w14:textId="4AC1042F" w:rsidR="006B0AA4" w:rsidRPr="009033C7" w:rsidRDefault="00116FB2" w:rsidP="001813B3">
      <w:pPr>
        <w:pStyle w:val="ListParagraph"/>
        <w:numPr>
          <w:ilvl w:val="0"/>
          <w:numId w:val="39"/>
        </w:numPr>
        <w:spacing w:before="120" w:line="360" w:lineRule="auto"/>
        <w:ind w:left="0" w:firstLine="0"/>
      </w:pPr>
      <w:r w:rsidRPr="009033C7">
        <w:rPr>
          <w:b/>
        </w:rPr>
        <w:t>Analogy:</w:t>
      </w:r>
      <w:r w:rsidRPr="009033C7">
        <w:t xml:space="preserve"> based on the effects of similar factors on the disease outcome; see detailed footnotes in Table 2. </w:t>
      </w:r>
    </w:p>
    <w:p w14:paraId="16AB5410" w14:textId="024234A7" w:rsidR="00116FB2" w:rsidRPr="009033C7" w:rsidRDefault="00116FB2" w:rsidP="001813B3">
      <w:pPr>
        <w:pStyle w:val="ListParagraph"/>
        <w:numPr>
          <w:ilvl w:val="0"/>
          <w:numId w:val="39"/>
        </w:numPr>
        <w:spacing w:before="120" w:line="360" w:lineRule="auto"/>
        <w:ind w:left="0" w:firstLine="0"/>
      </w:pPr>
      <w:r w:rsidRPr="009033C7">
        <w:rPr>
          <w:b/>
        </w:rPr>
        <w:t>Plausibility:</w:t>
      </w:r>
      <w:r w:rsidRPr="009033C7">
        <w:t xml:space="preserve"> association supported by one or more </w:t>
      </w:r>
      <w:r w:rsidR="006B0AA4" w:rsidRPr="009033C7">
        <w:t>credible biological mechanisms</w:t>
      </w:r>
      <w:r w:rsidR="00E16C62" w:rsidRPr="009033C7">
        <w:t xml:space="preserve">. </w:t>
      </w:r>
    </w:p>
    <w:p w14:paraId="072B31B6" w14:textId="77777777" w:rsidR="00116FB2" w:rsidRPr="009033C7" w:rsidRDefault="00116FB2" w:rsidP="001813B3">
      <w:pPr>
        <w:pStyle w:val="ListParagraph"/>
        <w:numPr>
          <w:ilvl w:val="0"/>
          <w:numId w:val="39"/>
        </w:numPr>
        <w:spacing w:before="120" w:line="360" w:lineRule="auto"/>
        <w:ind w:left="0" w:firstLine="0"/>
      </w:pPr>
      <w:r w:rsidRPr="009033C7">
        <w:rPr>
          <w:b/>
        </w:rPr>
        <w:t>Biological gradient:</w:t>
      </w:r>
      <w:r w:rsidRPr="009033C7">
        <w:t xml:space="preserve"> exposure and outcome are related by a monotonic dose-response curve. </w:t>
      </w:r>
    </w:p>
    <w:p w14:paraId="16DA1451" w14:textId="77777777" w:rsidR="00116FB2" w:rsidRPr="009033C7" w:rsidRDefault="00116FB2" w:rsidP="001813B3">
      <w:pPr>
        <w:pStyle w:val="ListParagraph"/>
        <w:numPr>
          <w:ilvl w:val="0"/>
          <w:numId w:val="39"/>
        </w:numPr>
        <w:spacing w:before="120" w:line="360" w:lineRule="auto"/>
        <w:ind w:left="0" w:firstLine="0"/>
      </w:pPr>
      <w:r w:rsidRPr="009033C7">
        <w:rPr>
          <w:b/>
        </w:rPr>
        <w:t>Experiment:</w:t>
      </w:r>
      <w:r w:rsidRPr="009033C7">
        <w:t xml:space="preserve"> association is also supported by evidence from randomized controlled trials on intermediate risk factors (or, less commonly, disease outcomes) plus supportive laboratory studies.  </w:t>
      </w:r>
    </w:p>
    <w:p w14:paraId="48F99CC2" w14:textId="77777777" w:rsidR="00116FB2" w:rsidRPr="009033C7" w:rsidRDefault="00116FB2" w:rsidP="001813B3">
      <w:pPr>
        <w:pStyle w:val="ListParagraph"/>
        <w:spacing w:before="120" w:line="360" w:lineRule="auto"/>
        <w:ind w:left="0"/>
        <w:rPr>
          <w:b/>
        </w:rPr>
      </w:pPr>
    </w:p>
    <w:p w14:paraId="52B03BBE" w14:textId="69730832" w:rsidR="00E455EC" w:rsidRPr="000C4D6A" w:rsidRDefault="00116FB2" w:rsidP="005E402D">
      <w:pPr>
        <w:pStyle w:val="ListParagraph"/>
        <w:spacing w:before="120" w:line="360" w:lineRule="auto"/>
        <w:ind w:left="0"/>
      </w:pPr>
      <w:r w:rsidRPr="009033C7">
        <w:t>Following grading of Bradford-Hill criteria, the characterization of overall sufficient probable or convincing evidence for each diet-disease relationship was based on independent review by two investigators (RM, DM) of the overall findings across the Bradford-Hill criteria,</w:t>
      </w:r>
      <w:r w:rsidR="00433CC9" w:rsidRPr="009033C7">
        <w:fldChar w:fldCharType="begin"/>
      </w:r>
      <w:r w:rsidR="00774CCE">
        <w:instrText xml:space="preserve"> ADDIN EN.CITE &lt;EndNote&gt;&lt;Cite&gt;&lt;Author&gt;Hill&lt;/Author&gt;&lt;Year&gt;1965&lt;/Year&gt;&lt;RecNum&gt;2037&lt;/RecNum&gt;&lt;DisplayText&gt;[1]&lt;/DisplayText&gt;&lt;record&gt;&lt;rec-number&gt;2037&lt;/rec-number&gt;&lt;foreign-keys&gt;&lt;key app="EN" db-id="0affxa9pvsa90ve2w0r5td28p9dpta92w9zw" timestamp="0"&gt;2037&lt;/key&gt;&lt;/foreign-keys&gt;&lt;ref-type name="Journal Article"&gt;17&lt;/ref-type&gt;&lt;contributors&gt;&lt;authors&gt;&lt;author&gt;Hill, A. B.&lt;/author&gt;&lt;/authors&gt;&lt;/contributors&gt;&lt;titles&gt;&lt;title&gt;The Environment and Disease: Association or Causation?&lt;/title&gt;&lt;secondary-title&gt;Proc R Soc Med&lt;/secondary-title&gt;&lt;/titles&gt;&lt;pages&gt;295-300&lt;/pages&gt;&lt;volume&gt;58&lt;/volume&gt;&lt;keywords&gt;&lt;keyword&gt;Environmental Health&lt;/keyword&gt;&lt;keyword&gt;Occupational Medicine&lt;/keyword&gt;&lt;keyword&gt;Environmental health&lt;/keyword&gt;&lt;keyword&gt;Industrial medicine&lt;/keyword&gt;&lt;/keywords&gt;&lt;dates&gt;&lt;year&gt;1965&lt;/year&gt;&lt;pub-dates&gt;&lt;date&gt;May&lt;/date&gt;&lt;/pub-dates&gt;&lt;/dates&gt;&lt;isbn&gt;0035-9157 (Print)&amp;#xD;0035-9157 (Linking)&lt;/isbn&gt;&lt;accession-num&gt;14283879&lt;/accession-num&gt;&lt;urls&gt;&lt;/urls&gt;&lt;/record&gt;&lt;/Cite&gt;&lt;/EndNote&gt;</w:instrText>
      </w:r>
      <w:r w:rsidR="00433CC9" w:rsidRPr="009033C7">
        <w:fldChar w:fldCharType="separate"/>
      </w:r>
      <w:r w:rsidR="00774CCE">
        <w:rPr>
          <w:noProof/>
        </w:rPr>
        <w:t>[</w:t>
      </w:r>
      <w:hyperlink w:anchor="_ENREF_1" w:tooltip="Hill, 1965 #2037" w:history="1">
        <w:r w:rsidR="00774CCE">
          <w:rPr>
            <w:noProof/>
          </w:rPr>
          <w:t>1</w:t>
        </w:r>
      </w:hyperlink>
      <w:r w:rsidR="00774CCE">
        <w:rPr>
          <w:noProof/>
        </w:rPr>
        <w:t>]</w:t>
      </w:r>
      <w:r w:rsidR="00433CC9" w:rsidRPr="009033C7">
        <w:fldChar w:fldCharType="end"/>
      </w:r>
      <w:r w:rsidRPr="009033C7">
        <w:t xml:space="preserve"> with additional guidance from other definitions for probable or convincing evidence of causality from the WHO and WCRF/AICR;</w:t>
      </w:r>
      <w:r w:rsidR="00433CC9" w:rsidRPr="009033C7">
        <w:fldChar w:fldCharType="begin"/>
      </w:r>
      <w:r w:rsidR="00774CCE">
        <w:instrText xml:space="preserve"> ADDIN EN.CITE &lt;EndNote&gt;&lt;Cite ExcludeYear="1"&gt;&lt;Author&gt;WHO&lt;/Author&gt;&lt;Year&gt;2002&lt;/Year&gt;&lt;RecNum&gt;2827&lt;/RecNum&gt;&lt;DisplayText&gt;[2-4]&lt;/DisplayText&gt;&lt;record&gt;&lt;rec-number&gt;2827&lt;/rec-number&gt;&lt;foreign-keys&gt;&lt;key app="EN" db-id="0affxa9pvsa90ve2w0r5td28p9dpta92w9zw" timestamp="1469721589"&gt;2827&lt;/key&gt;&lt;/foreign-keys&gt;&lt;ref-type name="Report"&gt;27&lt;/ref-type&gt;&lt;contributors&gt;&lt;authors&gt;&lt;author&gt;WHO&lt;/author&gt;&lt;/authors&gt;&lt;/contributors&gt;&lt;titles&gt;&lt;title&gt;The World Health Report 2002: Reducing Risks, Promoting Healthy Life&lt;/title&gt;&lt;/titles&gt;&lt;dates&gt;&lt;year&gt;2002&lt;/year&gt;&lt;/dates&gt;&lt;publisher&gt;World Health Organization&lt;/publisher&gt;&lt;urls&gt;&lt;/urls&gt;&lt;/record&gt;&lt;/Cite&gt;&lt;Cite&gt;&lt;Author&gt;World Cancer Research Fund/ American Institute for Cancer Research&lt;/Author&gt;&lt;Year&gt;2007&lt;/Year&gt;&lt;RecNum&gt;1533&lt;/RecNum&gt;&lt;record&gt;&lt;rec-number&gt;1533&lt;/rec-number&gt;&lt;foreign-keys&gt;&lt;key app="EN" db-id="0affxa9pvsa90ve2w0r5td28p9dpta92w9zw" timestamp="0"&gt;1533&lt;/key&gt;&lt;/foreign-keys&gt;&lt;ref-type name="Report"&gt;27&lt;/ref-type&gt;&lt;contributors&gt;&lt;authors&gt;&lt;author&gt;World Cancer Research Fund/ American Institute for Cancer Research,&lt;/author&gt;&lt;/authors&gt;&lt;/contributors&gt;&lt;titles&gt;&lt;title&gt;Food, Nutrition, Physical Activity, and the Prevention of Cancer: a Global Perspective&lt;/title&gt;&lt;/titles&gt;&lt;dates&gt;&lt;year&gt;2007&lt;/year&gt;&lt;/dates&gt;&lt;pub-location&gt;Washington DC: AICR&lt;/pub-location&gt;&lt;urls&gt;&lt;/urls&gt;&lt;/record&gt;&lt;/Cite&gt;&lt;Cite ExcludeYear="1"&gt;&lt;Author&gt;World Cancer Research Fund/ American Institute for Cancer Research&lt;/Author&gt;&lt;RecNum&gt;2001&lt;/RecNum&gt;&lt;record&gt;&lt;rec-number&gt;2001&lt;/rec-number&gt;&lt;foreign-keys&gt;&lt;key app="EN" db-id="0affxa9pvsa90ve2w0r5td28p9dpta92w9zw" timestamp="0"&gt;2001&lt;/key&gt;&lt;/foreign-keys&gt;&lt;ref-type name="Web Page"&gt;12&lt;/ref-type&gt;&lt;contributors&gt;&lt;authors&gt;&lt;author&gt;World Cancer Research Fund/ American Institute for Cancer Research,&lt;/author&gt;&lt;/authors&gt;&lt;/contributors&gt;&lt;titles&gt;&lt;title&gt;Continuous Update Project (CUP)&lt;/title&gt;&lt;/titles&gt;&lt;dates&gt;&lt;/dates&gt;&lt;urls&gt;&lt;related-urls&gt;&lt;url&gt;http://www.dietandcancerreport.org/cup/report_overview/index.php&lt;/url&gt;&lt;/related-urls&gt;&lt;/urls&gt;&lt;/record&gt;&lt;/Cite&gt;&lt;/EndNote&gt;</w:instrText>
      </w:r>
      <w:r w:rsidR="00433CC9" w:rsidRPr="009033C7">
        <w:fldChar w:fldCharType="separate"/>
      </w:r>
      <w:r w:rsidR="00774CCE">
        <w:rPr>
          <w:noProof/>
        </w:rPr>
        <w:t>[</w:t>
      </w:r>
      <w:hyperlink w:anchor="_ENREF_2" w:tooltip="WHO, 2002 #2827" w:history="1">
        <w:r w:rsidR="00774CCE">
          <w:rPr>
            <w:noProof/>
          </w:rPr>
          <w:t>2-4</w:t>
        </w:r>
      </w:hyperlink>
      <w:r w:rsidR="00774CCE">
        <w:rPr>
          <w:noProof/>
        </w:rPr>
        <w:t>]</w:t>
      </w:r>
      <w:r w:rsidR="00433CC9" w:rsidRPr="009033C7">
        <w:fldChar w:fldCharType="end"/>
      </w:r>
      <w:r w:rsidRPr="009033C7">
        <w:t xml:space="preserve"> any differences were resolved by consensus.</w:t>
      </w:r>
    </w:p>
    <w:p w14:paraId="3F55AA1C" w14:textId="77777777" w:rsidR="00E455EC" w:rsidRDefault="00E455EC" w:rsidP="005E402D">
      <w:pPr>
        <w:pBdr>
          <w:bottom w:val="single" w:sz="4" w:space="1" w:color="auto"/>
        </w:pBdr>
        <w:spacing w:line="360" w:lineRule="auto"/>
        <w:rPr>
          <w:b/>
          <w:sz w:val="24"/>
          <w:szCs w:val="24"/>
        </w:rPr>
        <w:sectPr w:rsidR="00E455EC" w:rsidSect="00C25F86">
          <w:footnotePr>
            <w:numFmt w:val="chicago"/>
          </w:footnotePr>
          <w:pgSz w:w="12240" w:h="15840" w:code="1"/>
          <w:pgMar w:top="1440" w:right="1440" w:bottom="1440" w:left="1440" w:header="720" w:footer="720" w:gutter="0"/>
          <w:cols w:space="720"/>
          <w:docGrid w:linePitch="360"/>
        </w:sectPr>
      </w:pPr>
    </w:p>
    <w:p w14:paraId="3027B104" w14:textId="27DB935E" w:rsidR="00380BAA" w:rsidRPr="00281E7D" w:rsidRDefault="0046680F" w:rsidP="0046680F">
      <w:pPr>
        <w:pStyle w:val="Heading1"/>
        <w:pBdr>
          <w:bottom w:val="single" w:sz="4" w:space="1" w:color="auto"/>
        </w:pBdr>
        <w:spacing w:before="0" w:line="360" w:lineRule="auto"/>
        <w:rPr>
          <w:b w:val="0"/>
          <w:sz w:val="24"/>
          <w:szCs w:val="24"/>
        </w:rPr>
      </w:pPr>
      <w:bookmarkStart w:id="3" w:name="_Toc471379885"/>
      <w:r w:rsidRPr="0046680F">
        <w:rPr>
          <w:rFonts w:ascii="Times New Roman" w:hAnsi="Times New Roman" w:cs="Times New Roman"/>
          <w:color w:val="auto"/>
          <w:sz w:val="22"/>
          <w:szCs w:val="22"/>
        </w:rPr>
        <w:lastRenderedPageBreak/>
        <w:t>Literature Search</w:t>
      </w:r>
      <w:r w:rsidR="00C52DEE">
        <w:rPr>
          <w:rFonts w:ascii="Times New Roman" w:hAnsi="Times New Roman" w:cs="Times New Roman"/>
          <w:color w:val="auto"/>
          <w:sz w:val="22"/>
          <w:szCs w:val="22"/>
        </w:rPr>
        <w:t>es</w:t>
      </w:r>
      <w:r w:rsidRPr="0046680F">
        <w:rPr>
          <w:rFonts w:ascii="Times New Roman" w:hAnsi="Times New Roman" w:cs="Times New Roman"/>
          <w:color w:val="auto"/>
          <w:sz w:val="22"/>
          <w:szCs w:val="22"/>
        </w:rPr>
        <w:t xml:space="preserve"> for </w:t>
      </w:r>
      <w:r>
        <w:rPr>
          <w:rFonts w:ascii="Times New Roman" w:hAnsi="Times New Roman" w:cs="Times New Roman"/>
          <w:color w:val="auto"/>
          <w:sz w:val="22"/>
          <w:szCs w:val="22"/>
        </w:rPr>
        <w:t>P</w:t>
      </w:r>
      <w:r w:rsidRPr="0046680F">
        <w:rPr>
          <w:rFonts w:ascii="Times New Roman" w:hAnsi="Times New Roman" w:cs="Times New Roman"/>
          <w:color w:val="auto"/>
          <w:sz w:val="22"/>
          <w:szCs w:val="22"/>
        </w:rPr>
        <w:t xml:space="preserve">ublished </w:t>
      </w:r>
      <w:r>
        <w:rPr>
          <w:rFonts w:ascii="Times New Roman" w:hAnsi="Times New Roman" w:cs="Times New Roman"/>
          <w:color w:val="auto"/>
          <w:sz w:val="22"/>
          <w:szCs w:val="22"/>
        </w:rPr>
        <w:t>M</w:t>
      </w:r>
      <w:r w:rsidRPr="0046680F">
        <w:rPr>
          <w:rFonts w:ascii="Times New Roman" w:hAnsi="Times New Roman" w:cs="Times New Roman"/>
          <w:color w:val="auto"/>
          <w:sz w:val="22"/>
          <w:szCs w:val="22"/>
        </w:rPr>
        <w:t>eta-analyses</w:t>
      </w:r>
      <w:bookmarkEnd w:id="3"/>
    </w:p>
    <w:p w14:paraId="556B6890" w14:textId="676DA390" w:rsidR="0046680F" w:rsidRPr="002A50F5" w:rsidRDefault="00A82478" w:rsidP="0046680F">
      <w:pPr>
        <w:pStyle w:val="Heading2"/>
        <w:spacing w:before="120" w:afterLines="60" w:after="144" w:line="360" w:lineRule="auto"/>
        <w:jc w:val="left"/>
        <w:rPr>
          <w:color w:val="auto"/>
          <w:sz w:val="20"/>
          <w:szCs w:val="20"/>
        </w:rPr>
      </w:pPr>
      <w:bookmarkStart w:id="4" w:name="_Toc471379886"/>
      <w:r>
        <w:rPr>
          <w:szCs w:val="22"/>
        </w:rPr>
        <w:t>Text B</w:t>
      </w:r>
      <w:r w:rsidR="0046680F">
        <w:rPr>
          <w:color w:val="auto"/>
          <w:sz w:val="22"/>
          <w:szCs w:val="22"/>
        </w:rPr>
        <w:t xml:space="preserve">. </w:t>
      </w:r>
      <w:r w:rsidR="0046680F" w:rsidRPr="0046680F">
        <w:rPr>
          <w:b w:val="0"/>
          <w:color w:val="auto"/>
          <w:sz w:val="22"/>
          <w:szCs w:val="22"/>
        </w:rPr>
        <w:t>Searches for identifying meta-analyses of the effect of specified dietary risk factors on cardiometabolic diseases</w:t>
      </w:r>
      <w:r w:rsidR="0046680F">
        <w:rPr>
          <w:b w:val="0"/>
          <w:color w:val="auto"/>
          <w:sz w:val="22"/>
          <w:szCs w:val="22"/>
        </w:rPr>
        <w:t>.</w:t>
      </w:r>
      <w:bookmarkEnd w:id="4"/>
    </w:p>
    <w:p w14:paraId="61EE293E" w14:textId="160D456D" w:rsidR="00B8743C" w:rsidRDefault="00B8743C" w:rsidP="007F1DC8">
      <w:pPr>
        <w:spacing w:line="360" w:lineRule="auto"/>
      </w:pPr>
      <w:r w:rsidRPr="00B8743C">
        <w:t xml:space="preserve">For each identified diet-disease relationship, we performed multiple systematic searches of PubMed to identify meta-analyses of randomized controlled trials or prospective cohort studies evaluating these specific dietary factors and total </w:t>
      </w:r>
      <w:r>
        <w:t>cardiovascular disease</w:t>
      </w:r>
      <w:r w:rsidRPr="00B8743C">
        <w:t xml:space="preserve">, </w:t>
      </w:r>
      <w:r>
        <w:t xml:space="preserve">coronary heart disease </w:t>
      </w:r>
      <w:r w:rsidRPr="00B8743C">
        <w:t xml:space="preserve">including subtypes (fatal, nonfatal), stroke including subtypes (ischemic, hemorrhagic), or diabetes. For sodium and sugar-sweetened beverages, we also reviewed effects on blood pressure and obesity, respectively, based on randomized trials demonstrating primary effects on these risk pathways. </w:t>
      </w:r>
      <w:r w:rsidR="00D6015B">
        <w:t xml:space="preserve">We did not search for individual papers/studies across multiple dietary risk factors and outcomes, rather we only included published, peer-reviewed meta-analyses; or performed de novo meta-analyses with all methods presented. </w:t>
      </w:r>
      <w:r w:rsidRPr="00B8743C">
        <w:t xml:space="preserve">Based on our and </w:t>
      </w:r>
      <w:r w:rsidR="00BC7812">
        <w:t>other</w:t>
      </w:r>
      <w:r w:rsidRPr="00B8743C">
        <w:t xml:space="preserve"> recent reviews,</w:t>
      </w:r>
      <w:r w:rsidR="00433CC9">
        <w:fldChar w:fldCharType="begin"/>
      </w:r>
      <w:r w:rsidR="00774CCE">
        <w:instrText xml:space="preserve"> ADDIN EN.CITE &lt;EndNote&gt;&lt;Cite&gt;&lt;Author&gt;Mozaffarian&lt;/Author&gt;&lt;Year&gt;2016&lt;/Year&gt;&lt;RecNum&gt;2338&lt;/RecNum&gt;&lt;DisplayText&gt;[5]&lt;/DisplayText&gt;&lt;record&gt;&lt;rec-number&gt;2338&lt;/rec-number&gt;&lt;foreign-keys&gt;&lt;key app="EN" db-id="0affxa9pvsa90ve2w0r5td28p9dpta92w9zw" timestamp="1458643167"&gt;2338&lt;/key&gt;&lt;/foreign-keys&gt;&lt;ref-type name="Journal Article"&gt;17&lt;/ref-type&gt;&lt;contributors&gt;&lt;authors&gt;&lt;author&gt;Mozaffarian, D.&lt;/author&gt;&lt;/authors&gt;&lt;/contributors&gt;&lt;auth-address&gt;From Friedman School of Nutrition Science &amp;amp; Policy, Tufts University, Boston, MA. dariush.mozaffarian@tufts.edu.&lt;/auth-address&gt;&lt;titles&gt;&lt;title&gt;Dietary and Policy Priorities for Cardiovascular Disease, Diabetes, and Obesity: A Comprehensive Review&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187-225&lt;/pages&gt;&lt;volume&gt;133&lt;/volume&gt;&lt;number&gt;2&lt;/number&gt;&lt;edition&gt;2016/01/10&lt;/edition&gt;&lt;keywords&gt;&lt;keyword&gt;cardiovascular diseases&lt;/keyword&gt;&lt;keyword&gt;delivery of health care&lt;/keyword&gt;&lt;keyword&gt;diabetes mellitus&lt;/keyword&gt;&lt;keyword&gt;diet&lt;/keyword&gt;&lt;keyword&gt;nutrition&lt;/keyword&gt;&lt;keyword&gt;obesity&lt;/keyword&gt;&lt;keyword&gt;policy&lt;/keyword&gt;&lt;keyword&gt;prevention and control&lt;/keyword&gt;&lt;keyword&gt;review&lt;/keyword&gt;&lt;/keywords&gt;&lt;dates&gt;&lt;year&gt;2016&lt;/year&gt;&lt;pub-dates&gt;&lt;date&gt;Jan 12&lt;/date&gt;&lt;/pub-dates&gt;&lt;/dates&gt;&lt;isbn&gt;1524-4539 (Electronic)&amp;#xD;0009-7322 (Linking)&lt;/isbn&gt;&lt;accession-num&gt;26746178&lt;/accession-num&gt;&lt;urls&gt;&lt;related-urls&gt;&lt;url&gt;http://www.ncbi.nlm.nih.gov/pubmed/26746178&lt;/url&gt;&lt;/related-urls&gt;&lt;/urls&gt;&lt;custom2&gt;PMC4814348&lt;/custom2&gt;&lt;electronic-resource-num&gt;10.1161/CIRCULATIONAHA.115.018585&lt;/electronic-resource-num&gt;&lt;remote-database-provider&gt;NLM&lt;/remote-database-provider&gt;&lt;language&gt;Eng&lt;/language&gt;&lt;/record&gt;&lt;/Cite&gt;&lt;/EndNote&gt;</w:instrText>
      </w:r>
      <w:r w:rsidR="00433CC9">
        <w:fldChar w:fldCharType="separate"/>
      </w:r>
      <w:r w:rsidR="00774CCE">
        <w:rPr>
          <w:noProof/>
        </w:rPr>
        <w:t>[</w:t>
      </w:r>
      <w:hyperlink w:anchor="_ENREF_5" w:tooltip="Mozaffarian, 2016 #2338" w:history="1">
        <w:r w:rsidR="00774CCE">
          <w:rPr>
            <w:noProof/>
          </w:rPr>
          <w:t>5</w:t>
        </w:r>
      </w:hyperlink>
      <w:r w:rsidR="00774CCE">
        <w:rPr>
          <w:noProof/>
        </w:rPr>
        <w:t>]</w:t>
      </w:r>
      <w:r w:rsidR="00433CC9">
        <w:fldChar w:fldCharType="end"/>
      </w:r>
      <w:r w:rsidRPr="00B8743C">
        <w:t xml:space="preserve"> we did not include multiple other factors for which the initial appraisal identified one or more key limitations that would limit meeting the criteria for causality.  </w:t>
      </w:r>
      <w:r w:rsidR="00200B84">
        <w:t>For example, c</w:t>
      </w:r>
      <w:r w:rsidR="007F1DC8" w:rsidRPr="00B8743C">
        <w:t xml:space="preserve">offee </w:t>
      </w:r>
      <w:r w:rsidR="007F1DC8">
        <w:t>was a leading candidate for additional inclusion</w:t>
      </w:r>
      <w:r w:rsidR="00D6600D">
        <w:t>; others included extra-virgin olive oil, monounsaturated fat, cocoa, and tea</w:t>
      </w:r>
      <w:r w:rsidR="007F1DC8">
        <w:t xml:space="preserve">. </w:t>
      </w:r>
      <w:r w:rsidR="00D6600D">
        <w:t xml:space="preserve"> Using the example of coffee</w:t>
      </w:r>
      <w:r w:rsidR="007F1DC8">
        <w:t xml:space="preserve">, </w:t>
      </w:r>
      <w:r w:rsidR="007F1DC8" w:rsidRPr="00B8743C">
        <w:t>our recent reviews</w:t>
      </w:r>
      <w:r w:rsidR="00433CC9">
        <w:fldChar w:fldCharType="begin"/>
      </w:r>
      <w:r w:rsidR="00774CCE">
        <w:instrText xml:space="preserve"> ADDIN EN.CITE &lt;EndNote&gt;&lt;Cite&gt;&lt;Author&gt;Mozaffarian&lt;/Author&gt;&lt;Year&gt;2016&lt;/Year&gt;&lt;RecNum&gt;2338&lt;/RecNum&gt;&lt;DisplayText&gt;[5]&lt;/DisplayText&gt;&lt;record&gt;&lt;rec-number&gt;2338&lt;/rec-number&gt;&lt;foreign-keys&gt;&lt;key app="EN" db-id="0affxa9pvsa90ve2w0r5td28p9dpta92w9zw" timestamp="1458643167"&gt;2338&lt;/key&gt;&lt;/foreign-keys&gt;&lt;ref-type name="Journal Article"&gt;17&lt;/ref-type&gt;&lt;contributors&gt;&lt;authors&gt;&lt;author&gt;Mozaffarian, D.&lt;/author&gt;&lt;/authors&gt;&lt;/contributors&gt;&lt;auth-address&gt;From Friedman School of Nutrition Science &amp;amp; Policy, Tufts University, Boston, MA. dariush.mozaffarian@tufts.edu.&lt;/auth-address&gt;&lt;titles&gt;&lt;title&gt;Dietary and Policy Priorities for Cardiovascular Disease, Diabetes, and Obesity: A Comprehensive Review&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187-225&lt;/pages&gt;&lt;volume&gt;133&lt;/volume&gt;&lt;number&gt;2&lt;/number&gt;&lt;edition&gt;2016/01/10&lt;/edition&gt;&lt;keywords&gt;&lt;keyword&gt;cardiovascular diseases&lt;/keyword&gt;&lt;keyword&gt;delivery of health care&lt;/keyword&gt;&lt;keyword&gt;diabetes mellitus&lt;/keyword&gt;&lt;keyword&gt;diet&lt;/keyword&gt;&lt;keyword&gt;nutrition&lt;/keyword&gt;&lt;keyword&gt;obesity&lt;/keyword&gt;&lt;keyword&gt;policy&lt;/keyword&gt;&lt;keyword&gt;prevention and control&lt;/keyword&gt;&lt;keyword&gt;review&lt;/keyword&gt;&lt;/keywords&gt;&lt;dates&gt;&lt;year&gt;2016&lt;/year&gt;&lt;pub-dates&gt;&lt;date&gt;Jan 12&lt;/date&gt;&lt;/pub-dates&gt;&lt;/dates&gt;&lt;isbn&gt;1524-4539 (Electronic)&amp;#xD;0009-7322 (Linking)&lt;/isbn&gt;&lt;accession-num&gt;26746178&lt;/accession-num&gt;&lt;urls&gt;&lt;related-urls&gt;&lt;url&gt;http://www.ncbi.nlm.nih.gov/pubmed/26746178&lt;/url&gt;&lt;/related-urls&gt;&lt;/urls&gt;&lt;custom2&gt;PMC4814348&lt;/custom2&gt;&lt;electronic-resource-num&gt;10.1161/CIRCULATIONAHA.115.018585&lt;/electronic-resource-num&gt;&lt;remote-database-provider&gt;NLM&lt;/remote-database-provider&gt;&lt;language&gt;Eng&lt;/language&gt;&lt;/record&gt;&lt;/Cite&gt;&lt;/EndNote&gt;</w:instrText>
      </w:r>
      <w:r w:rsidR="00433CC9">
        <w:fldChar w:fldCharType="separate"/>
      </w:r>
      <w:r w:rsidR="00774CCE">
        <w:rPr>
          <w:noProof/>
        </w:rPr>
        <w:t>[</w:t>
      </w:r>
      <w:hyperlink w:anchor="_ENREF_5" w:tooltip="Mozaffarian, 2016 #2338" w:history="1">
        <w:r w:rsidR="00774CCE">
          <w:rPr>
            <w:noProof/>
          </w:rPr>
          <w:t>5</w:t>
        </w:r>
      </w:hyperlink>
      <w:r w:rsidR="00774CCE">
        <w:rPr>
          <w:noProof/>
        </w:rPr>
        <w:t>]</w:t>
      </w:r>
      <w:r w:rsidR="00433CC9">
        <w:fldChar w:fldCharType="end"/>
      </w:r>
      <w:r w:rsidR="007F1DC8" w:rsidRPr="00B8743C">
        <w:t xml:space="preserve"> identified no established mechanistic evidence from multiple prior randomized controlled trials that would </w:t>
      </w:r>
      <w:r w:rsidR="007F1DC8">
        <w:t xml:space="preserve">provide biologic plausibility to </w:t>
      </w:r>
      <w:r w:rsidR="007F1DC8" w:rsidRPr="00B8743C">
        <w:t>explain the relatively large reduction</w:t>
      </w:r>
      <w:r w:rsidR="007F1DC8">
        <w:t>.</w:t>
      </w:r>
      <w:r w:rsidRPr="00B8743C">
        <w:t xml:space="preserve"> </w:t>
      </w:r>
      <w:r w:rsidR="007F1DC8" w:rsidRPr="00B8743C">
        <w:t>Several small controlled trials have evaluated the potential effects of habitual coffee consumption on cardiometabolic risk factors, with mixed and inconsistent findings to date</w:t>
      </w:r>
      <w:r w:rsidRPr="00B8743C">
        <w:t>.</w:t>
      </w:r>
      <w:r w:rsidR="00433CC9">
        <w:fldChar w:fldCharType="begin">
          <w:fldData xml:space="preserve">PEVuZE5vdGU+PENpdGU+PEF1dGhvcj5XZWRpY2s8L0F1dGhvcj48WWVhcj4yMDExPC9ZZWFyPjxS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</w:fldData>
        </w:fldChar>
      </w:r>
      <w:r w:rsidR="00774CCE">
        <w:instrText xml:space="preserve"> ADDIN EN.CITE </w:instrText>
      </w:r>
      <w:r w:rsidR="00774CCE">
        <w:fldChar w:fldCharType="begin">
          <w:fldData xml:space="preserve">PEVuZE5vdGU+PENpdGU+PEF1dGhvcj5XZWRpY2s8L0F1dGhvcj48WWVhcj4yMDExPC9ZZWFyPjxS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</w:fldData>
        </w:fldChar>
      </w:r>
      <w:r w:rsidR="00774CCE">
        <w:instrText xml:space="preserve"> ADDIN EN.CITE.DATA </w:instrText>
      </w:r>
      <w:r w:rsidR="00774CCE">
        <w:fldChar w:fldCharType="end"/>
      </w:r>
      <w:r w:rsidR="00433CC9">
        <w:fldChar w:fldCharType="separate"/>
      </w:r>
      <w:r w:rsidR="00774CCE">
        <w:rPr>
          <w:noProof/>
        </w:rPr>
        <w:t>[</w:t>
      </w:r>
      <w:hyperlink w:anchor="_ENREF_6" w:tooltip="Wedick, 2011 #2914" w:history="1">
        <w:r w:rsidR="00774CCE">
          <w:rPr>
            <w:noProof/>
          </w:rPr>
          <w:t>6-8</w:t>
        </w:r>
      </w:hyperlink>
      <w:r w:rsidR="00774CCE">
        <w:rPr>
          <w:noProof/>
        </w:rPr>
        <w:t>]</w:t>
      </w:r>
      <w:r w:rsidR="00433CC9">
        <w:fldChar w:fldCharType="end"/>
      </w:r>
      <w:r w:rsidRPr="00B8743C">
        <w:t xml:space="preserve"> </w:t>
      </w:r>
      <w:r w:rsidR="007F1DC8" w:rsidRPr="00B8743C">
        <w:t>A Mendelian randomization study, evaluating genetic variants linked to coffee intake, also did not find associations with any cardiovascular or metabolic risk factors</w:t>
      </w:r>
      <w:r w:rsidRPr="00B8743C">
        <w:t>.</w:t>
      </w:r>
      <w:r w:rsidR="00433CC9">
        <w:fldChar w:fldCharType="begin">
          <w:fldData xml:space="preserve">PEVuZE5vdGU+PENpdGU+PEF1dGhvcj5Ob3JkZXN0Z2FhcmQ8L0F1dGhvcj48WWVhcj4yMDE1PC9Z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</w:fldData>
        </w:fldChar>
      </w:r>
      <w:r w:rsidR="00774CCE">
        <w:instrText xml:space="preserve"> ADDIN EN.CITE </w:instrText>
      </w:r>
      <w:r w:rsidR="00774CCE">
        <w:fldChar w:fldCharType="begin">
          <w:fldData xml:space="preserve">PEVuZE5vdGU+PENpdGU+PEF1dGhvcj5Ob3JkZXN0Z2FhcmQ8L0F1dGhvcj48WWVhcj4yMDE1PC9Z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</w:fldData>
        </w:fldChar>
      </w:r>
      <w:r w:rsidR="00774CCE">
        <w:instrText xml:space="preserve"> ADDIN EN.CITE.DATA </w:instrText>
      </w:r>
      <w:r w:rsidR="00774CCE">
        <w:fldChar w:fldCharType="end"/>
      </w:r>
      <w:r w:rsidR="00433CC9">
        <w:fldChar w:fldCharType="separate"/>
      </w:r>
      <w:r w:rsidR="00774CCE">
        <w:rPr>
          <w:noProof/>
        </w:rPr>
        <w:t>[</w:t>
      </w:r>
      <w:hyperlink w:anchor="_ENREF_9" w:tooltip="Nordestgaard, 2015 #2917" w:history="1">
        <w:r w:rsidR="00774CCE">
          <w:rPr>
            <w:noProof/>
          </w:rPr>
          <w:t>9</w:t>
        </w:r>
      </w:hyperlink>
      <w:r w:rsidR="00774CCE">
        <w:rPr>
          <w:noProof/>
        </w:rPr>
        <w:t>]</w:t>
      </w:r>
      <w:r w:rsidR="00433CC9">
        <w:fldChar w:fldCharType="end"/>
      </w:r>
      <w:r w:rsidR="001C3014">
        <w:t xml:space="preserve"> </w:t>
      </w:r>
      <w:r w:rsidR="00D6600D">
        <w:t xml:space="preserve"> For extra-virgin olive oil, while ecologic studies and short-term trials of surrogate outcomes suggested benefits, relatively few long-term cohorts evaluated extra-virgin olive oil per se; and one multi-component clinical trial included extra-virgin olive oil but also other interventions precluding isolation of benefits of extra-virgin olive oil per se.  </w:t>
      </w:r>
      <w:r w:rsidR="00D6600D" w:rsidRPr="00D6600D">
        <w:t xml:space="preserve">While </w:t>
      </w:r>
      <w:r w:rsidR="00D6600D">
        <w:t>monounsaturated fat</w:t>
      </w:r>
      <w:r w:rsidR="00D6600D" w:rsidRPr="00D6600D">
        <w:t xml:space="preserve"> derived from plant sources is </w:t>
      </w:r>
      <w:r w:rsidR="005A5D3F">
        <w:t xml:space="preserve">more </w:t>
      </w:r>
      <w:r w:rsidR="00D6600D" w:rsidRPr="00D6600D">
        <w:t xml:space="preserve">consistently associated with lower cardiometabolic risk, </w:t>
      </w:r>
      <w:r w:rsidR="00D6600D">
        <w:t>monounsaturated fat</w:t>
      </w:r>
      <w:r w:rsidR="00D6600D" w:rsidRPr="00D6600D">
        <w:t xml:space="preserve"> derived from animal sources is not.</w:t>
      </w:r>
      <w:r w:rsidR="00433CC9">
        <w:fldChar w:fldCharType="begin"/>
      </w:r>
      <w:r w:rsidR="00774CCE">
        <w:instrText xml:space="preserve"> ADDIN EN.CITE &lt;EndNote&gt;&lt;Cite&gt;&lt;Author&gt;Mozaffarian&lt;/Author&gt;&lt;Year&gt;2016&lt;/Year&gt;&lt;RecNum&gt;2338&lt;/RecNum&gt;&lt;DisplayText&gt;[5]&lt;/DisplayText&gt;&lt;record&gt;&lt;rec-number&gt;2338&lt;/rec-number&gt;&lt;foreign-keys&gt;&lt;key app="EN" db-id="0affxa9pvsa90ve2w0r5td28p9dpta92w9zw" timestamp="1458643167"&gt;2338&lt;/key&gt;&lt;/foreign-keys&gt;&lt;ref-type name="Journal Article"&gt;17&lt;/ref-type&gt;&lt;contributors&gt;&lt;authors&gt;&lt;author&gt;Mozaffarian, D.&lt;/author&gt;&lt;/authors&gt;&lt;/contributors&gt;&lt;auth-address&gt;From Friedman School of Nutrition Science &amp;amp; Policy, Tufts University, Boston, MA. dariush.mozaffarian@tufts.edu.&lt;/auth-address&gt;&lt;titles&gt;&lt;title&gt;Dietary and Policy Priorities for Cardiovascular Disease, Diabetes, and Obesity: A Comprehensive Review&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187-225&lt;/pages&gt;&lt;volume&gt;133&lt;/volume&gt;&lt;number&gt;2&lt;/number&gt;&lt;edition&gt;2016/01/10&lt;/edition&gt;&lt;keywords&gt;&lt;keyword&gt;cardiovascular diseases&lt;/keyword&gt;&lt;keyword&gt;delivery of health care&lt;/keyword&gt;&lt;keyword&gt;diabetes mellitus&lt;/keyword&gt;&lt;keyword&gt;diet&lt;/keyword&gt;&lt;keyword&gt;nutrition&lt;/keyword&gt;&lt;keyword&gt;obesity&lt;/keyword&gt;&lt;keyword&gt;policy&lt;/keyword&gt;&lt;keyword&gt;prevention and control&lt;/keyword&gt;&lt;keyword&gt;review&lt;/keyword&gt;&lt;/keywords&gt;&lt;dates&gt;&lt;year&gt;2016&lt;/year&gt;&lt;pub-dates&gt;&lt;date&gt;Jan 12&lt;/date&gt;&lt;/pub-dates&gt;&lt;/dates&gt;&lt;isbn&gt;1524-4539 (Electronic)&amp;#xD;0009-7322 (Linking)&lt;/isbn&gt;&lt;accession-num&gt;26746178&lt;/accession-num&gt;&lt;urls&gt;&lt;related-urls&gt;&lt;url&gt;http://www.ncbi.nlm.nih.gov/pubmed/26746178&lt;/url&gt;&lt;/related-urls&gt;&lt;/urls&gt;&lt;custom2&gt;PMC4814348&lt;/custom2&gt;&lt;electronic-resource-num&gt;10.1161/CIRCULATIONAHA.115.018585&lt;/electronic-resource-num&gt;&lt;remote-database-provider&gt;NLM&lt;/remote-database-provider&gt;&lt;language&gt;Eng&lt;/language&gt;&lt;/record&gt;&lt;/Cite&gt;&lt;/EndNote&gt;</w:instrText>
      </w:r>
      <w:r w:rsidR="00433CC9">
        <w:fldChar w:fldCharType="separate"/>
      </w:r>
      <w:r w:rsidR="00774CCE">
        <w:rPr>
          <w:noProof/>
        </w:rPr>
        <w:t>[</w:t>
      </w:r>
      <w:hyperlink w:anchor="_ENREF_5" w:tooltip="Mozaffarian, 2016 #2338" w:history="1">
        <w:r w:rsidR="00774CCE">
          <w:rPr>
            <w:noProof/>
          </w:rPr>
          <w:t>5</w:t>
        </w:r>
      </w:hyperlink>
      <w:r w:rsidR="00774CCE">
        <w:rPr>
          <w:noProof/>
        </w:rPr>
        <w:t>]</w:t>
      </w:r>
      <w:r w:rsidR="00433CC9">
        <w:fldChar w:fldCharType="end"/>
      </w:r>
      <w:r w:rsidR="00D6600D" w:rsidRPr="00D6600D">
        <w:t xml:space="preserve">  Because the molecule itself (oleic acid) is identical</w:t>
      </w:r>
      <w:r w:rsidR="005A5D3F">
        <w:t xml:space="preserve"> regardless of the source</w:t>
      </w:r>
      <w:r w:rsidR="00D6600D" w:rsidRPr="00D6600D">
        <w:t xml:space="preserve">, and because at least some trials in nonhuman primates suggest potential </w:t>
      </w:r>
      <w:proofErr w:type="spellStart"/>
      <w:r w:rsidR="00D6600D" w:rsidRPr="00D6600D">
        <w:t>atherogenecity</w:t>
      </w:r>
      <w:proofErr w:type="spellEnd"/>
      <w:r w:rsidR="00D6600D" w:rsidRPr="00D6600D">
        <w:t xml:space="preserve"> of </w:t>
      </w:r>
      <w:r w:rsidR="00D6600D">
        <w:t>monounsaturated fat</w:t>
      </w:r>
      <w:r w:rsidR="00D6600D" w:rsidRPr="00D6600D">
        <w:t xml:space="preserve"> (e.g., due to generation</w:t>
      </w:r>
      <w:r w:rsidR="005A5D3F">
        <w:t xml:space="preserve"> of cholestery</w:t>
      </w:r>
      <w:r w:rsidR="00D6600D" w:rsidRPr="00D6600D">
        <w:t xml:space="preserve">l oleate), we conservatively concluded that total </w:t>
      </w:r>
      <w:r w:rsidR="00D6600D">
        <w:t>monounsaturated fat</w:t>
      </w:r>
      <w:r w:rsidR="00D6600D" w:rsidRPr="00D6600D">
        <w:t xml:space="preserve"> did not meet sufficient criteria for at least probable evidence of causal benefits.</w:t>
      </w:r>
      <w:r w:rsidR="00D6600D">
        <w:t xml:space="preserve">  We noted that this conclusion was also consistent with the report of the 2015 US Dietary Guidelines Advisory committee.</w:t>
      </w:r>
      <w:r w:rsidR="00433CC9">
        <w:fldChar w:fldCharType="begin"/>
      </w:r>
      <w:r w:rsidR="00774CCE">
        <w:instrText xml:space="preserve"> ADDIN EN.CITE &lt;EndNote&gt;&lt;Cite&gt;&lt;Author&gt;Dietary Guidelines Advisory Committee&lt;/Author&gt;&lt;Year&gt;2015&lt;/Year&gt;&lt;RecNum&gt;2953&lt;/RecNum&gt;&lt;DisplayText&gt;[10]&lt;/DisplayText&gt;&lt;record&gt;&lt;rec-number&gt;2953&lt;/rec-number&gt;&lt;foreign-keys&gt;&lt;key app="EN" db-id="0affxa9pvsa90ve2w0r5td28p9dpta92w9zw" timestamp="1489920665"&gt;2953&lt;/key&gt;&lt;/foreign-keys&gt;&lt;ref-type name="Web Page"&gt;12&lt;/ref-type&gt;&lt;contributors&gt;&lt;authors&gt;&lt;author&gt;Dietary Guidelines Advisory Committee,&lt;/author&gt;&lt;/authors&gt;&lt;/contributors&gt;&lt;titles&gt;&lt;title&gt;2015 Report of the Dietary Guidelines Advisory Committee on the Dietary Guidelines for Americans&lt;/title&gt;&lt;/titles&gt;&lt;volume&gt;2015&lt;/volume&gt;&lt;dates&gt;&lt;year&gt;2015&lt;/year&gt;&lt;/dates&gt;&lt;publisher&gt;US Department of Agriculture, Agriculutural Research Service&lt;/publisher&gt;&lt;urls&gt;&lt;related-urls&gt;&lt;url&gt;https://health.gov/dietaryguidelines/2015-scientific-report/&lt;/url&gt;&lt;/related-urls&gt;&lt;/urls&gt;&lt;/record&gt;&lt;/Cite&gt;&lt;/EndNote&gt;</w:instrText>
      </w:r>
      <w:r w:rsidR="00433CC9">
        <w:fldChar w:fldCharType="separate"/>
      </w:r>
      <w:r w:rsidR="00774CCE">
        <w:rPr>
          <w:noProof/>
        </w:rPr>
        <w:t>[</w:t>
      </w:r>
      <w:hyperlink w:anchor="_ENREF_10" w:tooltip="Dietary Guidelines Advisory Committee, 2015 #2953" w:history="1">
        <w:r w:rsidR="00774CCE">
          <w:rPr>
            <w:noProof/>
          </w:rPr>
          <w:t>10</w:t>
        </w:r>
      </w:hyperlink>
      <w:r w:rsidR="00774CCE">
        <w:rPr>
          <w:noProof/>
        </w:rPr>
        <w:t>]</w:t>
      </w:r>
      <w:r w:rsidR="00433CC9">
        <w:fldChar w:fldCharType="end"/>
      </w:r>
      <w:r w:rsidR="00D6600D">
        <w:t xml:space="preserve">  </w:t>
      </w:r>
      <w:r w:rsidR="007F1DC8" w:rsidRPr="00B8743C">
        <w:t xml:space="preserve">Due to the multiple </w:t>
      </w:r>
      <w:r w:rsidR="007F1DC8">
        <w:t>dietary</w:t>
      </w:r>
      <w:r w:rsidR="007F1DC8" w:rsidRPr="00B8743C">
        <w:t xml:space="preserve"> factors evaluated, a formal listing of the specific reasons for the exclusion of each was not recorded</w:t>
      </w:r>
      <w:r w:rsidRPr="00B8743C">
        <w:t>.</w:t>
      </w:r>
      <w:r w:rsidR="00D6600D">
        <w:t xml:space="preserve">  </w:t>
      </w:r>
    </w:p>
    <w:p w14:paraId="08B1216B" w14:textId="77777777" w:rsidR="00B8743C" w:rsidRDefault="00B8743C" w:rsidP="00C25F86">
      <w:pPr>
        <w:spacing w:line="360" w:lineRule="auto"/>
      </w:pPr>
    </w:p>
    <w:p w14:paraId="0E5BBCF2" w14:textId="30DDE476" w:rsidR="00B8743C" w:rsidRPr="0046680F" w:rsidRDefault="00E455EC" w:rsidP="00C25F86">
      <w:pPr>
        <w:spacing w:line="360" w:lineRule="auto"/>
        <w:rPr>
          <w:b/>
        </w:rPr>
      </w:pPr>
      <w:r w:rsidRPr="00E455EC">
        <w:rPr>
          <w:b/>
        </w:rPr>
        <w:lastRenderedPageBreak/>
        <w:t>Pub</w:t>
      </w:r>
      <w:r>
        <w:rPr>
          <w:b/>
        </w:rPr>
        <w:t>M</w:t>
      </w:r>
      <w:r w:rsidR="00B8743C" w:rsidRPr="0046680F">
        <w:rPr>
          <w:b/>
        </w:rPr>
        <w:t>ed Search Terms</w:t>
      </w:r>
    </w:p>
    <w:p w14:paraId="706C56CB" w14:textId="131D21CE" w:rsidR="00366BA6" w:rsidRPr="001D389D" w:rsidRDefault="00B8743C" w:rsidP="00C25F86">
      <w:pPr>
        <w:spacing w:line="360" w:lineRule="auto"/>
        <w:rPr>
          <w:b/>
          <w:u w:val="single"/>
        </w:rPr>
      </w:pPr>
      <w:r w:rsidRPr="0046680F">
        <w:rPr>
          <w:b/>
          <w:u w:val="single"/>
        </w:rPr>
        <w:t>Limits</w:t>
      </w:r>
      <w:r w:rsidR="00366BA6" w:rsidRPr="001D389D">
        <w:rPr>
          <w:b/>
          <w:u w:val="single"/>
        </w:rPr>
        <w:t xml:space="preserve">: </w:t>
      </w:r>
    </w:p>
    <w:p w14:paraId="074AA382" w14:textId="77777777" w:rsidR="00366BA6" w:rsidRPr="000C4D6A" w:rsidRDefault="00366BA6" w:rsidP="00B8743C">
      <w:pPr>
        <w:spacing w:line="360" w:lineRule="auto"/>
        <w:ind w:left="180"/>
      </w:pPr>
      <w:r w:rsidRPr="001D389D">
        <w:rPr>
          <w:b/>
        </w:rPr>
        <w:t>Age:</w:t>
      </w:r>
      <w:r w:rsidRPr="000C4D6A">
        <w:t xml:space="preserve"> Any</w:t>
      </w:r>
    </w:p>
    <w:p w14:paraId="556F6C25" w14:textId="77777777" w:rsidR="00366BA6" w:rsidRPr="000C4D6A" w:rsidRDefault="00366BA6" w:rsidP="00B8743C">
      <w:pPr>
        <w:spacing w:line="360" w:lineRule="auto"/>
        <w:ind w:left="180"/>
      </w:pPr>
      <w:r w:rsidRPr="001D389D">
        <w:rPr>
          <w:b/>
        </w:rPr>
        <w:t>Setting</w:t>
      </w:r>
      <w:r w:rsidRPr="000C4D6A">
        <w:t xml:space="preserve">: Any country  </w:t>
      </w:r>
    </w:p>
    <w:p w14:paraId="2E94B0F1" w14:textId="77777777" w:rsidR="00366BA6" w:rsidRPr="000C4D6A" w:rsidRDefault="00366BA6" w:rsidP="00B8743C">
      <w:pPr>
        <w:spacing w:line="360" w:lineRule="auto"/>
        <w:ind w:left="180"/>
      </w:pPr>
      <w:r w:rsidRPr="001D389D">
        <w:rPr>
          <w:b/>
        </w:rPr>
        <w:t>Year Range</w:t>
      </w:r>
      <w:r w:rsidRPr="000C4D6A">
        <w:t xml:space="preserve">: Any </w:t>
      </w:r>
    </w:p>
    <w:p w14:paraId="1954DDCD" w14:textId="77777777" w:rsidR="00366BA6" w:rsidRPr="000C4D6A" w:rsidRDefault="00366BA6" w:rsidP="00B8743C">
      <w:pPr>
        <w:spacing w:line="360" w:lineRule="auto"/>
        <w:ind w:left="180"/>
      </w:pPr>
      <w:r w:rsidRPr="001D389D">
        <w:rPr>
          <w:b/>
        </w:rPr>
        <w:t>Language</w:t>
      </w:r>
      <w:r w:rsidR="00532834" w:rsidRPr="000C4D6A">
        <w:t xml:space="preserve">: </w:t>
      </w:r>
      <w:r w:rsidRPr="000C4D6A">
        <w:t>English</w:t>
      </w:r>
    </w:p>
    <w:p w14:paraId="67CDC98D" w14:textId="77777777" w:rsidR="00366BA6" w:rsidRPr="000C4D6A" w:rsidRDefault="00366BA6" w:rsidP="00B8743C">
      <w:pPr>
        <w:spacing w:line="360" w:lineRule="auto"/>
        <w:ind w:left="180"/>
      </w:pPr>
      <w:r w:rsidRPr="001D389D">
        <w:rPr>
          <w:b/>
        </w:rPr>
        <w:t>Species</w:t>
      </w:r>
      <w:r w:rsidR="00532834" w:rsidRPr="000C4D6A">
        <w:t xml:space="preserve">: </w:t>
      </w:r>
      <w:r w:rsidRPr="000C4D6A">
        <w:t>Human</w:t>
      </w:r>
    </w:p>
    <w:p w14:paraId="5CBA1C62" w14:textId="77777777" w:rsidR="00366BA6" w:rsidRPr="000C4D6A" w:rsidRDefault="00366BA6" w:rsidP="00C25F86">
      <w:pPr>
        <w:spacing w:line="360" w:lineRule="auto"/>
      </w:pPr>
      <w:r w:rsidRPr="001D389D">
        <w:rPr>
          <w:b/>
        </w:rPr>
        <w:t>Type of Article</w:t>
      </w:r>
      <w:r w:rsidR="00532834" w:rsidRPr="000C4D6A">
        <w:t xml:space="preserve">: </w:t>
      </w:r>
      <w:r w:rsidRPr="000C4D6A">
        <w:t>Meta-Analysis</w:t>
      </w:r>
      <w:r w:rsidR="00616215" w:rsidRPr="000C4D6A">
        <w:t xml:space="preserve"> [</w:t>
      </w:r>
      <w:proofErr w:type="spellStart"/>
      <w:r w:rsidR="00616215" w:rsidRPr="000C4D6A">
        <w:t>ptyp</w:t>
      </w:r>
      <w:proofErr w:type="spellEnd"/>
      <w:r w:rsidR="00616215" w:rsidRPr="000C4D6A">
        <w:t>] OR Meta-</w:t>
      </w:r>
      <w:r w:rsidR="009D70F2" w:rsidRPr="000C4D6A">
        <w:t>Analysis [</w:t>
      </w:r>
      <w:proofErr w:type="spellStart"/>
      <w:r w:rsidR="00616215" w:rsidRPr="000C4D6A">
        <w:t>tiab</w:t>
      </w:r>
      <w:proofErr w:type="spellEnd"/>
      <w:r w:rsidR="00616215" w:rsidRPr="000C4D6A">
        <w:t>] OR</w:t>
      </w:r>
      <w:r w:rsidR="009D70F2" w:rsidRPr="000C4D6A">
        <w:t xml:space="preserve"> </w:t>
      </w:r>
      <w:r w:rsidR="00616215" w:rsidRPr="000C4D6A">
        <w:t>"Systematic Review"[</w:t>
      </w:r>
      <w:proofErr w:type="spellStart"/>
      <w:r w:rsidR="00616215" w:rsidRPr="000C4D6A">
        <w:t>tiab</w:t>
      </w:r>
      <w:proofErr w:type="spellEnd"/>
      <w:r w:rsidR="00616215" w:rsidRPr="000C4D6A">
        <w:t>]</w:t>
      </w:r>
    </w:p>
    <w:p w14:paraId="6ADFC699" w14:textId="77777777" w:rsidR="00366BA6" w:rsidRPr="000C4D6A" w:rsidRDefault="00EB22AD" w:rsidP="00C25F86">
      <w:pPr>
        <w:spacing w:line="360" w:lineRule="auto"/>
      </w:pPr>
      <w:r w:rsidRPr="000C4D6A">
        <w:t>Note: if a search term exists as Mesh, then use both</w:t>
      </w:r>
      <w:r w:rsidR="001D389D">
        <w:t xml:space="preserve"> </w:t>
      </w:r>
      <w:r w:rsidR="00690EDA" w:rsidRPr="000C4D6A">
        <w:t>(</w:t>
      </w:r>
      <w:r w:rsidR="001D389D">
        <w:t>[mesh] OR [</w:t>
      </w:r>
      <w:proofErr w:type="spellStart"/>
      <w:r w:rsidR="001D389D">
        <w:t>tiab</w:t>
      </w:r>
      <w:proofErr w:type="spellEnd"/>
      <w:r w:rsidR="001D389D">
        <w:t xml:space="preserve">]); </w:t>
      </w:r>
      <w:r w:rsidRPr="000C4D6A">
        <w:t>if only free-text searching</w:t>
      </w:r>
      <w:r w:rsidR="001D389D">
        <w:t xml:space="preserve"> </w:t>
      </w:r>
      <w:r w:rsidR="00690EDA" w:rsidRPr="000C4D6A">
        <w:t>(</w:t>
      </w:r>
      <w:r w:rsidRPr="000C4D6A">
        <w:t>i.e., no Mesh) then use [</w:t>
      </w:r>
      <w:proofErr w:type="spellStart"/>
      <w:r w:rsidRPr="000C4D6A">
        <w:t>tiab</w:t>
      </w:r>
      <w:proofErr w:type="spellEnd"/>
      <w:r w:rsidRPr="000C4D6A">
        <w:t xml:space="preserve">] </w:t>
      </w:r>
    </w:p>
    <w:p w14:paraId="25D2C41C" w14:textId="77777777" w:rsidR="00F21CA6" w:rsidRDefault="00380BAA" w:rsidP="00C25F86">
      <w:pPr>
        <w:spacing w:line="360" w:lineRule="auto"/>
      </w:pPr>
      <w:r w:rsidRPr="002F0D51">
        <w:rPr>
          <w:b/>
        </w:rPr>
        <w:t>Date</w:t>
      </w:r>
      <w:r w:rsidR="002F0D51" w:rsidRPr="002F0D51">
        <w:t>: May</w:t>
      </w:r>
      <w:r w:rsidRPr="002F0D51">
        <w:t>/</w:t>
      </w:r>
      <w:r w:rsidR="002F0D51" w:rsidRPr="002F0D51">
        <w:t>1</w:t>
      </w:r>
      <w:r w:rsidRPr="002F0D51">
        <w:t>/20</w:t>
      </w:r>
      <w:r w:rsidR="002F0D51" w:rsidRPr="002F0D51">
        <w:t>05</w:t>
      </w:r>
      <w:r w:rsidR="006D1753">
        <w:t xml:space="preserve"> through </w:t>
      </w:r>
      <w:r w:rsidR="002F0D51" w:rsidRPr="002F0D51">
        <w:t>May</w:t>
      </w:r>
      <w:r w:rsidR="006D1753">
        <w:t>/</w:t>
      </w:r>
      <w:r w:rsidR="00441F31" w:rsidRPr="002F0D51">
        <w:t>1/2015</w:t>
      </w:r>
    </w:p>
    <w:p w14:paraId="21BA28A3" w14:textId="77777777" w:rsidR="00C7662F" w:rsidRPr="002F0D51" w:rsidRDefault="00441F31" w:rsidP="00C52DEE">
      <w:pPr>
        <w:spacing w:line="336" w:lineRule="auto"/>
        <w:rPr>
          <w:b/>
        </w:rPr>
      </w:pPr>
      <w:r w:rsidRPr="002F0D51">
        <w:rPr>
          <w:b/>
        </w:rPr>
        <w:t xml:space="preserve">Dietary Factors:  </w:t>
      </w:r>
    </w:p>
    <w:p w14:paraId="7DB5AD1C" w14:textId="77777777" w:rsidR="00C7662F" w:rsidRPr="002F0D51" w:rsidRDefault="00C7662F" w:rsidP="00C52DEE">
      <w:pPr>
        <w:spacing w:line="336" w:lineRule="auto"/>
        <w:rPr>
          <w:b/>
        </w:rPr>
      </w:pPr>
      <w:r w:rsidRPr="002F0D51">
        <w:rPr>
          <w:b/>
        </w:rPr>
        <w:t>Foods</w:t>
      </w:r>
    </w:p>
    <w:p w14:paraId="3DBEF858" w14:textId="77777777" w:rsidR="00C7662F" w:rsidRPr="002F0D51" w:rsidRDefault="00441F31" w:rsidP="00C52DEE">
      <w:pPr>
        <w:spacing w:line="336" w:lineRule="auto"/>
        <w:ind w:left="180"/>
      </w:pPr>
      <w:r w:rsidRPr="002F0D51">
        <w:t>Fruits</w:t>
      </w:r>
    </w:p>
    <w:p w14:paraId="624A1478" w14:textId="77777777" w:rsidR="00C7662F" w:rsidRPr="002F0D51" w:rsidRDefault="00C7662F" w:rsidP="00C52DEE">
      <w:pPr>
        <w:spacing w:line="336" w:lineRule="auto"/>
        <w:ind w:left="180"/>
      </w:pPr>
      <w:r w:rsidRPr="002F0D51">
        <w:t>F</w:t>
      </w:r>
      <w:r w:rsidR="00C85DB2">
        <w:t>ruit juice</w:t>
      </w:r>
      <w:r w:rsidR="00721B1E">
        <w:t>s</w:t>
      </w:r>
    </w:p>
    <w:p w14:paraId="4F002AE4" w14:textId="77777777" w:rsidR="00C7662F" w:rsidRPr="002F0D51" w:rsidRDefault="00C7662F" w:rsidP="00C52DEE">
      <w:pPr>
        <w:spacing w:line="336" w:lineRule="auto"/>
        <w:ind w:left="180"/>
      </w:pPr>
      <w:r w:rsidRPr="002F0D51">
        <w:t>Vegetables</w:t>
      </w:r>
    </w:p>
    <w:p w14:paraId="547A4ADD" w14:textId="77777777" w:rsidR="00C7662F" w:rsidRPr="002F0D51" w:rsidRDefault="00C7662F" w:rsidP="00C52DEE">
      <w:pPr>
        <w:spacing w:line="336" w:lineRule="auto"/>
        <w:ind w:left="180"/>
      </w:pPr>
      <w:r w:rsidRPr="002F0D51">
        <w:t>B</w:t>
      </w:r>
      <w:r w:rsidR="00441F31" w:rsidRPr="002F0D51">
        <w:t>eans/legu</w:t>
      </w:r>
      <w:r w:rsidRPr="002F0D51">
        <w:t>mes</w:t>
      </w:r>
    </w:p>
    <w:p w14:paraId="7296D88C" w14:textId="77777777" w:rsidR="00C7662F" w:rsidRPr="002F0D51" w:rsidRDefault="00C7662F" w:rsidP="00C52DEE">
      <w:pPr>
        <w:spacing w:line="336" w:lineRule="auto"/>
        <w:ind w:left="180"/>
      </w:pPr>
      <w:r w:rsidRPr="002F0D51">
        <w:t>Nuts/seeds</w:t>
      </w:r>
    </w:p>
    <w:p w14:paraId="1FFE7204" w14:textId="77777777" w:rsidR="00C7662F" w:rsidRPr="002F0D51" w:rsidRDefault="00C7662F" w:rsidP="00C52DEE">
      <w:pPr>
        <w:spacing w:line="336" w:lineRule="auto"/>
        <w:ind w:left="180"/>
      </w:pPr>
      <w:r w:rsidRPr="002F0D51">
        <w:t>Whole grains</w:t>
      </w:r>
    </w:p>
    <w:p w14:paraId="7F68C05E" w14:textId="77777777" w:rsidR="002F0D51" w:rsidRDefault="002F0D51" w:rsidP="00C52DEE">
      <w:pPr>
        <w:spacing w:line="336" w:lineRule="auto"/>
        <w:ind w:left="180"/>
      </w:pPr>
      <w:r>
        <w:t>Dairy</w:t>
      </w:r>
    </w:p>
    <w:p w14:paraId="70A8C9D6" w14:textId="77777777" w:rsidR="002F0D51" w:rsidRDefault="002F0D51" w:rsidP="00C52DEE">
      <w:pPr>
        <w:spacing w:line="336" w:lineRule="auto"/>
        <w:ind w:left="180"/>
      </w:pPr>
      <w:r>
        <w:tab/>
        <w:t>Milk</w:t>
      </w:r>
    </w:p>
    <w:p w14:paraId="165401F8" w14:textId="77777777" w:rsidR="002F0D51" w:rsidRDefault="002F0D51" w:rsidP="00C52DEE">
      <w:pPr>
        <w:spacing w:line="336" w:lineRule="auto"/>
        <w:ind w:left="180"/>
      </w:pPr>
      <w:r>
        <w:tab/>
        <w:t>Yogurt</w:t>
      </w:r>
    </w:p>
    <w:p w14:paraId="2FDC37E0" w14:textId="77777777" w:rsidR="002F0D51" w:rsidRDefault="002F0D51" w:rsidP="00C52DEE">
      <w:pPr>
        <w:spacing w:line="336" w:lineRule="auto"/>
        <w:ind w:left="180"/>
      </w:pPr>
      <w:r>
        <w:tab/>
        <w:t>Cheese</w:t>
      </w:r>
    </w:p>
    <w:p w14:paraId="2E58495E" w14:textId="77777777" w:rsidR="00C7662F" w:rsidRPr="002F0D51" w:rsidRDefault="00C7662F" w:rsidP="00C52DEE">
      <w:pPr>
        <w:spacing w:line="336" w:lineRule="auto"/>
        <w:ind w:left="180"/>
      </w:pPr>
      <w:r w:rsidRPr="002F0D51">
        <w:t>Meats</w:t>
      </w:r>
    </w:p>
    <w:p w14:paraId="0C036F72" w14:textId="77777777" w:rsidR="00C7662F" w:rsidRPr="002F0D51" w:rsidRDefault="00C7662F" w:rsidP="00C52DEE">
      <w:pPr>
        <w:spacing w:line="336" w:lineRule="auto"/>
        <w:ind w:left="180" w:firstLine="720"/>
      </w:pPr>
      <w:r w:rsidRPr="002F0D51">
        <w:t>Total meats</w:t>
      </w:r>
    </w:p>
    <w:p w14:paraId="7AD72926" w14:textId="77777777" w:rsidR="00C7662F" w:rsidRPr="002F0D51" w:rsidRDefault="00C7662F" w:rsidP="00C52DEE">
      <w:pPr>
        <w:spacing w:line="336" w:lineRule="auto"/>
        <w:ind w:left="180" w:firstLine="720"/>
      </w:pPr>
      <w:r w:rsidRPr="002F0D51">
        <w:t>Red meats</w:t>
      </w:r>
    </w:p>
    <w:p w14:paraId="2B52949C" w14:textId="77777777" w:rsidR="00C7662F" w:rsidRPr="002F0D51" w:rsidRDefault="00C7662F" w:rsidP="00C52DEE">
      <w:pPr>
        <w:spacing w:line="336" w:lineRule="auto"/>
        <w:ind w:left="180" w:firstLine="720"/>
      </w:pPr>
      <w:r w:rsidRPr="002F0D51">
        <w:t>Processed meats</w:t>
      </w:r>
    </w:p>
    <w:p w14:paraId="1A1BFD9D" w14:textId="77777777" w:rsidR="00C7662F" w:rsidRDefault="00C7662F" w:rsidP="00C52DEE">
      <w:pPr>
        <w:spacing w:line="336" w:lineRule="auto"/>
        <w:ind w:left="180"/>
      </w:pPr>
      <w:r w:rsidRPr="002F0D51">
        <w:t>F</w:t>
      </w:r>
      <w:r w:rsidR="00441F31" w:rsidRPr="002F0D51">
        <w:t>ish</w:t>
      </w:r>
    </w:p>
    <w:p w14:paraId="3EDD3AD0" w14:textId="77777777" w:rsidR="00C7662F" w:rsidRPr="002F0D51" w:rsidRDefault="002F0D51" w:rsidP="00C52DEE">
      <w:pPr>
        <w:spacing w:line="336" w:lineRule="auto"/>
        <w:ind w:left="180"/>
      </w:pPr>
      <w:r>
        <w:t>Eggs</w:t>
      </w:r>
    </w:p>
    <w:p w14:paraId="4826220B" w14:textId="77777777" w:rsidR="002F0D51" w:rsidRDefault="002F0D51" w:rsidP="00C52DEE">
      <w:pPr>
        <w:spacing w:line="336" w:lineRule="auto"/>
        <w:ind w:left="180"/>
      </w:pPr>
      <w:r w:rsidRPr="002F0D51">
        <w:t>Sugar-sweetened beverages</w:t>
      </w:r>
    </w:p>
    <w:p w14:paraId="79F4C9B9" w14:textId="77777777" w:rsidR="002F0D51" w:rsidRDefault="002F0D51" w:rsidP="00C52DEE">
      <w:pPr>
        <w:spacing w:line="336" w:lineRule="auto"/>
        <w:ind w:left="180"/>
      </w:pPr>
      <w:r>
        <w:t>Coffee/ Tea</w:t>
      </w:r>
    </w:p>
    <w:p w14:paraId="3EEBB438" w14:textId="77777777" w:rsidR="002F0D51" w:rsidRPr="002F0D51" w:rsidRDefault="002F0D51" w:rsidP="00C52DEE">
      <w:pPr>
        <w:spacing w:line="336" w:lineRule="auto"/>
        <w:ind w:left="180"/>
      </w:pPr>
      <w:r>
        <w:t>Cocoa</w:t>
      </w:r>
    </w:p>
    <w:p w14:paraId="736DA57A" w14:textId="77777777" w:rsidR="00C7662F" w:rsidRPr="002F0D51" w:rsidRDefault="00C7662F" w:rsidP="00C52DEE">
      <w:pPr>
        <w:spacing w:line="336" w:lineRule="auto"/>
        <w:rPr>
          <w:b/>
        </w:rPr>
      </w:pPr>
      <w:r w:rsidRPr="002F0D51">
        <w:rPr>
          <w:b/>
        </w:rPr>
        <w:t>Nutrients</w:t>
      </w:r>
    </w:p>
    <w:p w14:paraId="5072310E" w14:textId="77777777" w:rsidR="002F0D51" w:rsidRDefault="00A054E6" w:rsidP="00C52DEE">
      <w:pPr>
        <w:spacing w:line="336" w:lineRule="auto"/>
        <w:ind w:left="180"/>
      </w:pPr>
      <w:r>
        <w:t>Dietary f</w:t>
      </w:r>
      <w:r w:rsidR="002F0D51">
        <w:t>atty acids</w:t>
      </w:r>
    </w:p>
    <w:p w14:paraId="47D0CA1D" w14:textId="77777777" w:rsidR="00C7662F" w:rsidRDefault="00C7662F" w:rsidP="00C52DEE">
      <w:pPr>
        <w:spacing w:line="336" w:lineRule="auto"/>
        <w:ind w:left="180" w:firstLine="720"/>
      </w:pPr>
      <w:r w:rsidRPr="002F0D51">
        <w:t>Polyunsaturated fats</w:t>
      </w:r>
    </w:p>
    <w:p w14:paraId="2FE6A72F" w14:textId="77777777" w:rsidR="002F0D51" w:rsidRPr="002F0D51" w:rsidRDefault="002F0D51" w:rsidP="00C52DEE">
      <w:pPr>
        <w:spacing w:line="336" w:lineRule="auto"/>
        <w:ind w:left="180" w:firstLine="720"/>
      </w:pPr>
      <w:r>
        <w:t>Saturated fats</w:t>
      </w:r>
    </w:p>
    <w:p w14:paraId="3EA87816" w14:textId="77777777" w:rsidR="00C7662F" w:rsidRPr="002F0D51" w:rsidRDefault="00C7662F" w:rsidP="00C52DEE">
      <w:pPr>
        <w:spacing w:line="336" w:lineRule="auto"/>
        <w:ind w:left="180" w:firstLine="720"/>
      </w:pPr>
      <w:r w:rsidRPr="002F0D51">
        <w:lastRenderedPageBreak/>
        <w:t>S</w:t>
      </w:r>
      <w:r w:rsidR="008F67A1" w:rsidRPr="002F0D51">
        <w:t>eafood</w:t>
      </w:r>
      <w:r w:rsidR="00441F31" w:rsidRPr="002F0D51">
        <w:t xml:space="preserve"> omega-3 fats</w:t>
      </w:r>
    </w:p>
    <w:p w14:paraId="6013BECE" w14:textId="77777777" w:rsidR="00C7662F" w:rsidRPr="002F0D51" w:rsidRDefault="00C7662F" w:rsidP="00C52DEE">
      <w:pPr>
        <w:spacing w:line="336" w:lineRule="auto"/>
        <w:ind w:left="180" w:firstLine="720"/>
      </w:pPr>
      <w:r w:rsidRPr="002F0D51">
        <w:t>P</w:t>
      </w:r>
      <w:r w:rsidR="008F67A1" w:rsidRPr="002F0D51">
        <w:t>lant omega-3 fats</w:t>
      </w:r>
    </w:p>
    <w:p w14:paraId="708BC45E" w14:textId="77777777" w:rsidR="00C7662F" w:rsidRPr="002F0D51" w:rsidRDefault="00C7662F" w:rsidP="00C52DEE">
      <w:pPr>
        <w:spacing w:line="336" w:lineRule="auto"/>
        <w:ind w:left="180" w:firstLine="720"/>
      </w:pPr>
      <w:r w:rsidRPr="002F0D51">
        <w:t>Trans fats</w:t>
      </w:r>
    </w:p>
    <w:p w14:paraId="3CF93AB1" w14:textId="77777777" w:rsidR="002253B1" w:rsidRPr="002F0D51" w:rsidRDefault="00A054E6" w:rsidP="00C52DEE">
      <w:pPr>
        <w:spacing w:line="336" w:lineRule="auto"/>
        <w:ind w:left="180"/>
      </w:pPr>
      <w:r>
        <w:t>Dietary c</w:t>
      </w:r>
      <w:r w:rsidR="002253B1">
        <w:t>holesterol</w:t>
      </w:r>
    </w:p>
    <w:p w14:paraId="404D6B8C" w14:textId="77777777" w:rsidR="00C7662F" w:rsidRDefault="00A054E6" w:rsidP="00C52DEE">
      <w:pPr>
        <w:spacing w:line="336" w:lineRule="auto"/>
        <w:ind w:left="180"/>
      </w:pPr>
      <w:r>
        <w:t>Dietary f</w:t>
      </w:r>
      <w:r w:rsidR="00C7662F" w:rsidRPr="002F0D51">
        <w:t>iber</w:t>
      </w:r>
    </w:p>
    <w:p w14:paraId="7523AC21" w14:textId="77777777" w:rsidR="002F0D51" w:rsidRPr="002F0D51" w:rsidRDefault="002F0D51" w:rsidP="00C52DEE">
      <w:pPr>
        <w:spacing w:line="336" w:lineRule="auto"/>
        <w:ind w:left="180"/>
      </w:pPr>
      <w:r w:rsidRPr="002F0D51">
        <w:t>Glycemic load</w:t>
      </w:r>
    </w:p>
    <w:p w14:paraId="748F58C2" w14:textId="77777777" w:rsidR="00C7662F" w:rsidRPr="002F0D51" w:rsidRDefault="00A054E6" w:rsidP="00C52DEE">
      <w:pPr>
        <w:spacing w:line="336" w:lineRule="auto"/>
        <w:ind w:left="180"/>
      </w:pPr>
      <w:r>
        <w:t>Dietary</w:t>
      </w:r>
      <w:r w:rsidRPr="002F0D51">
        <w:t xml:space="preserve"> </w:t>
      </w:r>
      <w:r>
        <w:t>s</w:t>
      </w:r>
      <w:r w:rsidR="00C7662F" w:rsidRPr="002F0D51">
        <w:t>odium</w:t>
      </w:r>
    </w:p>
    <w:p w14:paraId="3A4D0489" w14:textId="77777777" w:rsidR="00C7662F" w:rsidRPr="002F0D51" w:rsidRDefault="00A054E6" w:rsidP="00C52DEE">
      <w:pPr>
        <w:spacing w:line="336" w:lineRule="auto"/>
        <w:ind w:left="180"/>
      </w:pPr>
      <w:r>
        <w:t>Dietary</w:t>
      </w:r>
      <w:r w:rsidRPr="002F0D51">
        <w:t xml:space="preserve"> </w:t>
      </w:r>
      <w:r>
        <w:t>p</w:t>
      </w:r>
      <w:r w:rsidR="00C7662F" w:rsidRPr="002F0D51">
        <w:t>otassium</w:t>
      </w:r>
    </w:p>
    <w:p w14:paraId="37B3D190" w14:textId="77777777" w:rsidR="00441F31" w:rsidRDefault="00A054E6" w:rsidP="00C52DEE">
      <w:pPr>
        <w:spacing w:line="336" w:lineRule="auto"/>
        <w:ind w:left="180"/>
      </w:pPr>
      <w:r>
        <w:t>Dietary</w:t>
      </w:r>
      <w:r w:rsidRPr="002F0D51">
        <w:t xml:space="preserve"> </w:t>
      </w:r>
      <w:r>
        <w:t>c</w:t>
      </w:r>
      <w:r w:rsidR="002F0D51">
        <w:t>alcium</w:t>
      </w:r>
      <w:r w:rsidR="00441F31">
        <w:t xml:space="preserve"> </w:t>
      </w:r>
    </w:p>
    <w:p w14:paraId="087B5A55" w14:textId="77777777" w:rsidR="00380BAA" w:rsidRPr="00490548" w:rsidRDefault="00721B1E" w:rsidP="00C52DEE">
      <w:pPr>
        <w:spacing w:line="336" w:lineRule="auto"/>
        <w:ind w:left="180"/>
      </w:pPr>
      <w:r w:rsidRPr="002F0D51">
        <w:t>Energy</w:t>
      </w:r>
      <w:r w:rsidR="00380BAA" w:rsidRPr="002F0D51">
        <w:rPr>
          <w:b/>
        </w:rPr>
        <w:br w:type="page"/>
      </w:r>
    </w:p>
    <w:p w14:paraId="7F451A42" w14:textId="77777777" w:rsidR="00356E5B" w:rsidRPr="00356E5B" w:rsidRDefault="00356E5B" w:rsidP="00356E5B">
      <w:pPr>
        <w:spacing w:line="360" w:lineRule="auto"/>
        <w:rPr>
          <w:rFonts w:cs="Times New Roman"/>
          <w:b/>
          <w:color w:val="000000" w:themeColor="text1"/>
          <w:szCs w:val="22"/>
        </w:rPr>
      </w:pPr>
      <w:r w:rsidRPr="00356E5B">
        <w:rPr>
          <w:rFonts w:cs="Times New Roman"/>
          <w:b/>
          <w:color w:val="000000" w:themeColor="text1"/>
          <w:szCs w:val="22"/>
        </w:rPr>
        <w:lastRenderedPageBreak/>
        <w:t>EXPOSURE</w:t>
      </w:r>
    </w:p>
    <w:p w14:paraId="190D5CB3" w14:textId="77777777" w:rsidR="00356E5B" w:rsidRPr="00356E5B" w:rsidRDefault="00356E5B" w:rsidP="00721B1E">
      <w:pPr>
        <w:spacing w:before="120" w:line="360" w:lineRule="auto"/>
        <w:rPr>
          <w:rFonts w:cs="Times New Roman"/>
          <w:szCs w:val="22"/>
        </w:rPr>
      </w:pPr>
      <w:r w:rsidRPr="00356E5B">
        <w:rPr>
          <w:rFonts w:cs="Times New Roman"/>
          <w:b/>
          <w:szCs w:val="22"/>
        </w:rPr>
        <w:t>Fruits</w:t>
      </w:r>
    </w:p>
    <w:p w14:paraId="30AA0948" w14:textId="77777777" w:rsidR="00356E5B" w:rsidRPr="00356E5B" w:rsidRDefault="00356E5B" w:rsidP="00356E5B">
      <w:pPr>
        <w:spacing w:line="360" w:lineRule="auto"/>
        <w:rPr>
          <w:rFonts w:cs="Times New Roman"/>
          <w:szCs w:val="22"/>
        </w:rPr>
      </w:pPr>
      <w:r w:rsidRPr="00356E5B">
        <w:rPr>
          <w:rFonts w:cs="Times New Roman"/>
          <w:szCs w:val="22"/>
        </w:rPr>
        <w:t>(“fruit” [</w:t>
      </w:r>
      <w:proofErr w:type="spellStart"/>
      <w:r w:rsidRPr="00356E5B">
        <w:rPr>
          <w:rFonts w:cs="Times New Roman"/>
          <w:szCs w:val="22"/>
        </w:rPr>
        <w:t>MeSH</w:t>
      </w:r>
      <w:proofErr w:type="spellEnd"/>
      <w:r w:rsidRPr="00356E5B">
        <w:rPr>
          <w:rFonts w:cs="Times New Roman"/>
          <w:szCs w:val="22"/>
        </w:rPr>
        <w:t>] OR “fruit” [</w:t>
      </w:r>
      <w:proofErr w:type="spellStart"/>
      <w:r w:rsidRPr="00356E5B">
        <w:rPr>
          <w:rFonts w:cs="Times New Roman"/>
          <w:szCs w:val="22"/>
        </w:rPr>
        <w:t>tiab</w:t>
      </w:r>
      <w:proofErr w:type="spellEnd"/>
      <w:r w:rsidRPr="00356E5B">
        <w:rPr>
          <w:rFonts w:cs="Times New Roman"/>
          <w:szCs w:val="22"/>
        </w:rPr>
        <w:t>] OR “fruits” [</w:t>
      </w:r>
      <w:proofErr w:type="spellStart"/>
      <w:r w:rsidRPr="00356E5B">
        <w:rPr>
          <w:rFonts w:cs="Times New Roman"/>
          <w:szCs w:val="22"/>
        </w:rPr>
        <w:t>tiab</w:t>
      </w:r>
      <w:proofErr w:type="spellEnd"/>
      <w:r w:rsidRPr="00356E5B">
        <w:rPr>
          <w:rFonts w:cs="Times New Roman"/>
          <w:szCs w:val="22"/>
        </w:rPr>
        <w:t>])</w:t>
      </w:r>
    </w:p>
    <w:p w14:paraId="0632E939" w14:textId="77777777" w:rsidR="00356E5B" w:rsidRPr="00356E5B" w:rsidRDefault="00356E5B" w:rsidP="00356E5B">
      <w:pPr>
        <w:spacing w:line="360" w:lineRule="auto"/>
        <w:rPr>
          <w:rFonts w:cs="Times New Roman"/>
          <w:b/>
          <w:szCs w:val="22"/>
          <w:highlight w:val="cyan"/>
        </w:rPr>
      </w:pPr>
      <w:r w:rsidRPr="00356E5B">
        <w:rPr>
          <w:rFonts w:cs="Times New Roman"/>
          <w:b/>
          <w:szCs w:val="22"/>
        </w:rPr>
        <w:t>Fruit Juice</w:t>
      </w:r>
      <w:r w:rsidR="00721B1E">
        <w:rPr>
          <w:rFonts w:cs="Times New Roman"/>
          <w:b/>
          <w:szCs w:val="22"/>
        </w:rPr>
        <w:t>s</w:t>
      </w:r>
    </w:p>
    <w:p w14:paraId="6A29EFEB" w14:textId="77777777" w:rsidR="00356E5B" w:rsidRPr="00356E5B" w:rsidRDefault="00356E5B" w:rsidP="00356E5B">
      <w:pPr>
        <w:spacing w:line="360" w:lineRule="auto"/>
        <w:rPr>
          <w:rFonts w:cs="Times New Roman"/>
          <w:szCs w:val="22"/>
        </w:rPr>
      </w:pPr>
      <w:r w:rsidRPr="00356E5B">
        <w:rPr>
          <w:rFonts w:cs="Times New Roman"/>
          <w:szCs w:val="22"/>
        </w:rPr>
        <w:t>(“fruit juice” [</w:t>
      </w:r>
      <w:proofErr w:type="spellStart"/>
      <w:r w:rsidRPr="00356E5B">
        <w:rPr>
          <w:rFonts w:cs="Times New Roman"/>
          <w:szCs w:val="22"/>
        </w:rPr>
        <w:t>tiab</w:t>
      </w:r>
      <w:proofErr w:type="spellEnd"/>
      <w:r w:rsidRPr="00356E5B">
        <w:rPr>
          <w:rFonts w:cs="Times New Roman"/>
          <w:szCs w:val="22"/>
        </w:rPr>
        <w:t>] OR “fruit juices” [</w:t>
      </w:r>
      <w:proofErr w:type="spellStart"/>
      <w:r w:rsidRPr="00356E5B">
        <w:rPr>
          <w:rFonts w:cs="Times New Roman"/>
          <w:szCs w:val="22"/>
        </w:rPr>
        <w:t>tiab</w:t>
      </w:r>
      <w:proofErr w:type="spellEnd"/>
      <w:r w:rsidRPr="00356E5B">
        <w:rPr>
          <w:rFonts w:cs="Times New Roman"/>
          <w:szCs w:val="22"/>
        </w:rPr>
        <w:t>] OR “</w:t>
      </w:r>
      <w:proofErr w:type="gramStart"/>
      <w:r w:rsidRPr="00356E5B">
        <w:rPr>
          <w:rFonts w:cs="Times New Roman"/>
          <w:szCs w:val="22"/>
        </w:rPr>
        <w:t>juice”[</w:t>
      </w:r>
      <w:proofErr w:type="spellStart"/>
      <w:proofErr w:type="gramEnd"/>
      <w:r w:rsidRPr="00356E5B">
        <w:rPr>
          <w:rFonts w:cs="Times New Roman"/>
          <w:szCs w:val="22"/>
        </w:rPr>
        <w:t>tiab</w:t>
      </w:r>
      <w:proofErr w:type="spellEnd"/>
      <w:r w:rsidRPr="00356E5B">
        <w:rPr>
          <w:rFonts w:cs="Times New Roman"/>
          <w:szCs w:val="22"/>
        </w:rPr>
        <w:t>])</w:t>
      </w:r>
    </w:p>
    <w:p w14:paraId="65E5FDC2" w14:textId="77777777" w:rsidR="00356E5B" w:rsidRPr="00356E5B" w:rsidRDefault="00356E5B" w:rsidP="00356E5B">
      <w:pPr>
        <w:spacing w:line="360" w:lineRule="auto"/>
        <w:rPr>
          <w:rFonts w:cs="Times New Roman"/>
          <w:szCs w:val="22"/>
        </w:rPr>
      </w:pPr>
      <w:r w:rsidRPr="00356E5B">
        <w:rPr>
          <w:rFonts w:cs="Times New Roman"/>
          <w:b/>
          <w:szCs w:val="22"/>
        </w:rPr>
        <w:t>Vegetables</w:t>
      </w:r>
    </w:p>
    <w:p w14:paraId="4344F130" w14:textId="77777777" w:rsidR="00356E5B" w:rsidRPr="00356E5B" w:rsidRDefault="00356E5B" w:rsidP="00356E5B">
      <w:pPr>
        <w:spacing w:line="360" w:lineRule="auto"/>
        <w:rPr>
          <w:rFonts w:cs="Times New Roman"/>
          <w:szCs w:val="22"/>
        </w:rPr>
      </w:pPr>
      <w:r w:rsidRPr="00356E5B">
        <w:rPr>
          <w:rFonts w:cs="Times New Roman"/>
          <w:szCs w:val="22"/>
        </w:rPr>
        <w:t>(“Vegetables” [</w:t>
      </w:r>
      <w:proofErr w:type="spellStart"/>
      <w:r w:rsidRPr="00356E5B">
        <w:rPr>
          <w:rFonts w:cs="Times New Roman"/>
          <w:szCs w:val="22"/>
        </w:rPr>
        <w:t>MeSH</w:t>
      </w:r>
      <w:proofErr w:type="spellEnd"/>
      <w:r w:rsidRPr="00356E5B">
        <w:rPr>
          <w:rFonts w:cs="Times New Roman"/>
          <w:szCs w:val="22"/>
        </w:rPr>
        <w:t>] OR “Vegetables” [</w:t>
      </w:r>
      <w:proofErr w:type="spellStart"/>
      <w:r w:rsidRPr="00356E5B">
        <w:rPr>
          <w:rFonts w:cs="Times New Roman"/>
          <w:szCs w:val="22"/>
        </w:rPr>
        <w:t>tiab</w:t>
      </w:r>
      <w:proofErr w:type="spellEnd"/>
      <w:r w:rsidRPr="00356E5B">
        <w:rPr>
          <w:rFonts w:cs="Times New Roman"/>
          <w:szCs w:val="22"/>
        </w:rPr>
        <w:t>] OR “Vegetable” [</w:t>
      </w:r>
      <w:proofErr w:type="spellStart"/>
      <w:r w:rsidRPr="00356E5B">
        <w:rPr>
          <w:rFonts w:cs="Times New Roman"/>
          <w:szCs w:val="22"/>
        </w:rPr>
        <w:t>tiab</w:t>
      </w:r>
      <w:proofErr w:type="spellEnd"/>
      <w:r w:rsidRPr="00356E5B">
        <w:rPr>
          <w:rFonts w:cs="Times New Roman"/>
          <w:szCs w:val="22"/>
        </w:rPr>
        <w:t>])</w:t>
      </w:r>
    </w:p>
    <w:p w14:paraId="46E5A5FD" w14:textId="77777777" w:rsidR="00356E5B" w:rsidRPr="00356E5B" w:rsidRDefault="00356E5B" w:rsidP="00356E5B">
      <w:pPr>
        <w:spacing w:line="360" w:lineRule="auto"/>
        <w:rPr>
          <w:rFonts w:cs="Times New Roman"/>
          <w:b/>
          <w:szCs w:val="22"/>
          <w:highlight w:val="cyan"/>
        </w:rPr>
      </w:pPr>
      <w:r w:rsidRPr="00356E5B">
        <w:rPr>
          <w:rFonts w:cs="Times New Roman"/>
          <w:b/>
          <w:szCs w:val="22"/>
        </w:rPr>
        <w:t>Beans/legumes</w:t>
      </w:r>
    </w:p>
    <w:p w14:paraId="731DB5CC" w14:textId="77777777" w:rsidR="00356E5B" w:rsidRPr="00356E5B" w:rsidRDefault="00356E5B" w:rsidP="00356E5B">
      <w:pPr>
        <w:spacing w:line="360" w:lineRule="auto"/>
        <w:rPr>
          <w:rFonts w:cs="Times New Roman"/>
          <w:szCs w:val="22"/>
        </w:rPr>
      </w:pPr>
      <w:r>
        <w:rPr>
          <w:rFonts w:cs="Times New Roman"/>
          <w:szCs w:val="22"/>
        </w:rPr>
        <w:t>(</w:t>
      </w:r>
      <w:r w:rsidRPr="00356E5B">
        <w:rPr>
          <w:rFonts w:cs="Times New Roman"/>
          <w:szCs w:val="22"/>
        </w:rPr>
        <w:t>“Bean” [</w:t>
      </w:r>
      <w:proofErr w:type="spellStart"/>
      <w:r w:rsidRPr="00356E5B">
        <w:rPr>
          <w:rFonts w:cs="Times New Roman"/>
          <w:szCs w:val="22"/>
        </w:rPr>
        <w:t>tiab</w:t>
      </w:r>
      <w:proofErr w:type="spellEnd"/>
      <w:r w:rsidRPr="00356E5B">
        <w:rPr>
          <w:rFonts w:cs="Times New Roman"/>
          <w:szCs w:val="22"/>
        </w:rPr>
        <w:t>] OR “Beans” [</w:t>
      </w:r>
      <w:proofErr w:type="spellStart"/>
      <w:r w:rsidRPr="00356E5B">
        <w:rPr>
          <w:rFonts w:cs="Times New Roman"/>
          <w:szCs w:val="22"/>
        </w:rPr>
        <w:t>tiab</w:t>
      </w:r>
      <w:proofErr w:type="spellEnd"/>
      <w:r w:rsidRPr="00356E5B">
        <w:rPr>
          <w:rFonts w:cs="Times New Roman"/>
          <w:szCs w:val="22"/>
        </w:rPr>
        <w:t>] OR “legumes” [</w:t>
      </w:r>
      <w:proofErr w:type="spellStart"/>
      <w:r w:rsidRPr="00356E5B">
        <w:rPr>
          <w:rFonts w:cs="Times New Roman"/>
          <w:szCs w:val="22"/>
        </w:rPr>
        <w:t>tiab</w:t>
      </w:r>
      <w:proofErr w:type="spellEnd"/>
      <w:r w:rsidRPr="00356E5B">
        <w:rPr>
          <w:rFonts w:cs="Times New Roman"/>
          <w:szCs w:val="22"/>
        </w:rPr>
        <w:t>] OR “legumes” [</w:t>
      </w:r>
      <w:proofErr w:type="spellStart"/>
      <w:r w:rsidRPr="00356E5B">
        <w:rPr>
          <w:rFonts w:cs="Times New Roman"/>
          <w:szCs w:val="22"/>
        </w:rPr>
        <w:t>tiab</w:t>
      </w:r>
      <w:proofErr w:type="spellEnd"/>
      <w:r w:rsidRPr="00356E5B">
        <w:rPr>
          <w:rFonts w:cs="Times New Roman"/>
          <w:szCs w:val="22"/>
        </w:rPr>
        <w:t>])</w:t>
      </w:r>
    </w:p>
    <w:p w14:paraId="55D4399C" w14:textId="77777777" w:rsidR="00356E5B" w:rsidRPr="00356E5B" w:rsidRDefault="00356E5B" w:rsidP="00356E5B">
      <w:pPr>
        <w:spacing w:line="360" w:lineRule="auto"/>
        <w:rPr>
          <w:rFonts w:cs="Times New Roman"/>
          <w:b/>
          <w:szCs w:val="22"/>
          <w:highlight w:val="cyan"/>
        </w:rPr>
      </w:pPr>
      <w:r w:rsidRPr="00356E5B">
        <w:rPr>
          <w:rFonts w:cs="Times New Roman"/>
          <w:b/>
          <w:szCs w:val="22"/>
        </w:rPr>
        <w:t>Nuts/seeds</w:t>
      </w:r>
    </w:p>
    <w:p w14:paraId="49B30218" w14:textId="77777777" w:rsidR="00356E5B" w:rsidRPr="00356E5B" w:rsidRDefault="00356E5B" w:rsidP="00356E5B">
      <w:pPr>
        <w:spacing w:line="360" w:lineRule="auto"/>
        <w:rPr>
          <w:rFonts w:cs="Times New Roman"/>
          <w:szCs w:val="22"/>
        </w:rPr>
      </w:pPr>
      <w:r w:rsidRPr="00356E5B">
        <w:rPr>
          <w:rFonts w:cs="Times New Roman"/>
          <w:szCs w:val="22"/>
        </w:rPr>
        <w:t>(“Nuts” [</w:t>
      </w:r>
      <w:proofErr w:type="spellStart"/>
      <w:r w:rsidRPr="00356E5B">
        <w:rPr>
          <w:rFonts w:cs="Times New Roman"/>
          <w:szCs w:val="22"/>
        </w:rPr>
        <w:t>MeSH</w:t>
      </w:r>
      <w:proofErr w:type="spellEnd"/>
      <w:r w:rsidRPr="00356E5B">
        <w:rPr>
          <w:rFonts w:cs="Times New Roman"/>
          <w:szCs w:val="22"/>
        </w:rPr>
        <w:t>] OR “Nuts” [</w:t>
      </w:r>
      <w:proofErr w:type="spellStart"/>
      <w:r w:rsidRPr="00356E5B">
        <w:rPr>
          <w:rFonts w:cs="Times New Roman"/>
          <w:szCs w:val="22"/>
        </w:rPr>
        <w:t>tiab</w:t>
      </w:r>
      <w:proofErr w:type="spellEnd"/>
      <w:r w:rsidRPr="00356E5B">
        <w:rPr>
          <w:rFonts w:cs="Times New Roman"/>
          <w:szCs w:val="22"/>
        </w:rPr>
        <w:t>] OR “Nut” [</w:t>
      </w:r>
      <w:proofErr w:type="spellStart"/>
      <w:r w:rsidRPr="00356E5B">
        <w:rPr>
          <w:rFonts w:cs="Times New Roman"/>
          <w:szCs w:val="22"/>
        </w:rPr>
        <w:t>tiab</w:t>
      </w:r>
      <w:proofErr w:type="spellEnd"/>
      <w:r w:rsidRPr="00356E5B">
        <w:rPr>
          <w:rFonts w:cs="Times New Roman"/>
          <w:szCs w:val="22"/>
        </w:rPr>
        <w:t>] OR “Seeds” [</w:t>
      </w:r>
      <w:proofErr w:type="spellStart"/>
      <w:r w:rsidRPr="00356E5B">
        <w:rPr>
          <w:rFonts w:cs="Times New Roman"/>
          <w:szCs w:val="22"/>
        </w:rPr>
        <w:t>MeSH</w:t>
      </w:r>
      <w:proofErr w:type="spellEnd"/>
      <w:r w:rsidRPr="00356E5B">
        <w:rPr>
          <w:rFonts w:cs="Times New Roman"/>
          <w:szCs w:val="22"/>
        </w:rPr>
        <w:t>] OR “Seeds” [</w:t>
      </w:r>
      <w:proofErr w:type="spellStart"/>
      <w:r w:rsidRPr="00356E5B">
        <w:rPr>
          <w:rFonts w:cs="Times New Roman"/>
          <w:szCs w:val="22"/>
        </w:rPr>
        <w:t>tiab</w:t>
      </w:r>
      <w:proofErr w:type="spellEnd"/>
      <w:r w:rsidRPr="00356E5B">
        <w:rPr>
          <w:rFonts w:cs="Times New Roman"/>
          <w:szCs w:val="22"/>
        </w:rPr>
        <w:t>] OR “Seed” [</w:t>
      </w:r>
      <w:proofErr w:type="spellStart"/>
      <w:r w:rsidRPr="00356E5B">
        <w:rPr>
          <w:rFonts w:cs="Times New Roman"/>
          <w:szCs w:val="22"/>
        </w:rPr>
        <w:t>tiab</w:t>
      </w:r>
      <w:proofErr w:type="spellEnd"/>
      <w:r w:rsidRPr="00356E5B">
        <w:rPr>
          <w:rFonts w:cs="Times New Roman"/>
          <w:szCs w:val="22"/>
        </w:rPr>
        <w:t>])</w:t>
      </w:r>
    </w:p>
    <w:p w14:paraId="73642630" w14:textId="77777777" w:rsidR="00356E5B" w:rsidRPr="00356E5B" w:rsidRDefault="00356E5B" w:rsidP="00356E5B">
      <w:pPr>
        <w:spacing w:line="360" w:lineRule="auto"/>
        <w:rPr>
          <w:rFonts w:cs="Times New Roman"/>
          <w:b/>
          <w:szCs w:val="22"/>
          <w:highlight w:val="cyan"/>
        </w:rPr>
      </w:pPr>
      <w:r w:rsidRPr="00356E5B">
        <w:rPr>
          <w:rFonts w:cs="Times New Roman"/>
          <w:b/>
          <w:szCs w:val="22"/>
        </w:rPr>
        <w:t>Whole grains</w:t>
      </w:r>
    </w:p>
    <w:p w14:paraId="6419E69D" w14:textId="77777777" w:rsidR="00356E5B" w:rsidRPr="00356E5B" w:rsidRDefault="00356E5B" w:rsidP="00356E5B">
      <w:pPr>
        <w:spacing w:line="360" w:lineRule="auto"/>
        <w:rPr>
          <w:rFonts w:cs="Times New Roman"/>
          <w:szCs w:val="22"/>
        </w:rPr>
      </w:pPr>
      <w:r w:rsidRPr="00356E5B">
        <w:rPr>
          <w:rFonts w:cs="Times New Roman"/>
          <w:szCs w:val="22"/>
        </w:rPr>
        <w:t>(“Whole grains” [</w:t>
      </w:r>
      <w:proofErr w:type="spellStart"/>
      <w:r w:rsidRPr="00356E5B">
        <w:rPr>
          <w:rFonts w:cs="Times New Roman"/>
          <w:szCs w:val="22"/>
        </w:rPr>
        <w:t>tiab</w:t>
      </w:r>
      <w:proofErr w:type="spellEnd"/>
      <w:r w:rsidRPr="00356E5B">
        <w:rPr>
          <w:rFonts w:cs="Times New Roman"/>
          <w:szCs w:val="22"/>
        </w:rPr>
        <w:t>] OR “Whole grain” [</w:t>
      </w:r>
      <w:proofErr w:type="spellStart"/>
      <w:r w:rsidRPr="00356E5B">
        <w:rPr>
          <w:rFonts w:cs="Times New Roman"/>
          <w:szCs w:val="22"/>
        </w:rPr>
        <w:t>tiab</w:t>
      </w:r>
      <w:proofErr w:type="spellEnd"/>
      <w:r w:rsidRPr="00356E5B">
        <w:rPr>
          <w:rFonts w:cs="Times New Roman"/>
          <w:szCs w:val="22"/>
        </w:rPr>
        <w:t>])</w:t>
      </w:r>
    </w:p>
    <w:p w14:paraId="50B0F385" w14:textId="77777777" w:rsidR="00356E5B" w:rsidRPr="00356E5B" w:rsidRDefault="00356E5B" w:rsidP="00356E5B">
      <w:pPr>
        <w:spacing w:line="360" w:lineRule="auto"/>
        <w:rPr>
          <w:rFonts w:cs="Times New Roman"/>
          <w:b/>
          <w:szCs w:val="22"/>
        </w:rPr>
      </w:pPr>
      <w:r w:rsidRPr="00356E5B">
        <w:rPr>
          <w:rFonts w:cs="Times New Roman"/>
          <w:b/>
          <w:szCs w:val="22"/>
        </w:rPr>
        <w:t>Dairy</w:t>
      </w:r>
    </w:p>
    <w:p w14:paraId="2F7B1108" w14:textId="77777777" w:rsidR="00356E5B" w:rsidRPr="00356E5B" w:rsidRDefault="00356E5B" w:rsidP="00356E5B">
      <w:pPr>
        <w:spacing w:line="360" w:lineRule="auto"/>
        <w:rPr>
          <w:rFonts w:cs="Times New Roman"/>
          <w:szCs w:val="22"/>
        </w:rPr>
      </w:pPr>
      <w:r w:rsidRPr="00356E5B">
        <w:rPr>
          <w:rFonts w:cs="Times New Roman"/>
          <w:szCs w:val="22"/>
        </w:rPr>
        <w:t>(“Dairy Products” [</w:t>
      </w:r>
      <w:proofErr w:type="spellStart"/>
      <w:r w:rsidRPr="00356E5B">
        <w:rPr>
          <w:rFonts w:cs="Times New Roman"/>
          <w:szCs w:val="22"/>
        </w:rPr>
        <w:t>MeSH</w:t>
      </w:r>
      <w:proofErr w:type="spellEnd"/>
      <w:r w:rsidRPr="00356E5B">
        <w:rPr>
          <w:rFonts w:cs="Times New Roman"/>
          <w:szCs w:val="22"/>
        </w:rPr>
        <w:t>] OR “dairy” [</w:t>
      </w:r>
      <w:proofErr w:type="spellStart"/>
      <w:r w:rsidRPr="00356E5B">
        <w:rPr>
          <w:rFonts w:cs="Times New Roman"/>
          <w:szCs w:val="22"/>
        </w:rPr>
        <w:t>tiab</w:t>
      </w:r>
      <w:proofErr w:type="spellEnd"/>
      <w:r w:rsidRPr="00356E5B">
        <w:rPr>
          <w:rFonts w:cs="Times New Roman"/>
          <w:szCs w:val="22"/>
        </w:rPr>
        <w:t>] OR “cheese” [</w:t>
      </w:r>
      <w:proofErr w:type="spellStart"/>
      <w:r w:rsidRPr="00356E5B">
        <w:rPr>
          <w:rFonts w:cs="Times New Roman"/>
          <w:szCs w:val="22"/>
        </w:rPr>
        <w:t>MeSH</w:t>
      </w:r>
      <w:proofErr w:type="spellEnd"/>
      <w:r w:rsidRPr="00356E5B">
        <w:rPr>
          <w:rFonts w:cs="Times New Roman"/>
          <w:szCs w:val="22"/>
        </w:rPr>
        <w:t>] OR “cheese” [</w:t>
      </w:r>
      <w:proofErr w:type="spellStart"/>
      <w:r w:rsidRPr="00356E5B">
        <w:rPr>
          <w:rFonts w:cs="Times New Roman"/>
          <w:szCs w:val="22"/>
        </w:rPr>
        <w:t>tiab</w:t>
      </w:r>
      <w:proofErr w:type="spellEnd"/>
      <w:r w:rsidRPr="00356E5B">
        <w:rPr>
          <w:rFonts w:cs="Times New Roman"/>
          <w:szCs w:val="22"/>
        </w:rPr>
        <w:t>] OR “yogurt” [</w:t>
      </w:r>
      <w:proofErr w:type="spellStart"/>
      <w:r w:rsidRPr="00356E5B">
        <w:rPr>
          <w:rFonts w:cs="Times New Roman"/>
          <w:szCs w:val="22"/>
        </w:rPr>
        <w:t>MeSH</w:t>
      </w:r>
      <w:proofErr w:type="spellEnd"/>
      <w:r w:rsidRPr="00356E5B">
        <w:rPr>
          <w:rFonts w:cs="Times New Roman"/>
          <w:szCs w:val="22"/>
        </w:rPr>
        <w:t>] OR “yogurt” [</w:t>
      </w:r>
      <w:proofErr w:type="spellStart"/>
      <w:r w:rsidRPr="00356E5B">
        <w:rPr>
          <w:rFonts w:cs="Times New Roman"/>
          <w:szCs w:val="22"/>
        </w:rPr>
        <w:t>tiab</w:t>
      </w:r>
      <w:proofErr w:type="spellEnd"/>
      <w:r w:rsidRPr="00356E5B">
        <w:rPr>
          <w:rFonts w:cs="Times New Roman"/>
          <w:szCs w:val="22"/>
        </w:rPr>
        <w:t>] OR “yoghurt” [</w:t>
      </w:r>
      <w:proofErr w:type="spellStart"/>
      <w:r w:rsidRPr="00356E5B">
        <w:rPr>
          <w:rFonts w:cs="Times New Roman"/>
          <w:szCs w:val="22"/>
        </w:rPr>
        <w:t>tiab</w:t>
      </w:r>
      <w:proofErr w:type="spellEnd"/>
      <w:r w:rsidRPr="00356E5B">
        <w:rPr>
          <w:rFonts w:cs="Times New Roman"/>
          <w:szCs w:val="22"/>
        </w:rPr>
        <w:t>] OR “milk” [</w:t>
      </w:r>
      <w:proofErr w:type="spellStart"/>
      <w:r w:rsidRPr="00356E5B">
        <w:rPr>
          <w:rFonts w:cs="Times New Roman"/>
          <w:szCs w:val="22"/>
        </w:rPr>
        <w:t>MeSH</w:t>
      </w:r>
      <w:proofErr w:type="spellEnd"/>
      <w:r w:rsidRPr="00356E5B">
        <w:rPr>
          <w:rFonts w:cs="Times New Roman"/>
          <w:szCs w:val="22"/>
        </w:rPr>
        <w:t>] OR “</w:t>
      </w:r>
      <w:proofErr w:type="gramStart"/>
      <w:r w:rsidRPr="00356E5B">
        <w:rPr>
          <w:rFonts w:cs="Times New Roman"/>
          <w:szCs w:val="22"/>
        </w:rPr>
        <w:t>milk”[</w:t>
      </w:r>
      <w:proofErr w:type="spellStart"/>
      <w:proofErr w:type="gramEnd"/>
      <w:r w:rsidRPr="00356E5B">
        <w:rPr>
          <w:rFonts w:cs="Times New Roman"/>
          <w:szCs w:val="22"/>
        </w:rPr>
        <w:t>tiab</w:t>
      </w:r>
      <w:proofErr w:type="spellEnd"/>
      <w:r w:rsidRPr="00356E5B">
        <w:rPr>
          <w:rFonts w:cs="Times New Roman"/>
          <w:szCs w:val="22"/>
        </w:rPr>
        <w:t>])</w:t>
      </w:r>
    </w:p>
    <w:p w14:paraId="1F491FF9" w14:textId="77777777" w:rsidR="00356E5B" w:rsidRPr="00356E5B" w:rsidRDefault="00356E5B" w:rsidP="00356E5B">
      <w:pPr>
        <w:spacing w:line="360" w:lineRule="auto"/>
        <w:rPr>
          <w:rFonts w:cs="Times New Roman"/>
          <w:b/>
          <w:szCs w:val="22"/>
          <w:highlight w:val="cyan"/>
        </w:rPr>
      </w:pPr>
      <w:r w:rsidRPr="00356E5B">
        <w:rPr>
          <w:rFonts w:cs="Times New Roman"/>
          <w:b/>
          <w:szCs w:val="22"/>
        </w:rPr>
        <w:t>Unprocessed red meat and processed meat</w:t>
      </w:r>
    </w:p>
    <w:p w14:paraId="535C528C" w14:textId="77777777" w:rsidR="00356E5B" w:rsidRPr="00356E5B" w:rsidRDefault="00356E5B" w:rsidP="00356E5B">
      <w:pPr>
        <w:spacing w:line="360" w:lineRule="auto"/>
        <w:rPr>
          <w:rFonts w:cs="Times New Roman"/>
          <w:szCs w:val="22"/>
        </w:rPr>
      </w:pPr>
      <w:r w:rsidRPr="00356E5B">
        <w:rPr>
          <w:rFonts w:cs="Times New Roman"/>
          <w:szCs w:val="22"/>
        </w:rPr>
        <w:t>(“meat” [Mesh] OR “meat” [</w:t>
      </w:r>
      <w:proofErr w:type="spellStart"/>
      <w:r w:rsidRPr="00356E5B">
        <w:rPr>
          <w:rFonts w:cs="Times New Roman"/>
          <w:szCs w:val="22"/>
        </w:rPr>
        <w:t>tiab</w:t>
      </w:r>
      <w:proofErr w:type="spellEnd"/>
      <w:r w:rsidRPr="00356E5B">
        <w:rPr>
          <w:rFonts w:cs="Times New Roman"/>
          <w:szCs w:val="22"/>
        </w:rPr>
        <w:t>])</w:t>
      </w:r>
    </w:p>
    <w:p w14:paraId="17D79C74" w14:textId="77777777" w:rsidR="00356E5B" w:rsidRPr="00356E5B" w:rsidRDefault="00356E5B" w:rsidP="00356E5B">
      <w:pPr>
        <w:spacing w:line="360" w:lineRule="auto"/>
        <w:rPr>
          <w:rFonts w:cs="Times New Roman"/>
          <w:b/>
          <w:szCs w:val="22"/>
        </w:rPr>
      </w:pPr>
      <w:r w:rsidRPr="00356E5B">
        <w:rPr>
          <w:rFonts w:cs="Times New Roman"/>
          <w:b/>
          <w:szCs w:val="22"/>
        </w:rPr>
        <w:t>Fish</w:t>
      </w:r>
    </w:p>
    <w:p w14:paraId="4599CE94" w14:textId="77777777" w:rsidR="00356E5B" w:rsidRPr="00356E5B" w:rsidRDefault="00356E5B" w:rsidP="00356E5B">
      <w:pPr>
        <w:spacing w:line="360" w:lineRule="auto"/>
        <w:rPr>
          <w:rFonts w:cs="Times New Roman"/>
          <w:szCs w:val="22"/>
        </w:rPr>
      </w:pPr>
      <w:r w:rsidRPr="00356E5B">
        <w:rPr>
          <w:rFonts w:cs="Times New Roman"/>
          <w:szCs w:val="22"/>
        </w:rPr>
        <w:t>(“fishes” [</w:t>
      </w:r>
      <w:proofErr w:type="spellStart"/>
      <w:r w:rsidRPr="00356E5B">
        <w:rPr>
          <w:rFonts w:cs="Times New Roman"/>
          <w:szCs w:val="22"/>
        </w:rPr>
        <w:t>MeSH</w:t>
      </w:r>
      <w:proofErr w:type="spellEnd"/>
      <w:r w:rsidRPr="00356E5B">
        <w:rPr>
          <w:rFonts w:cs="Times New Roman"/>
          <w:szCs w:val="22"/>
        </w:rPr>
        <w:t>] OR “fishes” [</w:t>
      </w:r>
      <w:proofErr w:type="spellStart"/>
      <w:r w:rsidRPr="00356E5B">
        <w:rPr>
          <w:rFonts w:cs="Times New Roman"/>
          <w:szCs w:val="22"/>
        </w:rPr>
        <w:t>tiab</w:t>
      </w:r>
      <w:proofErr w:type="spellEnd"/>
      <w:r w:rsidRPr="00356E5B">
        <w:rPr>
          <w:rFonts w:cs="Times New Roman"/>
          <w:szCs w:val="22"/>
        </w:rPr>
        <w:t>] OR “fish” [</w:t>
      </w:r>
      <w:proofErr w:type="spellStart"/>
      <w:r w:rsidRPr="00356E5B">
        <w:rPr>
          <w:rFonts w:cs="Times New Roman"/>
          <w:szCs w:val="22"/>
        </w:rPr>
        <w:t>tiab</w:t>
      </w:r>
      <w:proofErr w:type="spellEnd"/>
      <w:r w:rsidRPr="00356E5B">
        <w:rPr>
          <w:rFonts w:cs="Times New Roman"/>
          <w:szCs w:val="22"/>
        </w:rPr>
        <w:t>])</w:t>
      </w:r>
    </w:p>
    <w:p w14:paraId="3896E5B3" w14:textId="77777777" w:rsidR="00356E5B" w:rsidRPr="00356E5B" w:rsidRDefault="00356E5B" w:rsidP="00356E5B">
      <w:pPr>
        <w:spacing w:line="360" w:lineRule="auto"/>
        <w:rPr>
          <w:rFonts w:cs="Times New Roman"/>
          <w:b/>
          <w:szCs w:val="22"/>
        </w:rPr>
      </w:pPr>
      <w:r w:rsidRPr="00356E5B">
        <w:rPr>
          <w:rFonts w:cs="Times New Roman"/>
          <w:b/>
          <w:szCs w:val="22"/>
        </w:rPr>
        <w:t>Eggs</w:t>
      </w:r>
    </w:p>
    <w:p w14:paraId="0FF6C704" w14:textId="77777777" w:rsidR="00356E5B" w:rsidRPr="00356E5B" w:rsidRDefault="00356E5B" w:rsidP="00356E5B">
      <w:pPr>
        <w:spacing w:line="360" w:lineRule="auto"/>
        <w:rPr>
          <w:rFonts w:cs="Times New Roman"/>
          <w:szCs w:val="22"/>
        </w:rPr>
      </w:pPr>
      <w:r w:rsidRPr="00356E5B">
        <w:rPr>
          <w:rFonts w:cs="Times New Roman"/>
          <w:szCs w:val="22"/>
        </w:rPr>
        <w:t>(“eggs” [</w:t>
      </w:r>
      <w:proofErr w:type="spellStart"/>
      <w:r w:rsidRPr="00356E5B">
        <w:rPr>
          <w:rFonts w:cs="Times New Roman"/>
          <w:szCs w:val="22"/>
        </w:rPr>
        <w:t>MeSH</w:t>
      </w:r>
      <w:proofErr w:type="spellEnd"/>
      <w:r w:rsidRPr="00356E5B">
        <w:rPr>
          <w:rFonts w:cs="Times New Roman"/>
          <w:szCs w:val="22"/>
        </w:rPr>
        <w:t>] OR “eggs” [</w:t>
      </w:r>
      <w:proofErr w:type="spellStart"/>
      <w:r w:rsidRPr="00356E5B">
        <w:rPr>
          <w:rFonts w:cs="Times New Roman"/>
          <w:szCs w:val="22"/>
        </w:rPr>
        <w:t>tiab</w:t>
      </w:r>
      <w:proofErr w:type="spellEnd"/>
      <w:r w:rsidRPr="00356E5B">
        <w:rPr>
          <w:rFonts w:cs="Times New Roman"/>
          <w:szCs w:val="22"/>
        </w:rPr>
        <w:t>])</w:t>
      </w:r>
    </w:p>
    <w:p w14:paraId="093DA6C5" w14:textId="77777777" w:rsidR="00356E5B" w:rsidRPr="00356E5B" w:rsidRDefault="00356E5B" w:rsidP="00356E5B">
      <w:pPr>
        <w:spacing w:line="360" w:lineRule="auto"/>
        <w:rPr>
          <w:rFonts w:cs="Times New Roman"/>
          <w:b/>
          <w:szCs w:val="22"/>
          <w:highlight w:val="cyan"/>
        </w:rPr>
      </w:pPr>
      <w:r w:rsidRPr="00356E5B">
        <w:rPr>
          <w:rFonts w:cs="Times New Roman"/>
          <w:b/>
          <w:szCs w:val="22"/>
        </w:rPr>
        <w:t>Sugar sweetened beverages</w:t>
      </w:r>
    </w:p>
    <w:p w14:paraId="1D337D87" w14:textId="77777777" w:rsidR="00356E5B" w:rsidRPr="00356E5B" w:rsidRDefault="00356E5B" w:rsidP="00356E5B">
      <w:pPr>
        <w:spacing w:line="360" w:lineRule="auto"/>
        <w:rPr>
          <w:rFonts w:cs="Times New Roman"/>
          <w:szCs w:val="22"/>
        </w:rPr>
      </w:pPr>
      <w:r>
        <w:rPr>
          <w:rFonts w:cs="Times New Roman"/>
          <w:szCs w:val="22"/>
        </w:rPr>
        <w:t>(</w:t>
      </w:r>
      <w:r w:rsidRPr="00356E5B">
        <w:rPr>
          <w:rFonts w:cs="Times New Roman"/>
          <w:szCs w:val="22"/>
        </w:rPr>
        <w:t>“Sugar-sweetened beverages” [</w:t>
      </w:r>
      <w:proofErr w:type="spellStart"/>
      <w:r w:rsidRPr="00356E5B">
        <w:rPr>
          <w:rFonts w:cs="Times New Roman"/>
          <w:szCs w:val="22"/>
        </w:rPr>
        <w:t>tiab</w:t>
      </w:r>
      <w:proofErr w:type="spellEnd"/>
      <w:r w:rsidRPr="00356E5B">
        <w:rPr>
          <w:rFonts w:cs="Times New Roman"/>
          <w:szCs w:val="22"/>
        </w:rPr>
        <w:t>] OR “Sugar-sweetened beverage” [</w:t>
      </w:r>
      <w:proofErr w:type="spellStart"/>
      <w:r w:rsidRPr="00356E5B">
        <w:rPr>
          <w:rFonts w:cs="Times New Roman"/>
          <w:szCs w:val="22"/>
        </w:rPr>
        <w:t>tiab</w:t>
      </w:r>
      <w:proofErr w:type="spellEnd"/>
      <w:r w:rsidRPr="00356E5B">
        <w:rPr>
          <w:rFonts w:cs="Times New Roman"/>
          <w:szCs w:val="22"/>
        </w:rPr>
        <w:t>] OR “Sugar sweetened beverages” [</w:t>
      </w:r>
      <w:proofErr w:type="spellStart"/>
      <w:r w:rsidRPr="00356E5B">
        <w:rPr>
          <w:rFonts w:cs="Times New Roman"/>
          <w:szCs w:val="22"/>
        </w:rPr>
        <w:t>tiab</w:t>
      </w:r>
      <w:proofErr w:type="spellEnd"/>
      <w:r w:rsidRPr="00356E5B">
        <w:rPr>
          <w:rFonts w:cs="Times New Roman"/>
          <w:szCs w:val="22"/>
        </w:rPr>
        <w:t>] OR “Sugar sweetened beverage” [</w:t>
      </w:r>
      <w:proofErr w:type="spellStart"/>
      <w:r w:rsidRPr="00356E5B">
        <w:rPr>
          <w:rFonts w:cs="Times New Roman"/>
          <w:szCs w:val="22"/>
        </w:rPr>
        <w:t>tiab</w:t>
      </w:r>
      <w:proofErr w:type="spellEnd"/>
      <w:r w:rsidRPr="00356E5B">
        <w:rPr>
          <w:rFonts w:cs="Times New Roman"/>
          <w:szCs w:val="22"/>
        </w:rPr>
        <w:t>] OR “beverages” [</w:t>
      </w:r>
      <w:proofErr w:type="spellStart"/>
      <w:r w:rsidRPr="00356E5B">
        <w:rPr>
          <w:rFonts w:cs="Times New Roman"/>
          <w:szCs w:val="22"/>
        </w:rPr>
        <w:t>MeSH</w:t>
      </w:r>
      <w:proofErr w:type="spellEnd"/>
      <w:r w:rsidRPr="00356E5B">
        <w:rPr>
          <w:rFonts w:cs="Times New Roman"/>
          <w:szCs w:val="22"/>
        </w:rPr>
        <w:t>] OR “beverages” [</w:t>
      </w:r>
      <w:proofErr w:type="spellStart"/>
      <w:r w:rsidRPr="00356E5B">
        <w:rPr>
          <w:rFonts w:cs="Times New Roman"/>
          <w:szCs w:val="22"/>
        </w:rPr>
        <w:t>tiab</w:t>
      </w:r>
      <w:proofErr w:type="spellEnd"/>
      <w:r w:rsidRPr="00356E5B">
        <w:rPr>
          <w:rFonts w:cs="Times New Roman"/>
          <w:szCs w:val="22"/>
        </w:rPr>
        <w:t>] OR “beverage” [</w:t>
      </w:r>
      <w:proofErr w:type="spellStart"/>
      <w:r w:rsidRPr="00356E5B">
        <w:rPr>
          <w:rFonts w:cs="Times New Roman"/>
          <w:szCs w:val="22"/>
        </w:rPr>
        <w:t>tiab</w:t>
      </w:r>
      <w:proofErr w:type="spellEnd"/>
      <w:r w:rsidRPr="00356E5B">
        <w:rPr>
          <w:rFonts w:cs="Times New Roman"/>
          <w:szCs w:val="22"/>
        </w:rPr>
        <w:t>])</w:t>
      </w:r>
    </w:p>
    <w:p w14:paraId="5B637317" w14:textId="77777777" w:rsidR="00356E5B" w:rsidRPr="00356E5B" w:rsidRDefault="00356E5B" w:rsidP="00356E5B">
      <w:pPr>
        <w:spacing w:line="360" w:lineRule="auto"/>
        <w:rPr>
          <w:rFonts w:cs="Times New Roman"/>
          <w:b/>
          <w:szCs w:val="22"/>
        </w:rPr>
      </w:pPr>
      <w:r w:rsidRPr="00356E5B">
        <w:rPr>
          <w:rFonts w:cs="Times New Roman"/>
          <w:b/>
          <w:szCs w:val="22"/>
        </w:rPr>
        <w:t>Coffee</w:t>
      </w:r>
      <w:r w:rsidR="00721B1E">
        <w:rPr>
          <w:rFonts w:cs="Times New Roman"/>
          <w:b/>
          <w:szCs w:val="22"/>
        </w:rPr>
        <w:t xml:space="preserve"> and t</w:t>
      </w:r>
      <w:r w:rsidRPr="00356E5B">
        <w:rPr>
          <w:rFonts w:cs="Times New Roman"/>
          <w:b/>
          <w:szCs w:val="22"/>
        </w:rPr>
        <w:t>ea</w:t>
      </w:r>
    </w:p>
    <w:p w14:paraId="11432B66" w14:textId="77777777" w:rsidR="00356E5B" w:rsidRPr="00356E5B" w:rsidRDefault="00356E5B" w:rsidP="00356E5B">
      <w:pPr>
        <w:spacing w:line="360" w:lineRule="auto"/>
        <w:rPr>
          <w:rFonts w:cs="Times New Roman"/>
          <w:szCs w:val="22"/>
        </w:rPr>
      </w:pPr>
      <w:r w:rsidRPr="00356E5B">
        <w:rPr>
          <w:rFonts w:cs="Times New Roman"/>
          <w:szCs w:val="22"/>
        </w:rPr>
        <w:t>(“coffee” [</w:t>
      </w:r>
      <w:proofErr w:type="spellStart"/>
      <w:r w:rsidRPr="00356E5B">
        <w:rPr>
          <w:rFonts w:cs="Times New Roman"/>
          <w:szCs w:val="22"/>
        </w:rPr>
        <w:t>MeSH</w:t>
      </w:r>
      <w:proofErr w:type="spellEnd"/>
      <w:r w:rsidRPr="00356E5B">
        <w:rPr>
          <w:rFonts w:cs="Times New Roman"/>
          <w:szCs w:val="22"/>
        </w:rPr>
        <w:t>] OR “coffee” [</w:t>
      </w:r>
      <w:proofErr w:type="spellStart"/>
      <w:r w:rsidRPr="00356E5B">
        <w:rPr>
          <w:rFonts w:cs="Times New Roman"/>
          <w:szCs w:val="22"/>
        </w:rPr>
        <w:t>tiab</w:t>
      </w:r>
      <w:proofErr w:type="spellEnd"/>
      <w:r w:rsidRPr="00356E5B">
        <w:rPr>
          <w:rFonts w:cs="Times New Roman"/>
          <w:szCs w:val="22"/>
        </w:rPr>
        <w:t>] OR “tea” [</w:t>
      </w:r>
      <w:proofErr w:type="spellStart"/>
      <w:r w:rsidRPr="00356E5B">
        <w:rPr>
          <w:rFonts w:cs="Times New Roman"/>
          <w:szCs w:val="22"/>
        </w:rPr>
        <w:t>MeSH</w:t>
      </w:r>
      <w:proofErr w:type="spellEnd"/>
      <w:r w:rsidRPr="00356E5B">
        <w:rPr>
          <w:rFonts w:cs="Times New Roman"/>
          <w:szCs w:val="22"/>
        </w:rPr>
        <w:t>] OR “tea” [</w:t>
      </w:r>
      <w:proofErr w:type="spellStart"/>
      <w:r w:rsidRPr="00356E5B">
        <w:rPr>
          <w:rFonts w:cs="Times New Roman"/>
          <w:szCs w:val="22"/>
        </w:rPr>
        <w:t>tiab</w:t>
      </w:r>
      <w:proofErr w:type="spellEnd"/>
      <w:r w:rsidRPr="00356E5B">
        <w:rPr>
          <w:rFonts w:cs="Times New Roman"/>
          <w:szCs w:val="22"/>
        </w:rPr>
        <w:t>])</w:t>
      </w:r>
    </w:p>
    <w:p w14:paraId="58E4AD10" w14:textId="77777777" w:rsidR="00356E5B" w:rsidRPr="00356E5B" w:rsidRDefault="00356E5B" w:rsidP="00356E5B">
      <w:pPr>
        <w:spacing w:line="360" w:lineRule="auto"/>
        <w:rPr>
          <w:rFonts w:cs="Times New Roman"/>
          <w:b/>
          <w:szCs w:val="22"/>
        </w:rPr>
      </w:pPr>
      <w:r w:rsidRPr="00356E5B">
        <w:rPr>
          <w:rFonts w:cs="Times New Roman"/>
          <w:b/>
          <w:szCs w:val="22"/>
        </w:rPr>
        <w:t>Cocoa</w:t>
      </w:r>
    </w:p>
    <w:p w14:paraId="57D023D1" w14:textId="77777777" w:rsidR="00356E5B" w:rsidRPr="00356E5B" w:rsidRDefault="00356E5B" w:rsidP="00356E5B">
      <w:pPr>
        <w:spacing w:line="360" w:lineRule="auto"/>
        <w:rPr>
          <w:rFonts w:cs="Times New Roman"/>
          <w:szCs w:val="22"/>
        </w:rPr>
      </w:pPr>
      <w:r w:rsidRPr="00356E5B">
        <w:rPr>
          <w:rFonts w:cs="Times New Roman"/>
          <w:szCs w:val="22"/>
        </w:rPr>
        <w:t>(“</w:t>
      </w:r>
      <w:proofErr w:type="gramStart"/>
      <w:r w:rsidRPr="00356E5B">
        <w:rPr>
          <w:rFonts w:cs="Times New Roman"/>
          <w:szCs w:val="22"/>
        </w:rPr>
        <w:t>Cacao”[</w:t>
      </w:r>
      <w:proofErr w:type="spellStart"/>
      <w:proofErr w:type="gramEnd"/>
      <w:r w:rsidRPr="00356E5B">
        <w:rPr>
          <w:rFonts w:cs="Times New Roman"/>
          <w:szCs w:val="22"/>
        </w:rPr>
        <w:t>MeSH</w:t>
      </w:r>
      <w:proofErr w:type="spellEnd"/>
      <w:r w:rsidRPr="00356E5B">
        <w:rPr>
          <w:rFonts w:cs="Times New Roman"/>
          <w:szCs w:val="22"/>
        </w:rPr>
        <w:t>] OR “Cacao”[</w:t>
      </w:r>
      <w:proofErr w:type="spellStart"/>
      <w:r w:rsidRPr="00356E5B">
        <w:rPr>
          <w:rFonts w:cs="Times New Roman"/>
          <w:szCs w:val="22"/>
        </w:rPr>
        <w:t>tiab</w:t>
      </w:r>
      <w:proofErr w:type="spellEnd"/>
      <w:r w:rsidRPr="00356E5B">
        <w:rPr>
          <w:rFonts w:cs="Times New Roman"/>
          <w:szCs w:val="22"/>
        </w:rPr>
        <w:t>] OR “cocoa” [</w:t>
      </w:r>
      <w:proofErr w:type="spellStart"/>
      <w:r w:rsidRPr="00356E5B">
        <w:rPr>
          <w:rFonts w:cs="Times New Roman"/>
          <w:szCs w:val="22"/>
        </w:rPr>
        <w:t>tiab</w:t>
      </w:r>
      <w:proofErr w:type="spellEnd"/>
      <w:r w:rsidRPr="00356E5B">
        <w:rPr>
          <w:rFonts w:cs="Times New Roman"/>
          <w:szCs w:val="22"/>
        </w:rPr>
        <w:t>] OR (“dark”[</w:t>
      </w:r>
      <w:proofErr w:type="spellStart"/>
      <w:r w:rsidRPr="00356E5B">
        <w:rPr>
          <w:rFonts w:cs="Times New Roman"/>
          <w:szCs w:val="22"/>
        </w:rPr>
        <w:t>tiab</w:t>
      </w:r>
      <w:proofErr w:type="spellEnd"/>
      <w:r w:rsidRPr="00356E5B">
        <w:rPr>
          <w:rFonts w:cs="Times New Roman"/>
          <w:szCs w:val="22"/>
        </w:rPr>
        <w:t>] AND “chocolate”[</w:t>
      </w:r>
      <w:proofErr w:type="spellStart"/>
      <w:r w:rsidRPr="00356E5B">
        <w:rPr>
          <w:rFonts w:cs="Times New Roman"/>
          <w:szCs w:val="22"/>
        </w:rPr>
        <w:t>tiab</w:t>
      </w:r>
      <w:proofErr w:type="spellEnd"/>
      <w:r w:rsidRPr="00356E5B">
        <w:rPr>
          <w:rFonts w:cs="Times New Roman"/>
          <w:szCs w:val="22"/>
        </w:rPr>
        <w:t>]))</w:t>
      </w:r>
    </w:p>
    <w:p w14:paraId="66FADD11" w14:textId="77777777" w:rsidR="00356E5B" w:rsidRPr="00356E5B" w:rsidRDefault="00A054E6" w:rsidP="00356E5B">
      <w:pPr>
        <w:spacing w:line="360" w:lineRule="auto"/>
        <w:rPr>
          <w:rFonts w:cs="Times New Roman"/>
          <w:b/>
          <w:szCs w:val="22"/>
          <w:highlight w:val="cyan"/>
        </w:rPr>
      </w:pPr>
      <w:r>
        <w:rPr>
          <w:rFonts w:cs="Times New Roman"/>
          <w:b/>
          <w:szCs w:val="22"/>
        </w:rPr>
        <w:t>Dietary f</w:t>
      </w:r>
      <w:r w:rsidR="00356E5B" w:rsidRPr="00356E5B">
        <w:rPr>
          <w:rFonts w:cs="Times New Roman"/>
          <w:b/>
          <w:szCs w:val="22"/>
        </w:rPr>
        <w:t>atty acids</w:t>
      </w:r>
    </w:p>
    <w:p w14:paraId="40FFD4B4" w14:textId="77777777" w:rsidR="00356E5B" w:rsidRPr="00356E5B" w:rsidRDefault="00356E5B" w:rsidP="00356E5B">
      <w:pPr>
        <w:spacing w:line="360" w:lineRule="auto"/>
        <w:rPr>
          <w:rFonts w:cs="Times New Roman"/>
          <w:szCs w:val="22"/>
        </w:rPr>
      </w:pPr>
      <w:r>
        <w:rPr>
          <w:rFonts w:cs="Times New Roman"/>
          <w:szCs w:val="22"/>
        </w:rPr>
        <w:t>(</w:t>
      </w:r>
      <w:r w:rsidRPr="00356E5B">
        <w:rPr>
          <w:rFonts w:cs="Times New Roman"/>
          <w:szCs w:val="22"/>
        </w:rPr>
        <w:t>"Fatty Acids, Omega-6"[</w:t>
      </w:r>
      <w:proofErr w:type="spellStart"/>
      <w:r w:rsidRPr="00356E5B">
        <w:rPr>
          <w:rFonts w:cs="Times New Roman"/>
          <w:szCs w:val="22"/>
        </w:rPr>
        <w:t>MeSH</w:t>
      </w:r>
      <w:proofErr w:type="spellEnd"/>
      <w:r w:rsidRPr="00356E5B">
        <w:rPr>
          <w:rFonts w:cs="Times New Roman"/>
          <w:szCs w:val="22"/>
        </w:rPr>
        <w:t>] OR "Fatty Acids, Omega-3"[</w:t>
      </w:r>
      <w:proofErr w:type="spellStart"/>
      <w:r w:rsidRPr="00356E5B">
        <w:rPr>
          <w:rFonts w:cs="Times New Roman"/>
          <w:szCs w:val="22"/>
        </w:rPr>
        <w:t>MeSH</w:t>
      </w:r>
      <w:proofErr w:type="spellEnd"/>
      <w:r w:rsidRPr="00356E5B">
        <w:rPr>
          <w:rFonts w:cs="Times New Roman"/>
          <w:szCs w:val="22"/>
        </w:rPr>
        <w:t>] OR "Fatty Acids, Unsaturated"[</w:t>
      </w:r>
      <w:proofErr w:type="spellStart"/>
      <w:r w:rsidRPr="00356E5B">
        <w:rPr>
          <w:rFonts w:cs="Times New Roman"/>
          <w:szCs w:val="22"/>
        </w:rPr>
        <w:t>MeSH</w:t>
      </w:r>
      <w:proofErr w:type="spellEnd"/>
      <w:r w:rsidRPr="00356E5B">
        <w:rPr>
          <w:rFonts w:cs="Times New Roman"/>
          <w:szCs w:val="22"/>
        </w:rPr>
        <w:t xml:space="preserve">] OR "Fatty Acids, Monounsaturated"[ </w:t>
      </w:r>
      <w:proofErr w:type="spellStart"/>
      <w:r w:rsidRPr="00356E5B">
        <w:rPr>
          <w:rFonts w:cs="Times New Roman"/>
          <w:szCs w:val="22"/>
        </w:rPr>
        <w:t>MeSH</w:t>
      </w:r>
      <w:proofErr w:type="spellEnd"/>
      <w:r w:rsidRPr="00356E5B">
        <w:rPr>
          <w:rFonts w:cs="Times New Roman"/>
          <w:szCs w:val="22"/>
        </w:rPr>
        <w:t>] OR "Trans Fatty Acids"[</w:t>
      </w:r>
      <w:proofErr w:type="spellStart"/>
      <w:r w:rsidRPr="00356E5B">
        <w:rPr>
          <w:rFonts w:cs="Times New Roman"/>
          <w:szCs w:val="22"/>
        </w:rPr>
        <w:t>MeSH</w:t>
      </w:r>
      <w:proofErr w:type="spellEnd"/>
      <w:r w:rsidRPr="00356E5B">
        <w:rPr>
          <w:rFonts w:cs="Times New Roman"/>
          <w:szCs w:val="22"/>
        </w:rPr>
        <w:t xml:space="preserve">] OR </w:t>
      </w:r>
      <w:r w:rsidRPr="00356E5B">
        <w:rPr>
          <w:rFonts w:cs="Times New Roman"/>
          <w:szCs w:val="22"/>
        </w:rPr>
        <w:lastRenderedPageBreak/>
        <w:t>"monounsaturated"[</w:t>
      </w:r>
      <w:proofErr w:type="spellStart"/>
      <w:r w:rsidRPr="00356E5B">
        <w:rPr>
          <w:rFonts w:cs="Times New Roman"/>
          <w:szCs w:val="22"/>
        </w:rPr>
        <w:t>tiab</w:t>
      </w:r>
      <w:proofErr w:type="spellEnd"/>
      <w:r w:rsidRPr="00356E5B">
        <w:rPr>
          <w:rFonts w:cs="Times New Roman"/>
          <w:szCs w:val="22"/>
        </w:rPr>
        <w:t>] OR "mono-unsaturated"[</w:t>
      </w:r>
      <w:proofErr w:type="spellStart"/>
      <w:r w:rsidRPr="00356E5B">
        <w:rPr>
          <w:rFonts w:cs="Times New Roman"/>
          <w:szCs w:val="22"/>
        </w:rPr>
        <w:t>tiab</w:t>
      </w:r>
      <w:proofErr w:type="spellEnd"/>
      <w:r w:rsidRPr="00356E5B">
        <w:rPr>
          <w:rFonts w:cs="Times New Roman"/>
          <w:szCs w:val="22"/>
        </w:rPr>
        <w:t>] OR "MUFA"[</w:t>
      </w:r>
      <w:proofErr w:type="spellStart"/>
      <w:r w:rsidRPr="00356E5B">
        <w:rPr>
          <w:rFonts w:cs="Times New Roman"/>
          <w:szCs w:val="22"/>
        </w:rPr>
        <w:t>tiab</w:t>
      </w:r>
      <w:proofErr w:type="spellEnd"/>
      <w:r w:rsidRPr="00356E5B">
        <w:rPr>
          <w:rFonts w:cs="Times New Roman"/>
          <w:szCs w:val="22"/>
        </w:rPr>
        <w:t>] OR "unsaturated"[</w:t>
      </w:r>
      <w:proofErr w:type="spellStart"/>
      <w:r w:rsidRPr="00356E5B">
        <w:rPr>
          <w:rFonts w:cs="Times New Roman"/>
          <w:szCs w:val="22"/>
        </w:rPr>
        <w:t>tiab</w:t>
      </w:r>
      <w:proofErr w:type="spellEnd"/>
      <w:r w:rsidRPr="00356E5B">
        <w:rPr>
          <w:rFonts w:cs="Times New Roman"/>
          <w:szCs w:val="22"/>
        </w:rPr>
        <w:t>] OR "polyunsaturated"[</w:t>
      </w:r>
      <w:proofErr w:type="spellStart"/>
      <w:r w:rsidRPr="00356E5B">
        <w:rPr>
          <w:rFonts w:cs="Times New Roman"/>
          <w:szCs w:val="22"/>
        </w:rPr>
        <w:t>tiab</w:t>
      </w:r>
      <w:proofErr w:type="spellEnd"/>
      <w:r w:rsidRPr="00356E5B">
        <w:rPr>
          <w:rFonts w:cs="Times New Roman"/>
          <w:szCs w:val="22"/>
        </w:rPr>
        <w:t>] OR "PUFA"[</w:t>
      </w:r>
      <w:proofErr w:type="spellStart"/>
      <w:r w:rsidRPr="00356E5B">
        <w:rPr>
          <w:rFonts w:cs="Times New Roman"/>
          <w:szCs w:val="22"/>
        </w:rPr>
        <w:t>tiab</w:t>
      </w:r>
      <w:proofErr w:type="spellEnd"/>
      <w:r w:rsidRPr="00356E5B">
        <w:rPr>
          <w:rFonts w:cs="Times New Roman"/>
          <w:szCs w:val="22"/>
        </w:rPr>
        <w:t>] OR "saturated"[</w:t>
      </w:r>
      <w:proofErr w:type="spellStart"/>
      <w:r w:rsidRPr="00356E5B">
        <w:rPr>
          <w:rFonts w:cs="Times New Roman"/>
          <w:szCs w:val="22"/>
        </w:rPr>
        <w:t>tiab</w:t>
      </w:r>
      <w:proofErr w:type="spellEnd"/>
      <w:r w:rsidRPr="00356E5B">
        <w:rPr>
          <w:rFonts w:cs="Times New Roman"/>
          <w:szCs w:val="22"/>
        </w:rPr>
        <w:t>] OR "SFA"[</w:t>
      </w:r>
      <w:proofErr w:type="spellStart"/>
      <w:r w:rsidRPr="00356E5B">
        <w:rPr>
          <w:rFonts w:cs="Times New Roman"/>
          <w:szCs w:val="22"/>
        </w:rPr>
        <w:t>tiab</w:t>
      </w:r>
      <w:proofErr w:type="spellEnd"/>
      <w:r w:rsidRPr="00356E5B">
        <w:rPr>
          <w:rFonts w:cs="Times New Roman"/>
          <w:szCs w:val="22"/>
        </w:rPr>
        <w:t>] OR "trans-unsaturated"[</w:t>
      </w:r>
      <w:proofErr w:type="spellStart"/>
      <w:r w:rsidRPr="00356E5B">
        <w:rPr>
          <w:rFonts w:cs="Times New Roman"/>
          <w:szCs w:val="22"/>
        </w:rPr>
        <w:t>tiab</w:t>
      </w:r>
      <w:proofErr w:type="spellEnd"/>
      <w:r w:rsidRPr="00356E5B">
        <w:rPr>
          <w:rFonts w:cs="Times New Roman"/>
          <w:szCs w:val="22"/>
        </w:rPr>
        <w:t>] OR "trans-fatty"[</w:t>
      </w:r>
      <w:proofErr w:type="spellStart"/>
      <w:r w:rsidRPr="00356E5B">
        <w:rPr>
          <w:rFonts w:cs="Times New Roman"/>
          <w:szCs w:val="22"/>
        </w:rPr>
        <w:t>tiab</w:t>
      </w:r>
      <w:proofErr w:type="spellEnd"/>
      <w:r w:rsidRPr="00356E5B">
        <w:rPr>
          <w:rFonts w:cs="Times New Roman"/>
          <w:szCs w:val="22"/>
        </w:rPr>
        <w:t>] OR "trans fatty"[</w:t>
      </w:r>
      <w:proofErr w:type="spellStart"/>
      <w:r w:rsidRPr="00356E5B">
        <w:rPr>
          <w:rFonts w:cs="Times New Roman"/>
          <w:szCs w:val="22"/>
        </w:rPr>
        <w:t>tiab</w:t>
      </w:r>
      <w:proofErr w:type="spellEnd"/>
      <w:r w:rsidRPr="00356E5B">
        <w:rPr>
          <w:rFonts w:cs="Times New Roman"/>
          <w:szCs w:val="22"/>
        </w:rPr>
        <w:t>] OR "trans unsaturated"[</w:t>
      </w:r>
      <w:proofErr w:type="spellStart"/>
      <w:r w:rsidRPr="00356E5B">
        <w:rPr>
          <w:rFonts w:cs="Times New Roman"/>
          <w:szCs w:val="22"/>
        </w:rPr>
        <w:t>tiab</w:t>
      </w:r>
      <w:proofErr w:type="spellEnd"/>
      <w:r w:rsidRPr="00356E5B">
        <w:rPr>
          <w:rFonts w:cs="Times New Roman"/>
          <w:szCs w:val="22"/>
        </w:rPr>
        <w:t>] OR "</w:t>
      </w:r>
      <w:proofErr w:type="spellStart"/>
      <w:r w:rsidRPr="00356E5B">
        <w:rPr>
          <w:rFonts w:cs="Times New Roman"/>
          <w:szCs w:val="22"/>
        </w:rPr>
        <w:t>trans fat</w:t>
      </w:r>
      <w:proofErr w:type="spellEnd"/>
      <w:r w:rsidRPr="00356E5B">
        <w:rPr>
          <w:rFonts w:cs="Times New Roman"/>
          <w:szCs w:val="22"/>
        </w:rPr>
        <w:t>"[tiab] OR "TFA"[</w:t>
      </w:r>
      <w:proofErr w:type="spellStart"/>
      <w:r w:rsidRPr="00356E5B">
        <w:rPr>
          <w:rFonts w:cs="Times New Roman"/>
          <w:szCs w:val="22"/>
        </w:rPr>
        <w:t>tiab</w:t>
      </w:r>
      <w:proofErr w:type="spellEnd"/>
      <w:r w:rsidRPr="00356E5B">
        <w:rPr>
          <w:rFonts w:cs="Times New Roman"/>
          <w:szCs w:val="22"/>
        </w:rPr>
        <w:t>] OR "omega-6"[</w:t>
      </w:r>
      <w:proofErr w:type="spellStart"/>
      <w:r w:rsidRPr="00356E5B">
        <w:rPr>
          <w:rFonts w:cs="Times New Roman"/>
          <w:szCs w:val="22"/>
        </w:rPr>
        <w:t>tiab</w:t>
      </w:r>
      <w:proofErr w:type="spellEnd"/>
      <w:r w:rsidRPr="00356E5B">
        <w:rPr>
          <w:rFonts w:cs="Times New Roman"/>
          <w:szCs w:val="22"/>
        </w:rPr>
        <w:t>] OR "omega-3"[</w:t>
      </w:r>
      <w:proofErr w:type="spellStart"/>
      <w:r w:rsidRPr="00356E5B">
        <w:rPr>
          <w:rFonts w:cs="Times New Roman"/>
          <w:szCs w:val="22"/>
        </w:rPr>
        <w:t>tiab</w:t>
      </w:r>
      <w:proofErr w:type="spellEnd"/>
      <w:r w:rsidRPr="00356E5B">
        <w:rPr>
          <w:rFonts w:cs="Times New Roman"/>
          <w:szCs w:val="22"/>
        </w:rPr>
        <w:t>] OR "n-6"[</w:t>
      </w:r>
      <w:proofErr w:type="spellStart"/>
      <w:r w:rsidRPr="00356E5B">
        <w:rPr>
          <w:rFonts w:cs="Times New Roman"/>
          <w:szCs w:val="22"/>
        </w:rPr>
        <w:t>tiab</w:t>
      </w:r>
      <w:proofErr w:type="spellEnd"/>
      <w:r w:rsidRPr="00356E5B">
        <w:rPr>
          <w:rFonts w:cs="Times New Roman"/>
          <w:szCs w:val="22"/>
        </w:rPr>
        <w:t>] OR "n-3"[</w:t>
      </w:r>
      <w:proofErr w:type="spellStart"/>
      <w:r w:rsidRPr="00356E5B">
        <w:rPr>
          <w:rFonts w:cs="Times New Roman"/>
          <w:szCs w:val="22"/>
        </w:rPr>
        <w:t>tiab</w:t>
      </w:r>
      <w:proofErr w:type="spellEnd"/>
      <w:r w:rsidRPr="00356E5B">
        <w:rPr>
          <w:rFonts w:cs="Times New Roman"/>
          <w:szCs w:val="22"/>
        </w:rPr>
        <w:t>] OR “alpha-linolenic”[</w:t>
      </w:r>
      <w:proofErr w:type="spellStart"/>
      <w:r w:rsidRPr="00356E5B">
        <w:rPr>
          <w:rFonts w:cs="Times New Roman"/>
          <w:szCs w:val="22"/>
        </w:rPr>
        <w:t>tiab</w:t>
      </w:r>
      <w:proofErr w:type="spellEnd"/>
      <w:r w:rsidRPr="00356E5B">
        <w:rPr>
          <w:rFonts w:cs="Times New Roman"/>
          <w:szCs w:val="22"/>
        </w:rPr>
        <w:t>] OR "oleic"[</w:t>
      </w:r>
      <w:proofErr w:type="spellStart"/>
      <w:r w:rsidRPr="00356E5B">
        <w:rPr>
          <w:rFonts w:cs="Times New Roman"/>
          <w:szCs w:val="22"/>
        </w:rPr>
        <w:t>tiab</w:t>
      </w:r>
      <w:proofErr w:type="spellEnd"/>
      <w:r w:rsidRPr="00356E5B">
        <w:rPr>
          <w:rFonts w:cs="Times New Roman"/>
          <w:szCs w:val="22"/>
        </w:rPr>
        <w:t>] OR "linoleic"[</w:t>
      </w:r>
      <w:proofErr w:type="spellStart"/>
      <w:r w:rsidRPr="00356E5B">
        <w:rPr>
          <w:rFonts w:cs="Times New Roman"/>
          <w:szCs w:val="22"/>
        </w:rPr>
        <w:t>tiab</w:t>
      </w:r>
      <w:proofErr w:type="spellEnd"/>
      <w:r w:rsidRPr="00356E5B">
        <w:rPr>
          <w:rFonts w:cs="Times New Roman"/>
          <w:szCs w:val="22"/>
        </w:rPr>
        <w:t>]</w:t>
      </w:r>
      <w:r>
        <w:rPr>
          <w:rFonts w:cs="Times New Roman"/>
          <w:szCs w:val="22"/>
        </w:rPr>
        <w:t>)</w:t>
      </w:r>
    </w:p>
    <w:p w14:paraId="318FDD13" w14:textId="77777777" w:rsidR="00356E5B" w:rsidRPr="00356E5B" w:rsidRDefault="00356E5B" w:rsidP="00356E5B">
      <w:pPr>
        <w:spacing w:line="360" w:lineRule="auto"/>
        <w:rPr>
          <w:rFonts w:cs="Times New Roman"/>
          <w:b/>
          <w:szCs w:val="22"/>
        </w:rPr>
      </w:pPr>
      <w:r w:rsidRPr="00356E5B">
        <w:rPr>
          <w:rFonts w:cs="Times New Roman"/>
          <w:b/>
          <w:szCs w:val="22"/>
        </w:rPr>
        <w:t>Dietary cholesterol</w:t>
      </w:r>
    </w:p>
    <w:p w14:paraId="7720FA04" w14:textId="77777777" w:rsidR="00356E5B" w:rsidRPr="00356E5B" w:rsidRDefault="00356E5B" w:rsidP="00356E5B">
      <w:pPr>
        <w:spacing w:line="360" w:lineRule="auto"/>
        <w:rPr>
          <w:rFonts w:cs="Times New Roman"/>
          <w:szCs w:val="22"/>
        </w:rPr>
      </w:pPr>
      <w:r w:rsidRPr="00356E5B">
        <w:rPr>
          <w:rFonts w:cs="Times New Roman"/>
          <w:szCs w:val="22"/>
        </w:rPr>
        <w:t xml:space="preserve"> “Cholesterol, Dietary” [</w:t>
      </w:r>
      <w:proofErr w:type="spellStart"/>
      <w:r w:rsidRPr="00356E5B">
        <w:rPr>
          <w:rFonts w:cs="Times New Roman"/>
          <w:szCs w:val="22"/>
        </w:rPr>
        <w:t>MeSH</w:t>
      </w:r>
      <w:proofErr w:type="spellEnd"/>
      <w:r w:rsidRPr="00356E5B">
        <w:rPr>
          <w:rFonts w:cs="Times New Roman"/>
          <w:szCs w:val="22"/>
        </w:rPr>
        <w:t>] OR “Dietary cholesterol” [</w:t>
      </w:r>
      <w:proofErr w:type="spellStart"/>
      <w:r w:rsidRPr="00356E5B">
        <w:rPr>
          <w:rFonts w:cs="Times New Roman"/>
          <w:szCs w:val="22"/>
        </w:rPr>
        <w:t>tiab</w:t>
      </w:r>
      <w:proofErr w:type="spellEnd"/>
      <w:r w:rsidRPr="00356E5B">
        <w:rPr>
          <w:rFonts w:cs="Times New Roman"/>
          <w:szCs w:val="22"/>
        </w:rPr>
        <w:t>])</w:t>
      </w:r>
    </w:p>
    <w:p w14:paraId="47245CAB" w14:textId="77777777" w:rsidR="00356E5B" w:rsidRPr="00356E5B" w:rsidRDefault="00356E5B" w:rsidP="00356E5B">
      <w:pPr>
        <w:spacing w:line="360" w:lineRule="auto"/>
        <w:rPr>
          <w:rFonts w:cs="Times New Roman"/>
          <w:b/>
          <w:szCs w:val="22"/>
          <w:highlight w:val="cyan"/>
        </w:rPr>
      </w:pPr>
      <w:r w:rsidRPr="00356E5B">
        <w:rPr>
          <w:rFonts w:cs="Times New Roman"/>
          <w:b/>
          <w:szCs w:val="22"/>
        </w:rPr>
        <w:t>Dietary fiber</w:t>
      </w:r>
    </w:p>
    <w:p w14:paraId="5903F7A4" w14:textId="77777777" w:rsidR="00356E5B" w:rsidRPr="00356E5B" w:rsidRDefault="00356E5B" w:rsidP="00356E5B">
      <w:pPr>
        <w:spacing w:line="360" w:lineRule="auto"/>
        <w:rPr>
          <w:rFonts w:cs="Times New Roman"/>
          <w:szCs w:val="22"/>
        </w:rPr>
      </w:pPr>
      <w:r w:rsidRPr="00356E5B">
        <w:rPr>
          <w:rFonts w:cs="Times New Roman"/>
          <w:szCs w:val="22"/>
        </w:rPr>
        <w:t>(“Dietary Fiber” [</w:t>
      </w:r>
      <w:proofErr w:type="spellStart"/>
      <w:r w:rsidRPr="00356E5B">
        <w:rPr>
          <w:rFonts w:cs="Times New Roman"/>
          <w:szCs w:val="22"/>
        </w:rPr>
        <w:t>MeSH</w:t>
      </w:r>
      <w:proofErr w:type="spellEnd"/>
      <w:r w:rsidRPr="00356E5B">
        <w:rPr>
          <w:rFonts w:cs="Times New Roman"/>
          <w:szCs w:val="22"/>
        </w:rPr>
        <w:t>] OR “Dietary Fiber” [</w:t>
      </w:r>
      <w:proofErr w:type="spellStart"/>
      <w:r w:rsidRPr="00356E5B">
        <w:rPr>
          <w:rFonts w:cs="Times New Roman"/>
          <w:szCs w:val="22"/>
        </w:rPr>
        <w:t>tiab</w:t>
      </w:r>
      <w:proofErr w:type="spellEnd"/>
      <w:r w:rsidRPr="00356E5B">
        <w:rPr>
          <w:rFonts w:cs="Times New Roman"/>
          <w:szCs w:val="22"/>
        </w:rPr>
        <w:t>] OR “Dietary Fibers” [</w:t>
      </w:r>
      <w:proofErr w:type="spellStart"/>
      <w:r w:rsidRPr="00356E5B">
        <w:rPr>
          <w:rFonts w:cs="Times New Roman"/>
          <w:szCs w:val="22"/>
        </w:rPr>
        <w:t>tiab</w:t>
      </w:r>
      <w:proofErr w:type="spellEnd"/>
      <w:r w:rsidRPr="00356E5B">
        <w:rPr>
          <w:rFonts w:cs="Times New Roman"/>
          <w:szCs w:val="22"/>
        </w:rPr>
        <w:t>])</w:t>
      </w:r>
    </w:p>
    <w:p w14:paraId="08404186" w14:textId="77777777" w:rsidR="00356E5B" w:rsidRPr="00356E5B" w:rsidRDefault="00721B1E" w:rsidP="00356E5B">
      <w:pPr>
        <w:spacing w:line="360" w:lineRule="auto"/>
        <w:rPr>
          <w:rFonts w:cs="Times New Roman"/>
          <w:b/>
          <w:szCs w:val="22"/>
          <w:highlight w:val="cyan"/>
        </w:rPr>
      </w:pPr>
      <w:r>
        <w:rPr>
          <w:rFonts w:cs="Times New Roman"/>
          <w:b/>
          <w:szCs w:val="22"/>
        </w:rPr>
        <w:t>Glycemic l</w:t>
      </w:r>
      <w:r w:rsidR="00356E5B" w:rsidRPr="00356E5B">
        <w:rPr>
          <w:rFonts w:cs="Times New Roman"/>
          <w:b/>
          <w:szCs w:val="22"/>
        </w:rPr>
        <w:t>oad</w:t>
      </w:r>
    </w:p>
    <w:p w14:paraId="241E5739" w14:textId="77777777" w:rsidR="00356E5B" w:rsidRPr="00356E5B" w:rsidRDefault="00356E5B" w:rsidP="00356E5B">
      <w:pPr>
        <w:spacing w:line="360" w:lineRule="auto"/>
        <w:rPr>
          <w:rFonts w:cs="Times New Roman"/>
          <w:szCs w:val="22"/>
        </w:rPr>
      </w:pPr>
      <w:r w:rsidRPr="00356E5B">
        <w:rPr>
          <w:rFonts w:cs="Times New Roman"/>
          <w:szCs w:val="22"/>
        </w:rPr>
        <w:t>(“Glycemic Load” [</w:t>
      </w:r>
      <w:proofErr w:type="spellStart"/>
      <w:r w:rsidRPr="00356E5B">
        <w:rPr>
          <w:rFonts w:cs="Times New Roman"/>
          <w:szCs w:val="22"/>
        </w:rPr>
        <w:t>MeSH</w:t>
      </w:r>
      <w:proofErr w:type="spellEnd"/>
      <w:r w:rsidRPr="00356E5B">
        <w:rPr>
          <w:rFonts w:cs="Times New Roman"/>
          <w:szCs w:val="22"/>
        </w:rPr>
        <w:t>] OR “glycemic load” [</w:t>
      </w:r>
      <w:proofErr w:type="spellStart"/>
      <w:r w:rsidRPr="00356E5B">
        <w:rPr>
          <w:rFonts w:cs="Times New Roman"/>
          <w:szCs w:val="22"/>
        </w:rPr>
        <w:t>tiab</w:t>
      </w:r>
      <w:proofErr w:type="spellEnd"/>
      <w:r w:rsidRPr="00356E5B">
        <w:rPr>
          <w:rFonts w:cs="Times New Roman"/>
          <w:szCs w:val="22"/>
        </w:rPr>
        <w:t>] OR “glycaemic load” [</w:t>
      </w:r>
      <w:proofErr w:type="spellStart"/>
      <w:r w:rsidRPr="00356E5B">
        <w:rPr>
          <w:rFonts w:cs="Times New Roman"/>
          <w:szCs w:val="22"/>
        </w:rPr>
        <w:t>tiab</w:t>
      </w:r>
      <w:proofErr w:type="spellEnd"/>
      <w:r w:rsidRPr="00356E5B">
        <w:rPr>
          <w:rFonts w:cs="Times New Roman"/>
          <w:szCs w:val="22"/>
        </w:rPr>
        <w:t xml:space="preserve">] OR “glycemic </w:t>
      </w:r>
      <w:proofErr w:type="gramStart"/>
      <w:r w:rsidRPr="00356E5B">
        <w:rPr>
          <w:rFonts w:cs="Times New Roman"/>
          <w:szCs w:val="22"/>
        </w:rPr>
        <w:t>index”[</w:t>
      </w:r>
      <w:proofErr w:type="spellStart"/>
      <w:proofErr w:type="gramEnd"/>
      <w:r w:rsidRPr="00356E5B">
        <w:rPr>
          <w:rFonts w:cs="Times New Roman"/>
          <w:szCs w:val="22"/>
        </w:rPr>
        <w:t>MeSH</w:t>
      </w:r>
      <w:proofErr w:type="spellEnd"/>
      <w:r w:rsidRPr="00356E5B">
        <w:rPr>
          <w:rFonts w:cs="Times New Roman"/>
          <w:szCs w:val="22"/>
        </w:rPr>
        <w:t>] OR “glycemic index”[</w:t>
      </w:r>
      <w:proofErr w:type="spellStart"/>
      <w:r w:rsidRPr="00356E5B">
        <w:rPr>
          <w:rFonts w:cs="Times New Roman"/>
          <w:szCs w:val="22"/>
        </w:rPr>
        <w:t>tiab</w:t>
      </w:r>
      <w:proofErr w:type="spellEnd"/>
      <w:r w:rsidRPr="00356E5B">
        <w:rPr>
          <w:rFonts w:cs="Times New Roman"/>
          <w:szCs w:val="22"/>
        </w:rPr>
        <w:t>] OR “glycaemic index” [</w:t>
      </w:r>
      <w:proofErr w:type="spellStart"/>
      <w:r w:rsidRPr="00356E5B">
        <w:rPr>
          <w:rFonts w:cs="Times New Roman"/>
          <w:szCs w:val="22"/>
        </w:rPr>
        <w:t>tiab</w:t>
      </w:r>
      <w:proofErr w:type="spellEnd"/>
      <w:r w:rsidRPr="00356E5B">
        <w:rPr>
          <w:rFonts w:cs="Times New Roman"/>
          <w:szCs w:val="22"/>
        </w:rPr>
        <w:t>])</w:t>
      </w:r>
    </w:p>
    <w:p w14:paraId="3B04D942" w14:textId="77777777" w:rsidR="00356E5B" w:rsidRPr="00356E5B" w:rsidRDefault="00356E5B" w:rsidP="00356E5B">
      <w:pPr>
        <w:spacing w:line="360" w:lineRule="auto"/>
        <w:rPr>
          <w:rFonts w:cs="Times New Roman"/>
          <w:b/>
          <w:szCs w:val="22"/>
        </w:rPr>
      </w:pPr>
      <w:r w:rsidRPr="00356E5B">
        <w:rPr>
          <w:rFonts w:cs="Times New Roman"/>
          <w:b/>
          <w:szCs w:val="22"/>
        </w:rPr>
        <w:t>Dietary sodium</w:t>
      </w:r>
    </w:p>
    <w:p w14:paraId="440F919E" w14:textId="77777777" w:rsidR="00356E5B" w:rsidRPr="00356E5B" w:rsidRDefault="00356E5B" w:rsidP="00356E5B">
      <w:pPr>
        <w:spacing w:line="360" w:lineRule="auto"/>
        <w:rPr>
          <w:rFonts w:cs="Times New Roman"/>
          <w:szCs w:val="22"/>
        </w:rPr>
      </w:pPr>
      <w:r w:rsidRPr="00356E5B">
        <w:rPr>
          <w:rFonts w:cs="Times New Roman"/>
          <w:szCs w:val="22"/>
        </w:rPr>
        <w:t>(“Sodium, Dietary” [</w:t>
      </w:r>
      <w:proofErr w:type="spellStart"/>
      <w:r w:rsidRPr="00356E5B">
        <w:rPr>
          <w:rFonts w:cs="Times New Roman"/>
          <w:szCs w:val="22"/>
        </w:rPr>
        <w:t>MeSH</w:t>
      </w:r>
      <w:proofErr w:type="spellEnd"/>
      <w:r w:rsidRPr="00356E5B">
        <w:rPr>
          <w:rFonts w:cs="Times New Roman"/>
          <w:szCs w:val="22"/>
        </w:rPr>
        <w:t>] OR “Dietary Sodium” [</w:t>
      </w:r>
      <w:proofErr w:type="spellStart"/>
      <w:r w:rsidRPr="00356E5B">
        <w:rPr>
          <w:rFonts w:cs="Times New Roman"/>
          <w:szCs w:val="22"/>
        </w:rPr>
        <w:t>tiab</w:t>
      </w:r>
      <w:proofErr w:type="spellEnd"/>
      <w:r w:rsidRPr="00356E5B">
        <w:rPr>
          <w:rFonts w:cs="Times New Roman"/>
          <w:szCs w:val="22"/>
        </w:rPr>
        <w:t>])</w:t>
      </w:r>
    </w:p>
    <w:p w14:paraId="24522FAB" w14:textId="77777777" w:rsidR="00356E5B" w:rsidRPr="00356E5B" w:rsidRDefault="00721B1E" w:rsidP="00356E5B">
      <w:pPr>
        <w:spacing w:line="360" w:lineRule="auto"/>
        <w:rPr>
          <w:rFonts w:cs="Times New Roman"/>
          <w:b/>
          <w:szCs w:val="22"/>
          <w:highlight w:val="cyan"/>
        </w:rPr>
      </w:pPr>
      <w:r>
        <w:rPr>
          <w:rFonts w:cs="Times New Roman"/>
          <w:b/>
          <w:szCs w:val="22"/>
        </w:rPr>
        <w:t>Dietary p</w:t>
      </w:r>
      <w:r w:rsidR="00356E5B" w:rsidRPr="00356E5B">
        <w:rPr>
          <w:rFonts w:cs="Times New Roman"/>
          <w:b/>
          <w:szCs w:val="22"/>
        </w:rPr>
        <w:t>otassium</w:t>
      </w:r>
    </w:p>
    <w:p w14:paraId="7FFB81B8" w14:textId="77777777" w:rsidR="00356E5B" w:rsidRPr="00356E5B" w:rsidRDefault="00356E5B" w:rsidP="00356E5B">
      <w:pPr>
        <w:spacing w:line="360" w:lineRule="auto"/>
        <w:rPr>
          <w:rFonts w:cs="Times New Roman"/>
          <w:szCs w:val="22"/>
        </w:rPr>
      </w:pPr>
      <w:r w:rsidRPr="00356E5B">
        <w:rPr>
          <w:rFonts w:cs="Times New Roman"/>
          <w:szCs w:val="22"/>
        </w:rPr>
        <w:t>(“Potassium, Dietary” [</w:t>
      </w:r>
      <w:proofErr w:type="spellStart"/>
      <w:r w:rsidRPr="00356E5B">
        <w:rPr>
          <w:rFonts w:cs="Times New Roman"/>
          <w:szCs w:val="22"/>
        </w:rPr>
        <w:t>MeSH</w:t>
      </w:r>
      <w:proofErr w:type="spellEnd"/>
      <w:r w:rsidRPr="00356E5B">
        <w:rPr>
          <w:rFonts w:cs="Times New Roman"/>
          <w:szCs w:val="22"/>
        </w:rPr>
        <w:t>] OR “Dietary Potassium” [</w:t>
      </w:r>
      <w:proofErr w:type="spellStart"/>
      <w:r w:rsidRPr="00356E5B">
        <w:rPr>
          <w:rFonts w:cs="Times New Roman"/>
          <w:szCs w:val="22"/>
        </w:rPr>
        <w:t>tiab</w:t>
      </w:r>
      <w:proofErr w:type="spellEnd"/>
      <w:r w:rsidRPr="00356E5B">
        <w:rPr>
          <w:rFonts w:cs="Times New Roman"/>
          <w:szCs w:val="22"/>
        </w:rPr>
        <w:t>])</w:t>
      </w:r>
    </w:p>
    <w:p w14:paraId="6EAC5E6F" w14:textId="77777777" w:rsidR="00356E5B" w:rsidRPr="00356E5B" w:rsidRDefault="00356E5B" w:rsidP="00356E5B">
      <w:pPr>
        <w:spacing w:line="360" w:lineRule="auto"/>
        <w:rPr>
          <w:rFonts w:cs="Times New Roman"/>
          <w:b/>
          <w:szCs w:val="22"/>
          <w:highlight w:val="cyan"/>
        </w:rPr>
      </w:pPr>
      <w:r w:rsidRPr="00356E5B">
        <w:rPr>
          <w:rFonts w:cs="Times New Roman"/>
          <w:b/>
          <w:szCs w:val="22"/>
        </w:rPr>
        <w:t>Dietary calcium</w:t>
      </w:r>
    </w:p>
    <w:p w14:paraId="65AFCC6C" w14:textId="77777777" w:rsidR="00356E5B" w:rsidRDefault="00356E5B" w:rsidP="00356E5B">
      <w:pPr>
        <w:spacing w:line="360" w:lineRule="auto"/>
        <w:rPr>
          <w:rFonts w:cs="Times New Roman"/>
          <w:szCs w:val="22"/>
        </w:rPr>
      </w:pPr>
      <w:r w:rsidRPr="00356E5B">
        <w:rPr>
          <w:rFonts w:cs="Times New Roman"/>
          <w:szCs w:val="22"/>
        </w:rPr>
        <w:t>((“Calcium” [</w:t>
      </w:r>
      <w:proofErr w:type="spellStart"/>
      <w:r w:rsidRPr="00356E5B">
        <w:rPr>
          <w:rFonts w:cs="Times New Roman"/>
          <w:szCs w:val="22"/>
        </w:rPr>
        <w:t>MeSH</w:t>
      </w:r>
      <w:proofErr w:type="spellEnd"/>
      <w:r w:rsidRPr="00356E5B">
        <w:rPr>
          <w:rFonts w:cs="Times New Roman"/>
          <w:szCs w:val="22"/>
        </w:rPr>
        <w:t>] AND "diet"[</w:t>
      </w:r>
      <w:proofErr w:type="spellStart"/>
      <w:r w:rsidRPr="00356E5B">
        <w:rPr>
          <w:rFonts w:cs="Times New Roman"/>
          <w:szCs w:val="22"/>
        </w:rPr>
        <w:t>MeSH</w:t>
      </w:r>
      <w:proofErr w:type="spellEnd"/>
      <w:r w:rsidRPr="00356E5B">
        <w:rPr>
          <w:rFonts w:cs="Times New Roman"/>
          <w:szCs w:val="22"/>
        </w:rPr>
        <w:t>)) OR (“dietary</w:t>
      </w:r>
      <w:r w:rsidR="00721B1E">
        <w:rPr>
          <w:rFonts w:cs="Times New Roman"/>
          <w:szCs w:val="22"/>
        </w:rPr>
        <w:t>” [</w:t>
      </w:r>
      <w:proofErr w:type="spellStart"/>
      <w:r w:rsidR="00721B1E">
        <w:rPr>
          <w:rFonts w:cs="Times New Roman"/>
          <w:szCs w:val="22"/>
        </w:rPr>
        <w:t>tiab</w:t>
      </w:r>
      <w:proofErr w:type="spellEnd"/>
      <w:r w:rsidR="00721B1E">
        <w:rPr>
          <w:rFonts w:cs="Times New Roman"/>
          <w:szCs w:val="22"/>
        </w:rPr>
        <w:t>] AND “Calcium” [</w:t>
      </w:r>
      <w:proofErr w:type="spellStart"/>
      <w:r w:rsidR="00721B1E">
        <w:rPr>
          <w:rFonts w:cs="Times New Roman"/>
          <w:szCs w:val="22"/>
        </w:rPr>
        <w:t>tiab</w:t>
      </w:r>
      <w:proofErr w:type="spellEnd"/>
      <w:r w:rsidR="00721B1E">
        <w:rPr>
          <w:rFonts w:cs="Times New Roman"/>
          <w:szCs w:val="22"/>
        </w:rPr>
        <w:t>]))</w:t>
      </w:r>
    </w:p>
    <w:p w14:paraId="24422E11" w14:textId="77777777" w:rsidR="00721B1E" w:rsidRPr="00721B1E" w:rsidRDefault="00721B1E" w:rsidP="00721B1E">
      <w:pPr>
        <w:spacing w:line="360" w:lineRule="auto"/>
        <w:rPr>
          <w:rFonts w:cs="Times New Roman"/>
          <w:b/>
          <w:szCs w:val="22"/>
        </w:rPr>
      </w:pPr>
      <w:r w:rsidRPr="00721B1E">
        <w:rPr>
          <w:rFonts w:cs="Times New Roman"/>
          <w:b/>
          <w:szCs w:val="22"/>
        </w:rPr>
        <w:t>Energy</w:t>
      </w:r>
    </w:p>
    <w:p w14:paraId="19EE0C0F" w14:textId="77777777" w:rsidR="00721B1E" w:rsidRPr="00356E5B" w:rsidRDefault="00721B1E" w:rsidP="00721B1E">
      <w:pPr>
        <w:spacing w:line="360" w:lineRule="auto"/>
        <w:rPr>
          <w:rFonts w:cs="Times New Roman"/>
          <w:szCs w:val="22"/>
        </w:rPr>
      </w:pPr>
      <w:r w:rsidRPr="00356E5B">
        <w:rPr>
          <w:rFonts w:cs="Times New Roman"/>
          <w:szCs w:val="22"/>
        </w:rPr>
        <w:t>(“Energy Intake” [</w:t>
      </w:r>
      <w:proofErr w:type="spellStart"/>
      <w:r w:rsidRPr="00356E5B">
        <w:rPr>
          <w:rFonts w:cs="Times New Roman"/>
          <w:szCs w:val="22"/>
        </w:rPr>
        <w:t>MeSH</w:t>
      </w:r>
      <w:proofErr w:type="spellEnd"/>
      <w:r w:rsidRPr="00356E5B">
        <w:rPr>
          <w:rFonts w:cs="Times New Roman"/>
          <w:szCs w:val="22"/>
        </w:rPr>
        <w:t>] OR “Energy Intake” [</w:t>
      </w:r>
      <w:proofErr w:type="spellStart"/>
      <w:r w:rsidRPr="00356E5B">
        <w:rPr>
          <w:rFonts w:cs="Times New Roman"/>
          <w:szCs w:val="22"/>
        </w:rPr>
        <w:t>tiab</w:t>
      </w:r>
      <w:proofErr w:type="spellEnd"/>
      <w:r w:rsidRPr="00356E5B">
        <w:rPr>
          <w:rFonts w:cs="Times New Roman"/>
          <w:szCs w:val="22"/>
        </w:rPr>
        <w:t>] OR “Caloric Restriction” [</w:t>
      </w:r>
      <w:proofErr w:type="spellStart"/>
      <w:r w:rsidRPr="00356E5B">
        <w:rPr>
          <w:rFonts w:cs="Times New Roman"/>
          <w:szCs w:val="22"/>
        </w:rPr>
        <w:t>MeSH</w:t>
      </w:r>
      <w:proofErr w:type="spellEnd"/>
      <w:r w:rsidRPr="00356E5B">
        <w:rPr>
          <w:rFonts w:cs="Times New Roman"/>
          <w:szCs w:val="22"/>
        </w:rPr>
        <w:t>] OR “Caloric Restriction” [</w:t>
      </w:r>
      <w:proofErr w:type="spellStart"/>
      <w:r w:rsidRPr="00356E5B">
        <w:rPr>
          <w:rFonts w:cs="Times New Roman"/>
          <w:szCs w:val="22"/>
        </w:rPr>
        <w:t>tiab</w:t>
      </w:r>
      <w:proofErr w:type="spellEnd"/>
      <w:r w:rsidRPr="00356E5B">
        <w:rPr>
          <w:rFonts w:cs="Times New Roman"/>
          <w:szCs w:val="22"/>
        </w:rPr>
        <w:t>])</w:t>
      </w:r>
    </w:p>
    <w:p w14:paraId="5C5152AC" w14:textId="77777777" w:rsidR="00721B1E" w:rsidRPr="00356E5B" w:rsidRDefault="00721B1E" w:rsidP="00356E5B">
      <w:pPr>
        <w:spacing w:line="360" w:lineRule="auto"/>
        <w:rPr>
          <w:rFonts w:cs="Times New Roman"/>
          <w:szCs w:val="22"/>
        </w:rPr>
      </w:pPr>
    </w:p>
    <w:p w14:paraId="36DD654E" w14:textId="77777777" w:rsidR="00356E5B" w:rsidRPr="00356E5B" w:rsidRDefault="00356E5B" w:rsidP="00356E5B">
      <w:pPr>
        <w:spacing w:line="360" w:lineRule="auto"/>
        <w:rPr>
          <w:rFonts w:cs="Times New Roman"/>
          <w:b/>
          <w:color w:val="000000" w:themeColor="text1"/>
          <w:szCs w:val="22"/>
        </w:rPr>
      </w:pPr>
      <w:r w:rsidRPr="00356E5B">
        <w:rPr>
          <w:rFonts w:cs="Times New Roman"/>
          <w:b/>
          <w:color w:val="000000" w:themeColor="text1"/>
          <w:szCs w:val="22"/>
        </w:rPr>
        <w:t>OUTCOME</w:t>
      </w:r>
    </w:p>
    <w:p w14:paraId="66842C7D" w14:textId="77777777" w:rsidR="00356E5B" w:rsidRPr="00490548" w:rsidRDefault="00356E5B" w:rsidP="00490548">
      <w:pPr>
        <w:spacing w:before="120" w:line="360" w:lineRule="auto"/>
        <w:rPr>
          <w:rFonts w:cs="Times New Roman"/>
          <w:szCs w:val="22"/>
        </w:rPr>
      </w:pPr>
      <w:r w:rsidRPr="00356E5B">
        <w:rPr>
          <w:rFonts w:cs="Times New Roman"/>
          <w:szCs w:val="22"/>
        </w:rPr>
        <w:t>(“Cardiovascular Diseases” [</w:t>
      </w:r>
      <w:proofErr w:type="spellStart"/>
      <w:r w:rsidRPr="00356E5B">
        <w:rPr>
          <w:rFonts w:cs="Times New Roman"/>
          <w:szCs w:val="22"/>
        </w:rPr>
        <w:t>MeSH</w:t>
      </w:r>
      <w:proofErr w:type="spellEnd"/>
      <w:r w:rsidRPr="00356E5B">
        <w:rPr>
          <w:rFonts w:cs="Times New Roman"/>
          <w:szCs w:val="22"/>
        </w:rPr>
        <w:t>] OR “Cardiovascular Disease” [</w:t>
      </w:r>
      <w:proofErr w:type="spellStart"/>
      <w:r w:rsidRPr="00356E5B">
        <w:rPr>
          <w:rFonts w:cs="Times New Roman"/>
          <w:szCs w:val="22"/>
        </w:rPr>
        <w:t>tiab</w:t>
      </w:r>
      <w:proofErr w:type="spellEnd"/>
      <w:r w:rsidRPr="00356E5B">
        <w:rPr>
          <w:rFonts w:cs="Times New Roman"/>
          <w:szCs w:val="22"/>
        </w:rPr>
        <w:t>] OR “Cardiovascular Diseases” [</w:t>
      </w:r>
      <w:proofErr w:type="spellStart"/>
      <w:r w:rsidRPr="00356E5B">
        <w:rPr>
          <w:rFonts w:cs="Times New Roman"/>
          <w:szCs w:val="22"/>
        </w:rPr>
        <w:t>tiab</w:t>
      </w:r>
      <w:proofErr w:type="spellEnd"/>
      <w:r w:rsidRPr="00356E5B">
        <w:rPr>
          <w:rFonts w:cs="Times New Roman"/>
          <w:szCs w:val="22"/>
        </w:rPr>
        <w:t>] OR “Heart Diseases” [</w:t>
      </w:r>
      <w:proofErr w:type="spellStart"/>
      <w:r w:rsidRPr="00356E5B">
        <w:rPr>
          <w:rFonts w:cs="Times New Roman"/>
          <w:szCs w:val="22"/>
        </w:rPr>
        <w:t>MeSH</w:t>
      </w:r>
      <w:proofErr w:type="spellEnd"/>
      <w:r w:rsidRPr="00356E5B">
        <w:rPr>
          <w:rFonts w:cs="Times New Roman"/>
          <w:szCs w:val="22"/>
        </w:rPr>
        <w:t>] OR “Heart Diseases” [</w:t>
      </w:r>
      <w:proofErr w:type="spellStart"/>
      <w:r w:rsidRPr="00356E5B">
        <w:rPr>
          <w:rFonts w:cs="Times New Roman"/>
          <w:szCs w:val="22"/>
        </w:rPr>
        <w:t>tiab</w:t>
      </w:r>
      <w:proofErr w:type="spellEnd"/>
      <w:r w:rsidRPr="00356E5B">
        <w:rPr>
          <w:rFonts w:cs="Times New Roman"/>
          <w:szCs w:val="22"/>
        </w:rPr>
        <w:t>] OR</w:t>
      </w:r>
      <w:r>
        <w:rPr>
          <w:rFonts w:cs="Times New Roman"/>
          <w:szCs w:val="22"/>
        </w:rPr>
        <w:t xml:space="preserve"> </w:t>
      </w:r>
      <w:r w:rsidRPr="00356E5B">
        <w:rPr>
          <w:rFonts w:cs="Times New Roman"/>
          <w:szCs w:val="22"/>
        </w:rPr>
        <w:t>"myocardial infarction"[</w:t>
      </w:r>
      <w:proofErr w:type="spellStart"/>
      <w:r w:rsidRPr="00356E5B">
        <w:rPr>
          <w:rFonts w:cs="Times New Roman"/>
          <w:szCs w:val="22"/>
        </w:rPr>
        <w:t>tiab</w:t>
      </w:r>
      <w:proofErr w:type="spellEnd"/>
      <w:r w:rsidRPr="00356E5B">
        <w:rPr>
          <w:rFonts w:cs="Times New Roman"/>
          <w:szCs w:val="22"/>
        </w:rPr>
        <w:t>] OR "myocardial infarctions"[</w:t>
      </w:r>
      <w:proofErr w:type="spellStart"/>
      <w:r w:rsidRPr="00356E5B">
        <w:rPr>
          <w:rFonts w:cs="Times New Roman"/>
          <w:szCs w:val="22"/>
        </w:rPr>
        <w:t>tiab</w:t>
      </w:r>
      <w:proofErr w:type="spellEnd"/>
      <w:r w:rsidRPr="00356E5B">
        <w:rPr>
          <w:rFonts w:cs="Times New Roman"/>
          <w:szCs w:val="22"/>
        </w:rPr>
        <w:t>] OR "heart attack"[</w:t>
      </w:r>
      <w:proofErr w:type="spellStart"/>
      <w:r w:rsidRPr="00356E5B">
        <w:rPr>
          <w:rFonts w:cs="Times New Roman"/>
          <w:szCs w:val="22"/>
        </w:rPr>
        <w:t>tiab</w:t>
      </w:r>
      <w:proofErr w:type="spellEnd"/>
      <w:r w:rsidRPr="00356E5B">
        <w:rPr>
          <w:rFonts w:cs="Times New Roman"/>
          <w:szCs w:val="22"/>
        </w:rPr>
        <w:t>] OR "heart attacks"[</w:t>
      </w:r>
      <w:proofErr w:type="spellStart"/>
      <w:r w:rsidRPr="00356E5B">
        <w:rPr>
          <w:rFonts w:cs="Times New Roman"/>
          <w:szCs w:val="22"/>
        </w:rPr>
        <w:t>tiab</w:t>
      </w:r>
      <w:proofErr w:type="spellEnd"/>
      <w:r w:rsidRPr="00356E5B">
        <w:rPr>
          <w:rFonts w:cs="Times New Roman"/>
          <w:szCs w:val="22"/>
        </w:rPr>
        <w:t>] OR "sudden death"[</w:t>
      </w:r>
      <w:proofErr w:type="spellStart"/>
      <w:r w:rsidRPr="00356E5B">
        <w:rPr>
          <w:rFonts w:cs="Times New Roman"/>
          <w:szCs w:val="22"/>
        </w:rPr>
        <w:t>tiab</w:t>
      </w:r>
      <w:proofErr w:type="spellEnd"/>
      <w:r w:rsidRPr="00356E5B">
        <w:rPr>
          <w:rFonts w:cs="Times New Roman"/>
          <w:szCs w:val="22"/>
        </w:rPr>
        <w:t>] OR "sudden deaths"[</w:t>
      </w:r>
      <w:proofErr w:type="spellStart"/>
      <w:r w:rsidRPr="00356E5B">
        <w:rPr>
          <w:rFonts w:cs="Times New Roman"/>
          <w:szCs w:val="22"/>
        </w:rPr>
        <w:t>tiab</w:t>
      </w:r>
      <w:proofErr w:type="spellEnd"/>
      <w:r w:rsidRPr="00356E5B">
        <w:rPr>
          <w:rFonts w:cs="Times New Roman"/>
          <w:szCs w:val="22"/>
        </w:rPr>
        <w:t>] OR stroke[</w:t>
      </w:r>
      <w:proofErr w:type="spellStart"/>
      <w:r w:rsidRPr="00356E5B">
        <w:rPr>
          <w:rFonts w:cs="Times New Roman"/>
          <w:szCs w:val="22"/>
        </w:rPr>
        <w:t>tiab</w:t>
      </w:r>
      <w:proofErr w:type="spellEnd"/>
      <w:r w:rsidRPr="00356E5B">
        <w:rPr>
          <w:rFonts w:cs="Times New Roman"/>
          <w:szCs w:val="22"/>
        </w:rPr>
        <w:t>] OR strokes[</w:t>
      </w:r>
      <w:proofErr w:type="spellStart"/>
      <w:r w:rsidRPr="00356E5B">
        <w:rPr>
          <w:rFonts w:cs="Times New Roman"/>
          <w:szCs w:val="22"/>
        </w:rPr>
        <w:t>tiab</w:t>
      </w:r>
      <w:proofErr w:type="spellEnd"/>
      <w:r w:rsidRPr="00356E5B">
        <w:rPr>
          <w:rFonts w:cs="Times New Roman"/>
          <w:szCs w:val="22"/>
        </w:rPr>
        <w:t>] OR "cerebrovascular accident"[</w:t>
      </w:r>
      <w:proofErr w:type="spellStart"/>
      <w:r w:rsidRPr="00356E5B">
        <w:rPr>
          <w:rFonts w:cs="Times New Roman"/>
          <w:szCs w:val="22"/>
        </w:rPr>
        <w:t>tiab</w:t>
      </w:r>
      <w:proofErr w:type="spellEnd"/>
      <w:r w:rsidRPr="00356E5B">
        <w:rPr>
          <w:rFonts w:cs="Times New Roman"/>
          <w:szCs w:val="22"/>
        </w:rPr>
        <w:t>] OR "cerebrovascular accidents"[</w:t>
      </w:r>
      <w:proofErr w:type="spellStart"/>
      <w:r w:rsidRPr="00356E5B">
        <w:rPr>
          <w:rFonts w:cs="Times New Roman"/>
          <w:szCs w:val="22"/>
        </w:rPr>
        <w:t>tiab</w:t>
      </w:r>
      <w:proofErr w:type="spellEnd"/>
      <w:r w:rsidRPr="00356E5B">
        <w:rPr>
          <w:rFonts w:cs="Times New Roman"/>
          <w:szCs w:val="22"/>
        </w:rPr>
        <w:t>] OR</w:t>
      </w:r>
      <w:r>
        <w:rPr>
          <w:rFonts w:cs="Times New Roman"/>
          <w:szCs w:val="22"/>
        </w:rPr>
        <w:t xml:space="preserve"> </w:t>
      </w:r>
      <w:r w:rsidRPr="00356E5B">
        <w:rPr>
          <w:rFonts w:cs="Times New Roman"/>
          <w:szCs w:val="22"/>
        </w:rPr>
        <w:t>“Diabetes Mellitus” [</w:t>
      </w:r>
      <w:proofErr w:type="spellStart"/>
      <w:r w:rsidRPr="00356E5B">
        <w:rPr>
          <w:rFonts w:cs="Times New Roman"/>
          <w:szCs w:val="22"/>
        </w:rPr>
        <w:t>MeSH</w:t>
      </w:r>
      <w:proofErr w:type="spellEnd"/>
      <w:r w:rsidRPr="00356E5B">
        <w:rPr>
          <w:rFonts w:cs="Times New Roman"/>
          <w:szCs w:val="22"/>
        </w:rPr>
        <w:t>] OR “Diabetes Mellitus” [</w:t>
      </w:r>
      <w:proofErr w:type="spellStart"/>
      <w:r w:rsidRPr="00356E5B">
        <w:rPr>
          <w:rFonts w:cs="Times New Roman"/>
          <w:szCs w:val="22"/>
        </w:rPr>
        <w:t>tiab</w:t>
      </w:r>
      <w:proofErr w:type="spellEnd"/>
      <w:r w:rsidRPr="00356E5B">
        <w:rPr>
          <w:rFonts w:cs="Times New Roman"/>
          <w:szCs w:val="22"/>
        </w:rPr>
        <w:t>] OR “Diabetes” [</w:t>
      </w:r>
      <w:proofErr w:type="spellStart"/>
      <w:r w:rsidRPr="00356E5B">
        <w:rPr>
          <w:rFonts w:cs="Times New Roman"/>
          <w:szCs w:val="22"/>
        </w:rPr>
        <w:t>tiab</w:t>
      </w:r>
      <w:proofErr w:type="spellEnd"/>
      <w:r w:rsidRPr="00356E5B">
        <w:rPr>
          <w:rFonts w:cs="Times New Roman"/>
          <w:szCs w:val="22"/>
        </w:rPr>
        <w:t>] OR “Dia</w:t>
      </w:r>
      <w:r w:rsidR="00490548">
        <w:rPr>
          <w:rFonts w:cs="Times New Roman"/>
          <w:szCs w:val="22"/>
        </w:rPr>
        <w:t>betes Mellitus, Type 2” [</w:t>
      </w:r>
      <w:proofErr w:type="spellStart"/>
      <w:r w:rsidR="00490548">
        <w:rPr>
          <w:rFonts w:cs="Times New Roman"/>
          <w:szCs w:val="22"/>
        </w:rPr>
        <w:t>MeSH</w:t>
      </w:r>
      <w:proofErr w:type="spellEnd"/>
      <w:r w:rsidR="00490548">
        <w:rPr>
          <w:rFonts w:cs="Times New Roman"/>
          <w:szCs w:val="22"/>
        </w:rPr>
        <w:t>])</w:t>
      </w:r>
      <w:r>
        <w:rPr>
          <w:rFonts w:cs="Times New Roman"/>
          <w:b/>
          <w:color w:val="000000" w:themeColor="text1"/>
          <w:szCs w:val="22"/>
        </w:rPr>
        <w:br w:type="page"/>
      </w:r>
    </w:p>
    <w:p w14:paraId="77AB985D" w14:textId="77777777" w:rsidR="00356E5B" w:rsidRPr="00356E5B" w:rsidRDefault="00356E5B" w:rsidP="00356E5B">
      <w:pPr>
        <w:spacing w:line="360" w:lineRule="auto"/>
        <w:rPr>
          <w:rFonts w:cs="Times New Roman"/>
          <w:b/>
          <w:color w:val="000000" w:themeColor="text1"/>
          <w:szCs w:val="22"/>
        </w:rPr>
      </w:pPr>
      <w:r w:rsidRPr="00356E5B">
        <w:rPr>
          <w:rFonts w:cs="Times New Roman"/>
          <w:b/>
          <w:color w:val="000000" w:themeColor="text1"/>
          <w:szCs w:val="22"/>
        </w:rPr>
        <w:lastRenderedPageBreak/>
        <w:t>PUBLICATION</w:t>
      </w:r>
    </w:p>
    <w:p w14:paraId="0D0129A4" w14:textId="77777777" w:rsidR="00356E5B" w:rsidRPr="00356E5B" w:rsidRDefault="00356E5B" w:rsidP="00356E5B">
      <w:pPr>
        <w:spacing w:before="120" w:line="360" w:lineRule="auto"/>
        <w:rPr>
          <w:rFonts w:cs="Times New Roman"/>
          <w:szCs w:val="22"/>
        </w:rPr>
      </w:pPr>
      <w:r w:rsidRPr="00356E5B">
        <w:rPr>
          <w:rFonts w:cs="Times New Roman"/>
          <w:szCs w:val="22"/>
        </w:rPr>
        <w:t>1</w:t>
      </w:r>
    </w:p>
    <w:p w14:paraId="00A723D1" w14:textId="77777777" w:rsidR="00356E5B" w:rsidRPr="00356E5B" w:rsidRDefault="00356E5B" w:rsidP="00356E5B">
      <w:pPr>
        <w:spacing w:line="360" w:lineRule="auto"/>
        <w:rPr>
          <w:rFonts w:cs="Times New Roman"/>
          <w:szCs w:val="22"/>
        </w:rPr>
      </w:pPr>
      <w:r w:rsidRPr="00356E5B">
        <w:rPr>
          <w:rFonts w:cs="Times New Roman"/>
          <w:szCs w:val="22"/>
        </w:rPr>
        <w:t>AND (“Meta-Analysis” [</w:t>
      </w:r>
      <w:proofErr w:type="spellStart"/>
      <w:r w:rsidRPr="00356E5B">
        <w:rPr>
          <w:rFonts w:cs="Times New Roman"/>
          <w:szCs w:val="22"/>
        </w:rPr>
        <w:t>ptyp</w:t>
      </w:r>
      <w:proofErr w:type="spellEnd"/>
      <w:r w:rsidRPr="00356E5B">
        <w:rPr>
          <w:rFonts w:cs="Times New Roman"/>
          <w:szCs w:val="22"/>
        </w:rPr>
        <w:t>]) AND ("2005/05/01"[</w:t>
      </w:r>
      <w:proofErr w:type="spellStart"/>
      <w:r w:rsidRPr="00356E5B">
        <w:rPr>
          <w:rFonts w:cs="Times New Roman"/>
          <w:szCs w:val="22"/>
        </w:rPr>
        <w:t>PDat</w:t>
      </w:r>
      <w:proofErr w:type="spellEnd"/>
      <w:proofErr w:type="gramStart"/>
      <w:r w:rsidRPr="00356E5B">
        <w:rPr>
          <w:rFonts w:cs="Times New Roman"/>
          <w:szCs w:val="22"/>
        </w:rPr>
        <w:t>] :</w:t>
      </w:r>
      <w:proofErr w:type="gramEnd"/>
      <w:r w:rsidRPr="00356E5B">
        <w:rPr>
          <w:rFonts w:cs="Times New Roman"/>
          <w:szCs w:val="22"/>
        </w:rPr>
        <w:t xml:space="preserve"> "2015/05/01"[</w:t>
      </w:r>
      <w:proofErr w:type="spellStart"/>
      <w:r w:rsidRPr="00356E5B">
        <w:rPr>
          <w:rFonts w:cs="Times New Roman"/>
          <w:szCs w:val="22"/>
        </w:rPr>
        <w:t>PDat</w:t>
      </w:r>
      <w:proofErr w:type="spellEnd"/>
      <w:r w:rsidRPr="00356E5B">
        <w:rPr>
          <w:rFonts w:cs="Times New Roman"/>
          <w:szCs w:val="22"/>
        </w:rPr>
        <w:t>]) AND Humans[Mesh] AND English[</w:t>
      </w:r>
      <w:proofErr w:type="spellStart"/>
      <w:r w:rsidRPr="00356E5B">
        <w:rPr>
          <w:rFonts w:cs="Times New Roman"/>
          <w:szCs w:val="22"/>
        </w:rPr>
        <w:t>lang</w:t>
      </w:r>
      <w:proofErr w:type="spellEnd"/>
      <w:r w:rsidRPr="00356E5B">
        <w:rPr>
          <w:rFonts w:cs="Times New Roman"/>
          <w:szCs w:val="22"/>
        </w:rPr>
        <w:t>]))</w:t>
      </w:r>
    </w:p>
    <w:p w14:paraId="2715B4FC" w14:textId="77777777" w:rsidR="00356E5B" w:rsidRPr="00356E5B" w:rsidRDefault="00356E5B" w:rsidP="00356E5B">
      <w:pPr>
        <w:spacing w:line="360" w:lineRule="auto"/>
        <w:rPr>
          <w:rFonts w:cs="Times New Roman"/>
          <w:szCs w:val="22"/>
        </w:rPr>
      </w:pPr>
    </w:p>
    <w:p w14:paraId="06CCF9E6" w14:textId="77777777" w:rsidR="00356E5B" w:rsidRPr="00356E5B" w:rsidRDefault="00356E5B" w:rsidP="00356E5B">
      <w:pPr>
        <w:spacing w:line="360" w:lineRule="auto"/>
        <w:rPr>
          <w:rFonts w:cs="Times New Roman"/>
          <w:szCs w:val="22"/>
        </w:rPr>
      </w:pPr>
      <w:r w:rsidRPr="00356E5B">
        <w:rPr>
          <w:rFonts w:cs="Times New Roman"/>
          <w:szCs w:val="22"/>
        </w:rPr>
        <w:t>2</w:t>
      </w:r>
    </w:p>
    <w:p w14:paraId="009B9D13" w14:textId="77777777" w:rsidR="00356E5B" w:rsidRPr="00356E5B" w:rsidRDefault="00356E5B" w:rsidP="00356E5B">
      <w:pPr>
        <w:spacing w:line="360" w:lineRule="auto"/>
        <w:rPr>
          <w:rFonts w:cs="Times New Roman"/>
          <w:szCs w:val="22"/>
        </w:rPr>
      </w:pPr>
      <w:r w:rsidRPr="00356E5B">
        <w:rPr>
          <w:rFonts w:cs="Times New Roman"/>
          <w:szCs w:val="22"/>
        </w:rPr>
        <w:t>AND (“Meta-Analysis” [</w:t>
      </w:r>
      <w:proofErr w:type="spellStart"/>
      <w:r w:rsidRPr="00356E5B">
        <w:rPr>
          <w:rFonts w:cs="Times New Roman"/>
          <w:szCs w:val="22"/>
        </w:rPr>
        <w:t>ptyp</w:t>
      </w:r>
      <w:proofErr w:type="spellEnd"/>
      <w:r w:rsidRPr="00356E5B">
        <w:rPr>
          <w:rFonts w:cs="Times New Roman"/>
          <w:szCs w:val="22"/>
        </w:rPr>
        <w:t>] OR "Meta-Analysis" [</w:t>
      </w:r>
      <w:proofErr w:type="spellStart"/>
      <w:r w:rsidRPr="00356E5B">
        <w:rPr>
          <w:rFonts w:cs="Times New Roman"/>
          <w:szCs w:val="22"/>
        </w:rPr>
        <w:t>tiab</w:t>
      </w:r>
      <w:proofErr w:type="spellEnd"/>
      <w:r w:rsidRPr="00356E5B">
        <w:rPr>
          <w:rFonts w:cs="Times New Roman"/>
          <w:szCs w:val="22"/>
        </w:rPr>
        <w:t>]) AND ("2005/05/01"[</w:t>
      </w:r>
      <w:proofErr w:type="spellStart"/>
      <w:r w:rsidRPr="00356E5B">
        <w:rPr>
          <w:rFonts w:cs="Times New Roman"/>
          <w:szCs w:val="22"/>
        </w:rPr>
        <w:t>PDat</w:t>
      </w:r>
      <w:proofErr w:type="spellEnd"/>
      <w:proofErr w:type="gramStart"/>
      <w:r w:rsidRPr="00356E5B">
        <w:rPr>
          <w:rFonts w:cs="Times New Roman"/>
          <w:szCs w:val="22"/>
        </w:rPr>
        <w:t>] :</w:t>
      </w:r>
      <w:proofErr w:type="gramEnd"/>
      <w:r w:rsidRPr="00356E5B">
        <w:rPr>
          <w:rFonts w:cs="Times New Roman"/>
          <w:szCs w:val="22"/>
        </w:rPr>
        <w:t xml:space="preserve"> "2015/05/01"[</w:t>
      </w:r>
      <w:proofErr w:type="spellStart"/>
      <w:r w:rsidRPr="00356E5B">
        <w:rPr>
          <w:rFonts w:cs="Times New Roman"/>
          <w:szCs w:val="22"/>
        </w:rPr>
        <w:t>PDat</w:t>
      </w:r>
      <w:proofErr w:type="spellEnd"/>
      <w:r w:rsidRPr="00356E5B">
        <w:rPr>
          <w:rFonts w:cs="Times New Roman"/>
          <w:szCs w:val="22"/>
        </w:rPr>
        <w:t>]) AND Humans[Mesh] AND English[</w:t>
      </w:r>
      <w:proofErr w:type="spellStart"/>
      <w:r w:rsidRPr="00356E5B">
        <w:rPr>
          <w:rFonts w:cs="Times New Roman"/>
          <w:szCs w:val="22"/>
        </w:rPr>
        <w:t>lang</w:t>
      </w:r>
      <w:proofErr w:type="spellEnd"/>
      <w:r w:rsidRPr="00356E5B">
        <w:rPr>
          <w:rFonts w:cs="Times New Roman"/>
          <w:szCs w:val="22"/>
        </w:rPr>
        <w:t>]))</w:t>
      </w:r>
    </w:p>
    <w:p w14:paraId="6CE599AF" w14:textId="77777777" w:rsidR="00356E5B" w:rsidRPr="00356E5B" w:rsidRDefault="00356E5B" w:rsidP="00356E5B">
      <w:pPr>
        <w:spacing w:line="360" w:lineRule="auto"/>
        <w:rPr>
          <w:rFonts w:cs="Times New Roman"/>
          <w:szCs w:val="22"/>
        </w:rPr>
      </w:pPr>
    </w:p>
    <w:p w14:paraId="3F45C47A" w14:textId="77777777" w:rsidR="00356E5B" w:rsidRPr="00356E5B" w:rsidRDefault="00356E5B" w:rsidP="00356E5B">
      <w:pPr>
        <w:spacing w:line="360" w:lineRule="auto"/>
        <w:rPr>
          <w:rFonts w:cs="Times New Roman"/>
          <w:szCs w:val="22"/>
        </w:rPr>
      </w:pPr>
      <w:r w:rsidRPr="00356E5B">
        <w:rPr>
          <w:rFonts w:cs="Times New Roman"/>
          <w:szCs w:val="22"/>
        </w:rPr>
        <w:t>3</w:t>
      </w:r>
    </w:p>
    <w:p w14:paraId="728F4752" w14:textId="77777777" w:rsidR="00356E5B" w:rsidRPr="00356E5B" w:rsidRDefault="00356E5B" w:rsidP="00356E5B">
      <w:pPr>
        <w:spacing w:line="360" w:lineRule="auto"/>
        <w:rPr>
          <w:rFonts w:cs="Times New Roman"/>
          <w:szCs w:val="22"/>
        </w:rPr>
      </w:pPr>
      <w:r w:rsidRPr="00356E5B">
        <w:rPr>
          <w:rFonts w:cs="Times New Roman"/>
          <w:szCs w:val="22"/>
        </w:rPr>
        <w:t>AND (“Meta-Analysis” [</w:t>
      </w:r>
      <w:proofErr w:type="spellStart"/>
      <w:r w:rsidRPr="00356E5B">
        <w:rPr>
          <w:rFonts w:cs="Times New Roman"/>
          <w:szCs w:val="22"/>
        </w:rPr>
        <w:t>ptyp</w:t>
      </w:r>
      <w:proofErr w:type="spellEnd"/>
      <w:r w:rsidRPr="00356E5B">
        <w:rPr>
          <w:rFonts w:cs="Times New Roman"/>
          <w:szCs w:val="22"/>
        </w:rPr>
        <w:t>] OR "Review" [</w:t>
      </w:r>
      <w:proofErr w:type="spellStart"/>
      <w:r w:rsidRPr="00356E5B">
        <w:rPr>
          <w:rFonts w:cs="Times New Roman"/>
          <w:szCs w:val="22"/>
        </w:rPr>
        <w:t>ptyp</w:t>
      </w:r>
      <w:proofErr w:type="spellEnd"/>
      <w:r w:rsidRPr="00356E5B">
        <w:rPr>
          <w:rFonts w:cs="Times New Roman"/>
          <w:szCs w:val="22"/>
        </w:rPr>
        <w:t>]) AND ("2005/05/01"[</w:t>
      </w:r>
      <w:proofErr w:type="spellStart"/>
      <w:r w:rsidRPr="00356E5B">
        <w:rPr>
          <w:rFonts w:cs="Times New Roman"/>
          <w:szCs w:val="22"/>
        </w:rPr>
        <w:t>PDat</w:t>
      </w:r>
      <w:proofErr w:type="spellEnd"/>
      <w:proofErr w:type="gramStart"/>
      <w:r w:rsidRPr="00356E5B">
        <w:rPr>
          <w:rFonts w:cs="Times New Roman"/>
          <w:szCs w:val="22"/>
        </w:rPr>
        <w:t>] :</w:t>
      </w:r>
      <w:proofErr w:type="gramEnd"/>
      <w:r w:rsidRPr="00356E5B">
        <w:rPr>
          <w:rFonts w:cs="Times New Roman"/>
          <w:szCs w:val="22"/>
        </w:rPr>
        <w:t xml:space="preserve"> "2015/05/01"[</w:t>
      </w:r>
      <w:proofErr w:type="spellStart"/>
      <w:r w:rsidRPr="00356E5B">
        <w:rPr>
          <w:rFonts w:cs="Times New Roman"/>
          <w:szCs w:val="22"/>
        </w:rPr>
        <w:t>PDat</w:t>
      </w:r>
      <w:proofErr w:type="spellEnd"/>
      <w:r w:rsidRPr="00356E5B">
        <w:rPr>
          <w:rFonts w:cs="Times New Roman"/>
          <w:szCs w:val="22"/>
        </w:rPr>
        <w:t>]) AND Humans[Mesh] AND English[</w:t>
      </w:r>
      <w:proofErr w:type="spellStart"/>
      <w:r w:rsidRPr="00356E5B">
        <w:rPr>
          <w:rFonts w:cs="Times New Roman"/>
          <w:szCs w:val="22"/>
        </w:rPr>
        <w:t>lang</w:t>
      </w:r>
      <w:proofErr w:type="spellEnd"/>
      <w:r w:rsidRPr="00356E5B">
        <w:rPr>
          <w:rFonts w:cs="Times New Roman"/>
          <w:szCs w:val="22"/>
        </w:rPr>
        <w:t>]))</w:t>
      </w:r>
    </w:p>
    <w:p w14:paraId="7DB00E2B" w14:textId="77777777" w:rsidR="00356E5B" w:rsidRPr="00356E5B" w:rsidRDefault="00356E5B" w:rsidP="00356E5B">
      <w:pPr>
        <w:spacing w:line="360" w:lineRule="auto"/>
        <w:rPr>
          <w:rFonts w:cs="Times New Roman"/>
          <w:szCs w:val="22"/>
        </w:rPr>
      </w:pPr>
    </w:p>
    <w:p w14:paraId="661C91B6" w14:textId="77777777" w:rsidR="00356E5B" w:rsidRPr="00356E5B" w:rsidRDefault="00356E5B" w:rsidP="00356E5B">
      <w:pPr>
        <w:spacing w:line="360" w:lineRule="auto"/>
        <w:rPr>
          <w:rFonts w:cs="Times New Roman"/>
          <w:szCs w:val="22"/>
        </w:rPr>
      </w:pPr>
      <w:r w:rsidRPr="00356E5B">
        <w:rPr>
          <w:rFonts w:cs="Times New Roman"/>
          <w:szCs w:val="22"/>
        </w:rPr>
        <w:t>4</w:t>
      </w:r>
    </w:p>
    <w:p w14:paraId="710EEA53" w14:textId="77777777" w:rsidR="00356E5B" w:rsidRPr="00356E5B" w:rsidRDefault="00356E5B" w:rsidP="00356E5B">
      <w:pPr>
        <w:spacing w:line="360" w:lineRule="auto"/>
        <w:rPr>
          <w:rFonts w:cs="Times New Roman"/>
          <w:color w:val="000000" w:themeColor="text1"/>
          <w:szCs w:val="22"/>
        </w:rPr>
      </w:pPr>
      <w:r w:rsidRPr="00356E5B">
        <w:rPr>
          <w:rFonts w:cs="Times New Roman"/>
          <w:szCs w:val="22"/>
        </w:rPr>
        <w:t>AND (“Meta-Analysis” [</w:t>
      </w:r>
      <w:proofErr w:type="spellStart"/>
      <w:r w:rsidRPr="00356E5B">
        <w:rPr>
          <w:rFonts w:cs="Times New Roman"/>
          <w:szCs w:val="22"/>
        </w:rPr>
        <w:t>ptyp</w:t>
      </w:r>
      <w:proofErr w:type="spellEnd"/>
      <w:r w:rsidRPr="00356E5B">
        <w:rPr>
          <w:rFonts w:cs="Times New Roman"/>
          <w:szCs w:val="22"/>
        </w:rPr>
        <w:t>] OR “Systematic Review” [</w:t>
      </w:r>
      <w:proofErr w:type="spellStart"/>
      <w:r w:rsidRPr="00356E5B">
        <w:rPr>
          <w:rFonts w:cs="Times New Roman"/>
          <w:szCs w:val="22"/>
        </w:rPr>
        <w:t>tiab</w:t>
      </w:r>
      <w:proofErr w:type="spellEnd"/>
      <w:r w:rsidRPr="00356E5B">
        <w:rPr>
          <w:rFonts w:cs="Times New Roman"/>
          <w:szCs w:val="22"/>
        </w:rPr>
        <w:t>]) AND ("2005/05/01"[</w:t>
      </w:r>
      <w:proofErr w:type="spellStart"/>
      <w:r w:rsidRPr="00356E5B">
        <w:rPr>
          <w:rFonts w:cs="Times New Roman"/>
          <w:szCs w:val="22"/>
        </w:rPr>
        <w:t>PDat</w:t>
      </w:r>
      <w:proofErr w:type="spellEnd"/>
      <w:proofErr w:type="gramStart"/>
      <w:r w:rsidRPr="00356E5B">
        <w:rPr>
          <w:rFonts w:cs="Times New Roman"/>
          <w:szCs w:val="22"/>
        </w:rPr>
        <w:t>] :</w:t>
      </w:r>
      <w:proofErr w:type="gramEnd"/>
      <w:r w:rsidRPr="00356E5B">
        <w:rPr>
          <w:rFonts w:cs="Times New Roman"/>
          <w:szCs w:val="22"/>
        </w:rPr>
        <w:t xml:space="preserve"> "</w:t>
      </w:r>
      <w:r w:rsidRPr="00356E5B">
        <w:rPr>
          <w:rFonts w:cs="Times New Roman"/>
          <w:color w:val="000000" w:themeColor="text1"/>
          <w:szCs w:val="22"/>
        </w:rPr>
        <w:t>2015/05/01"[</w:t>
      </w:r>
      <w:proofErr w:type="spellStart"/>
      <w:r w:rsidRPr="00356E5B">
        <w:rPr>
          <w:rFonts w:cs="Times New Roman"/>
          <w:color w:val="000000" w:themeColor="text1"/>
          <w:szCs w:val="22"/>
        </w:rPr>
        <w:t>PDat</w:t>
      </w:r>
      <w:proofErr w:type="spellEnd"/>
      <w:r w:rsidRPr="00356E5B">
        <w:rPr>
          <w:rFonts w:cs="Times New Roman"/>
          <w:color w:val="000000" w:themeColor="text1"/>
          <w:szCs w:val="22"/>
        </w:rPr>
        <w:t>]) AND Humans[Mesh] AND English[</w:t>
      </w:r>
      <w:proofErr w:type="spellStart"/>
      <w:r w:rsidRPr="00356E5B">
        <w:rPr>
          <w:rFonts w:cs="Times New Roman"/>
          <w:color w:val="000000" w:themeColor="text1"/>
          <w:szCs w:val="22"/>
        </w:rPr>
        <w:t>lang</w:t>
      </w:r>
      <w:proofErr w:type="spellEnd"/>
      <w:r w:rsidRPr="00356E5B">
        <w:rPr>
          <w:rFonts w:cs="Times New Roman"/>
          <w:color w:val="000000" w:themeColor="text1"/>
          <w:szCs w:val="22"/>
        </w:rPr>
        <w:t>]))</w:t>
      </w:r>
    </w:p>
    <w:p w14:paraId="644071FA" w14:textId="77777777" w:rsidR="00356E5B" w:rsidRPr="00356E5B" w:rsidRDefault="00356E5B" w:rsidP="00356E5B">
      <w:pPr>
        <w:spacing w:line="360" w:lineRule="auto"/>
        <w:rPr>
          <w:rFonts w:cs="Times New Roman"/>
          <w:color w:val="000000" w:themeColor="text1"/>
          <w:szCs w:val="22"/>
        </w:rPr>
      </w:pPr>
    </w:p>
    <w:p w14:paraId="17617F88" w14:textId="77777777" w:rsidR="00356E5B" w:rsidRPr="00356E5B" w:rsidRDefault="00356E5B" w:rsidP="00356E5B">
      <w:pPr>
        <w:spacing w:line="360" w:lineRule="auto"/>
        <w:rPr>
          <w:rFonts w:cs="Times New Roman"/>
          <w:color w:val="000000" w:themeColor="text1"/>
          <w:szCs w:val="22"/>
        </w:rPr>
      </w:pPr>
      <w:r w:rsidRPr="00356E5B">
        <w:rPr>
          <w:rFonts w:cs="Times New Roman"/>
          <w:color w:val="000000" w:themeColor="text1"/>
          <w:szCs w:val="22"/>
        </w:rPr>
        <w:t>5</w:t>
      </w:r>
    </w:p>
    <w:p w14:paraId="1266339D" w14:textId="77777777" w:rsidR="00356E5B" w:rsidRPr="00356E5B" w:rsidRDefault="00356E5B" w:rsidP="00356E5B">
      <w:pPr>
        <w:spacing w:line="360" w:lineRule="auto"/>
        <w:rPr>
          <w:rFonts w:cs="Times New Roman"/>
          <w:color w:val="000000" w:themeColor="text1"/>
          <w:szCs w:val="22"/>
        </w:rPr>
      </w:pPr>
      <w:r w:rsidRPr="00356E5B">
        <w:rPr>
          <w:rFonts w:cs="Times New Roman"/>
          <w:color w:val="000000" w:themeColor="text1"/>
          <w:szCs w:val="22"/>
        </w:rPr>
        <w:t>AND (“Meta-Analysis” [</w:t>
      </w:r>
      <w:proofErr w:type="spellStart"/>
      <w:r w:rsidRPr="00356E5B">
        <w:rPr>
          <w:rFonts w:cs="Times New Roman"/>
          <w:color w:val="000000" w:themeColor="text1"/>
          <w:szCs w:val="22"/>
        </w:rPr>
        <w:t>ptyp</w:t>
      </w:r>
      <w:proofErr w:type="spellEnd"/>
      <w:r w:rsidRPr="00356E5B">
        <w:rPr>
          <w:rFonts w:cs="Times New Roman"/>
          <w:color w:val="000000" w:themeColor="text1"/>
          <w:szCs w:val="22"/>
        </w:rPr>
        <w:t>] OR “Meta-Analysis” [</w:t>
      </w:r>
      <w:proofErr w:type="spellStart"/>
      <w:r w:rsidRPr="00356E5B">
        <w:rPr>
          <w:rFonts w:cs="Times New Roman"/>
          <w:color w:val="000000" w:themeColor="text1"/>
          <w:szCs w:val="22"/>
        </w:rPr>
        <w:t>tiab</w:t>
      </w:r>
      <w:proofErr w:type="spellEnd"/>
      <w:r w:rsidRPr="00356E5B">
        <w:rPr>
          <w:rFonts w:cs="Times New Roman"/>
          <w:color w:val="000000" w:themeColor="text1"/>
          <w:szCs w:val="22"/>
        </w:rPr>
        <w:t>] OR "Systematic Review" [</w:t>
      </w:r>
      <w:proofErr w:type="spellStart"/>
      <w:r w:rsidRPr="00356E5B">
        <w:rPr>
          <w:rFonts w:cs="Times New Roman"/>
          <w:color w:val="000000" w:themeColor="text1"/>
          <w:szCs w:val="22"/>
        </w:rPr>
        <w:t>tiab</w:t>
      </w:r>
      <w:proofErr w:type="spellEnd"/>
      <w:r w:rsidRPr="00356E5B">
        <w:rPr>
          <w:rFonts w:cs="Times New Roman"/>
          <w:color w:val="000000" w:themeColor="text1"/>
          <w:szCs w:val="22"/>
        </w:rPr>
        <w:t>]) AND ("2005/05/01"[</w:t>
      </w:r>
      <w:proofErr w:type="spellStart"/>
      <w:r w:rsidRPr="00356E5B">
        <w:rPr>
          <w:rFonts w:cs="Times New Roman"/>
          <w:color w:val="000000" w:themeColor="text1"/>
          <w:szCs w:val="22"/>
        </w:rPr>
        <w:t>PDat</w:t>
      </w:r>
      <w:proofErr w:type="spellEnd"/>
      <w:proofErr w:type="gramStart"/>
      <w:r w:rsidRPr="00356E5B">
        <w:rPr>
          <w:rFonts w:cs="Times New Roman"/>
          <w:color w:val="000000" w:themeColor="text1"/>
          <w:szCs w:val="22"/>
        </w:rPr>
        <w:t>] :</w:t>
      </w:r>
      <w:proofErr w:type="gramEnd"/>
      <w:r w:rsidRPr="00356E5B">
        <w:rPr>
          <w:rFonts w:cs="Times New Roman"/>
          <w:color w:val="000000" w:themeColor="text1"/>
          <w:szCs w:val="22"/>
        </w:rPr>
        <w:t xml:space="preserve"> "2015/05/01"[</w:t>
      </w:r>
      <w:proofErr w:type="spellStart"/>
      <w:r w:rsidRPr="00356E5B">
        <w:rPr>
          <w:rFonts w:cs="Times New Roman"/>
          <w:color w:val="000000" w:themeColor="text1"/>
          <w:szCs w:val="22"/>
        </w:rPr>
        <w:t>PDat</w:t>
      </w:r>
      <w:proofErr w:type="spellEnd"/>
      <w:r w:rsidRPr="00356E5B">
        <w:rPr>
          <w:rFonts w:cs="Times New Roman"/>
          <w:color w:val="000000" w:themeColor="text1"/>
          <w:szCs w:val="22"/>
        </w:rPr>
        <w:t>]) AND Humans[Mesh] AND English[</w:t>
      </w:r>
      <w:proofErr w:type="spellStart"/>
      <w:r w:rsidRPr="00356E5B">
        <w:rPr>
          <w:rFonts w:cs="Times New Roman"/>
          <w:color w:val="000000" w:themeColor="text1"/>
          <w:szCs w:val="22"/>
        </w:rPr>
        <w:t>lang</w:t>
      </w:r>
      <w:proofErr w:type="spellEnd"/>
      <w:r w:rsidRPr="00356E5B">
        <w:rPr>
          <w:rFonts w:cs="Times New Roman"/>
          <w:color w:val="000000" w:themeColor="text1"/>
          <w:szCs w:val="22"/>
        </w:rPr>
        <w:t>]))</w:t>
      </w:r>
    </w:p>
    <w:p w14:paraId="75D6D224" w14:textId="77777777" w:rsidR="00356E5B" w:rsidRPr="000C4D6A" w:rsidRDefault="00356E5B" w:rsidP="000C4D6A">
      <w:pPr>
        <w:sectPr w:rsidR="00356E5B" w:rsidRPr="000C4D6A" w:rsidSect="00C25F86">
          <w:footnotePr>
            <w:numFmt w:val="chicago"/>
          </w:footnotePr>
          <w:pgSz w:w="12240" w:h="15840" w:code="1"/>
          <w:pgMar w:top="1440" w:right="1440" w:bottom="1440" w:left="1440" w:header="720" w:footer="720" w:gutter="0"/>
          <w:cols w:space="720"/>
          <w:docGrid w:linePitch="360"/>
        </w:sectPr>
      </w:pPr>
    </w:p>
    <w:p w14:paraId="4D48B38D" w14:textId="5B08BC99" w:rsidR="00EB22AD" w:rsidRPr="006513F4" w:rsidRDefault="00A82478" w:rsidP="000C4D6A">
      <w:pPr>
        <w:rPr>
          <w:i/>
          <w:vertAlign w:val="superscript"/>
        </w:rPr>
      </w:pPr>
      <w:bookmarkStart w:id="5" w:name="_Toc471379887"/>
      <w:r>
        <w:rPr>
          <w:rStyle w:val="Heading2Char"/>
          <w:rFonts w:eastAsiaTheme="minorEastAsia"/>
          <w:sz w:val="22"/>
          <w:szCs w:val="22"/>
        </w:rPr>
        <w:lastRenderedPageBreak/>
        <w:t>Table A</w:t>
      </w:r>
      <w:r w:rsidR="00B27052" w:rsidRPr="00D617D4">
        <w:rPr>
          <w:rStyle w:val="Heading2Char"/>
          <w:rFonts w:eastAsiaTheme="minorEastAsia"/>
          <w:sz w:val="22"/>
          <w:szCs w:val="22"/>
        </w:rPr>
        <w:t>.</w:t>
      </w:r>
      <w:r w:rsidR="00273A4C" w:rsidRPr="00D617D4">
        <w:rPr>
          <w:rStyle w:val="Heading2Char"/>
          <w:rFonts w:eastAsiaTheme="minorEastAsia"/>
          <w:sz w:val="22"/>
          <w:szCs w:val="22"/>
        </w:rPr>
        <w:t xml:space="preserve"> </w:t>
      </w:r>
      <w:r w:rsidR="006513F4" w:rsidRPr="00D617D4">
        <w:rPr>
          <w:rStyle w:val="Heading2Char"/>
          <w:rFonts w:eastAsiaTheme="minorEastAsia"/>
          <w:sz w:val="22"/>
          <w:szCs w:val="22"/>
        </w:rPr>
        <w:t>Search results</w:t>
      </w:r>
      <w:r w:rsidR="00DA7D37" w:rsidRPr="00D617D4">
        <w:rPr>
          <w:rStyle w:val="Heading2Char"/>
          <w:rFonts w:eastAsiaTheme="minorEastAsia"/>
          <w:sz w:val="22"/>
          <w:szCs w:val="22"/>
        </w:rPr>
        <w:t xml:space="preserve">, </w:t>
      </w:r>
      <w:r w:rsidR="00EB22AD" w:rsidRPr="00D617D4">
        <w:rPr>
          <w:rStyle w:val="Heading2Char"/>
          <w:rFonts w:eastAsiaTheme="minorEastAsia"/>
          <w:sz w:val="22"/>
          <w:szCs w:val="22"/>
        </w:rPr>
        <w:t>per each search strategy</w:t>
      </w:r>
      <w:r w:rsidR="0019563B" w:rsidRPr="00D617D4">
        <w:rPr>
          <w:rStyle w:val="Heading2Char"/>
          <w:rFonts w:eastAsiaTheme="minorEastAsia"/>
          <w:sz w:val="22"/>
          <w:szCs w:val="22"/>
        </w:rPr>
        <w:t xml:space="preserve"> based on types of articles</w:t>
      </w:r>
      <w:r w:rsidR="00281E7D" w:rsidRPr="00D617D4">
        <w:rPr>
          <w:rStyle w:val="Heading2Char"/>
          <w:rFonts w:eastAsiaTheme="minorEastAsia"/>
          <w:sz w:val="22"/>
          <w:szCs w:val="22"/>
        </w:rPr>
        <w:t>.</w:t>
      </w:r>
      <w:bookmarkEnd w:id="5"/>
      <w:r w:rsidR="006513F4">
        <w:t xml:space="preserve"> </w:t>
      </w:r>
      <w:r w:rsidR="006513F4">
        <w:rPr>
          <w:i/>
          <w:vertAlign w:val="superscript"/>
        </w:rPr>
        <w:t>1</w:t>
      </w:r>
    </w:p>
    <w:tbl>
      <w:tblPr>
        <w:tblW w:w="5000" w:type="pct"/>
        <w:tblLook w:val="04A0" w:firstRow="1" w:lastRow="0" w:firstColumn="1" w:lastColumn="0" w:noHBand="0" w:noVBand="1"/>
      </w:tblPr>
      <w:tblGrid>
        <w:gridCol w:w="2832"/>
        <w:gridCol w:w="1775"/>
        <w:gridCol w:w="2204"/>
        <w:gridCol w:w="2240"/>
        <w:gridCol w:w="2075"/>
        <w:gridCol w:w="2626"/>
      </w:tblGrid>
      <w:tr w:rsidR="00BD5F09" w:rsidRPr="00A054E6" w14:paraId="0EBCF5AC" w14:textId="77777777" w:rsidTr="00B86408">
        <w:trPr>
          <w:trHeight w:val="695"/>
        </w:trPr>
        <w:tc>
          <w:tcPr>
            <w:tcW w:w="1007" w:type="pct"/>
            <w:tcBorders>
              <w:top w:val="single" w:sz="4" w:space="0" w:color="auto"/>
              <w:bottom w:val="single" w:sz="4" w:space="0" w:color="auto"/>
            </w:tcBorders>
            <w:shd w:val="clear" w:color="auto" w:fill="auto"/>
            <w:vAlign w:val="center"/>
            <w:hideMark/>
          </w:tcPr>
          <w:p w14:paraId="791D0774" w14:textId="77777777" w:rsidR="00BD5F09" w:rsidRPr="00A054E6" w:rsidRDefault="00BD5F09" w:rsidP="00A054E6">
            <w:pPr>
              <w:rPr>
                <w:b/>
                <w:szCs w:val="22"/>
              </w:rPr>
            </w:pPr>
            <w:r w:rsidRPr="00A054E6">
              <w:rPr>
                <w:b/>
                <w:szCs w:val="22"/>
              </w:rPr>
              <w:t>Risk Factor</w:t>
            </w:r>
          </w:p>
        </w:tc>
        <w:tc>
          <w:tcPr>
            <w:tcW w:w="650" w:type="pct"/>
            <w:tcBorders>
              <w:top w:val="single" w:sz="4" w:space="0" w:color="auto"/>
              <w:bottom w:val="single" w:sz="4" w:space="0" w:color="auto"/>
            </w:tcBorders>
            <w:shd w:val="clear" w:color="auto" w:fill="auto"/>
            <w:vAlign w:val="center"/>
            <w:hideMark/>
          </w:tcPr>
          <w:p w14:paraId="69B3E82C" w14:textId="77777777" w:rsidR="00BD5F09" w:rsidRPr="00A054E6" w:rsidRDefault="00BD5F09" w:rsidP="00A054E6">
            <w:pPr>
              <w:rPr>
                <w:b/>
                <w:szCs w:val="22"/>
              </w:rPr>
            </w:pPr>
            <w:r w:rsidRPr="00A054E6">
              <w:rPr>
                <w:b/>
                <w:szCs w:val="22"/>
              </w:rPr>
              <w:t>Meta-Analysis[</w:t>
            </w:r>
            <w:proofErr w:type="spellStart"/>
            <w:r w:rsidRPr="00A054E6">
              <w:rPr>
                <w:b/>
                <w:szCs w:val="22"/>
              </w:rPr>
              <w:t>ptyp</w:t>
            </w:r>
            <w:proofErr w:type="spellEnd"/>
            <w:r w:rsidRPr="00A054E6">
              <w:rPr>
                <w:b/>
                <w:szCs w:val="22"/>
              </w:rPr>
              <w:t>]</w:t>
            </w:r>
          </w:p>
        </w:tc>
        <w:tc>
          <w:tcPr>
            <w:tcW w:w="806" w:type="pct"/>
            <w:tcBorders>
              <w:top w:val="single" w:sz="4" w:space="0" w:color="auto"/>
              <w:bottom w:val="single" w:sz="4" w:space="0" w:color="auto"/>
            </w:tcBorders>
            <w:shd w:val="clear" w:color="auto" w:fill="auto"/>
            <w:vAlign w:val="center"/>
            <w:hideMark/>
          </w:tcPr>
          <w:p w14:paraId="35DEC3B7" w14:textId="77777777" w:rsidR="00BD5F09" w:rsidRPr="00A054E6" w:rsidRDefault="00BD5F09" w:rsidP="00A054E6">
            <w:pPr>
              <w:rPr>
                <w:b/>
                <w:szCs w:val="22"/>
              </w:rPr>
            </w:pPr>
            <w:r w:rsidRPr="00A054E6">
              <w:rPr>
                <w:b/>
                <w:szCs w:val="22"/>
              </w:rPr>
              <w:t>Meta-Analysis[</w:t>
            </w:r>
            <w:proofErr w:type="spellStart"/>
            <w:r w:rsidRPr="00A054E6">
              <w:rPr>
                <w:b/>
                <w:szCs w:val="22"/>
              </w:rPr>
              <w:t>ptyp</w:t>
            </w:r>
            <w:proofErr w:type="spellEnd"/>
            <w:r w:rsidRPr="00A054E6">
              <w:rPr>
                <w:b/>
                <w:szCs w:val="22"/>
              </w:rPr>
              <w:t>] OR Meta-Analysis[</w:t>
            </w:r>
            <w:proofErr w:type="spellStart"/>
            <w:r w:rsidRPr="00A054E6">
              <w:rPr>
                <w:b/>
                <w:szCs w:val="22"/>
              </w:rPr>
              <w:t>tiab</w:t>
            </w:r>
            <w:proofErr w:type="spellEnd"/>
            <w:r w:rsidRPr="00A054E6">
              <w:rPr>
                <w:b/>
                <w:szCs w:val="22"/>
              </w:rPr>
              <w:t>]</w:t>
            </w:r>
          </w:p>
        </w:tc>
        <w:tc>
          <w:tcPr>
            <w:tcW w:w="819" w:type="pct"/>
            <w:tcBorders>
              <w:top w:val="single" w:sz="4" w:space="0" w:color="auto"/>
              <w:bottom w:val="single" w:sz="4" w:space="0" w:color="auto"/>
            </w:tcBorders>
            <w:shd w:val="clear" w:color="auto" w:fill="auto"/>
            <w:vAlign w:val="center"/>
            <w:hideMark/>
          </w:tcPr>
          <w:p w14:paraId="3E071441" w14:textId="77777777" w:rsidR="00BD5F09" w:rsidRPr="00A054E6" w:rsidRDefault="00BD5F09" w:rsidP="00A054E6">
            <w:pPr>
              <w:rPr>
                <w:b/>
                <w:szCs w:val="22"/>
              </w:rPr>
            </w:pPr>
            <w:r w:rsidRPr="00A054E6">
              <w:rPr>
                <w:b/>
                <w:szCs w:val="22"/>
              </w:rPr>
              <w:t>Meta-Analysis[</w:t>
            </w:r>
            <w:proofErr w:type="spellStart"/>
            <w:r w:rsidRPr="00A054E6">
              <w:rPr>
                <w:b/>
                <w:szCs w:val="22"/>
              </w:rPr>
              <w:t>ptyp</w:t>
            </w:r>
            <w:proofErr w:type="spellEnd"/>
            <w:r w:rsidRPr="00A054E6">
              <w:rPr>
                <w:b/>
                <w:szCs w:val="22"/>
              </w:rPr>
              <w:t>] OR Review[</w:t>
            </w:r>
            <w:proofErr w:type="spellStart"/>
            <w:r w:rsidRPr="00A054E6">
              <w:rPr>
                <w:b/>
                <w:szCs w:val="22"/>
              </w:rPr>
              <w:t>ptyp</w:t>
            </w:r>
            <w:proofErr w:type="spellEnd"/>
            <w:r w:rsidRPr="00A054E6">
              <w:rPr>
                <w:b/>
                <w:szCs w:val="22"/>
              </w:rPr>
              <w:t>]</w:t>
            </w:r>
          </w:p>
        </w:tc>
        <w:tc>
          <w:tcPr>
            <w:tcW w:w="759" w:type="pct"/>
            <w:tcBorders>
              <w:top w:val="single" w:sz="4" w:space="0" w:color="auto"/>
              <w:bottom w:val="single" w:sz="4" w:space="0" w:color="auto"/>
            </w:tcBorders>
            <w:shd w:val="clear" w:color="auto" w:fill="auto"/>
            <w:vAlign w:val="center"/>
            <w:hideMark/>
          </w:tcPr>
          <w:p w14:paraId="30A0D41C" w14:textId="77777777" w:rsidR="00BD5F09" w:rsidRPr="00A054E6" w:rsidRDefault="00BD5F09" w:rsidP="00A054E6">
            <w:pPr>
              <w:rPr>
                <w:b/>
                <w:szCs w:val="22"/>
              </w:rPr>
            </w:pPr>
            <w:r w:rsidRPr="00A054E6">
              <w:rPr>
                <w:b/>
                <w:szCs w:val="22"/>
              </w:rPr>
              <w:t>Meta-Analysis[</w:t>
            </w:r>
            <w:proofErr w:type="spellStart"/>
            <w:r w:rsidRPr="00A054E6">
              <w:rPr>
                <w:b/>
                <w:szCs w:val="22"/>
              </w:rPr>
              <w:t>ptyp</w:t>
            </w:r>
            <w:proofErr w:type="spellEnd"/>
            <w:r w:rsidRPr="00A054E6">
              <w:rPr>
                <w:b/>
                <w:szCs w:val="22"/>
              </w:rPr>
              <w:t>] OR "Systematic Review"[</w:t>
            </w:r>
            <w:proofErr w:type="spellStart"/>
            <w:r w:rsidRPr="00A054E6">
              <w:rPr>
                <w:b/>
                <w:szCs w:val="22"/>
              </w:rPr>
              <w:t>tiab</w:t>
            </w:r>
            <w:proofErr w:type="spellEnd"/>
            <w:r w:rsidRPr="00A054E6">
              <w:rPr>
                <w:b/>
                <w:szCs w:val="22"/>
              </w:rPr>
              <w:t>]</w:t>
            </w:r>
          </w:p>
        </w:tc>
        <w:tc>
          <w:tcPr>
            <w:tcW w:w="959" w:type="pct"/>
            <w:tcBorders>
              <w:top w:val="single" w:sz="4" w:space="0" w:color="auto"/>
              <w:bottom w:val="single" w:sz="4" w:space="0" w:color="auto"/>
            </w:tcBorders>
            <w:shd w:val="clear" w:color="auto" w:fill="auto"/>
            <w:vAlign w:val="center"/>
            <w:hideMark/>
          </w:tcPr>
          <w:p w14:paraId="24F60F7D" w14:textId="40C4A3C4" w:rsidR="00BD5F09" w:rsidRPr="00A054E6" w:rsidRDefault="00BD5F09" w:rsidP="00A054E6">
            <w:pPr>
              <w:rPr>
                <w:b/>
                <w:szCs w:val="22"/>
              </w:rPr>
            </w:pPr>
            <w:r w:rsidRPr="00A054E6">
              <w:rPr>
                <w:b/>
                <w:szCs w:val="22"/>
              </w:rPr>
              <w:t>Meta-Analysis[</w:t>
            </w:r>
            <w:proofErr w:type="spellStart"/>
            <w:r w:rsidRPr="00A054E6">
              <w:rPr>
                <w:b/>
                <w:szCs w:val="22"/>
              </w:rPr>
              <w:t>ptyp</w:t>
            </w:r>
            <w:proofErr w:type="spellEnd"/>
            <w:r w:rsidRPr="00A054E6">
              <w:rPr>
                <w:b/>
                <w:szCs w:val="22"/>
              </w:rPr>
              <w:t>] OR Meta-Analysis[</w:t>
            </w:r>
            <w:proofErr w:type="spellStart"/>
            <w:r w:rsidRPr="00A054E6">
              <w:rPr>
                <w:b/>
                <w:szCs w:val="22"/>
              </w:rPr>
              <w:t>tiab</w:t>
            </w:r>
            <w:proofErr w:type="spellEnd"/>
            <w:r w:rsidRPr="00A054E6">
              <w:rPr>
                <w:b/>
                <w:szCs w:val="22"/>
              </w:rPr>
              <w:t xml:space="preserve">] </w:t>
            </w:r>
            <w:r w:rsidR="00F528E4" w:rsidRPr="00A054E6">
              <w:rPr>
                <w:b/>
                <w:szCs w:val="22"/>
              </w:rPr>
              <w:t>OR</w:t>
            </w:r>
            <w:r w:rsidR="00F528E4">
              <w:rPr>
                <w:b/>
                <w:szCs w:val="22"/>
              </w:rPr>
              <w:t xml:space="preserve"> </w:t>
            </w:r>
            <w:r w:rsidR="00F528E4" w:rsidRPr="00A054E6">
              <w:rPr>
                <w:b/>
                <w:szCs w:val="22"/>
              </w:rPr>
              <w:t>"Systematic</w:t>
            </w:r>
            <w:r w:rsidRPr="00A054E6">
              <w:rPr>
                <w:b/>
                <w:szCs w:val="22"/>
              </w:rPr>
              <w:t xml:space="preserve"> Review"[</w:t>
            </w:r>
            <w:proofErr w:type="spellStart"/>
            <w:r w:rsidRPr="00A054E6">
              <w:rPr>
                <w:b/>
                <w:szCs w:val="22"/>
              </w:rPr>
              <w:t>tiab</w:t>
            </w:r>
            <w:proofErr w:type="spellEnd"/>
            <w:r w:rsidRPr="00A054E6">
              <w:rPr>
                <w:b/>
                <w:szCs w:val="22"/>
              </w:rPr>
              <w:t>]</w:t>
            </w:r>
          </w:p>
        </w:tc>
      </w:tr>
      <w:tr w:rsidR="00BD5F09" w:rsidRPr="00A054E6" w14:paraId="6922B290" w14:textId="77777777" w:rsidTr="001168BE">
        <w:tc>
          <w:tcPr>
            <w:tcW w:w="1007" w:type="pct"/>
            <w:tcBorders>
              <w:top w:val="single" w:sz="4" w:space="0" w:color="auto"/>
            </w:tcBorders>
            <w:shd w:val="clear" w:color="auto" w:fill="auto"/>
            <w:noWrap/>
          </w:tcPr>
          <w:p w14:paraId="02297100" w14:textId="77777777" w:rsidR="00BD5F09" w:rsidRPr="00A054E6" w:rsidRDefault="00B76487" w:rsidP="00A054E6">
            <w:pPr>
              <w:rPr>
                <w:b/>
                <w:szCs w:val="22"/>
                <w:u w:val="single"/>
              </w:rPr>
            </w:pPr>
            <w:r w:rsidRPr="00A054E6">
              <w:rPr>
                <w:b/>
                <w:szCs w:val="22"/>
                <w:u w:val="single"/>
              </w:rPr>
              <w:t>FOODS</w:t>
            </w:r>
          </w:p>
        </w:tc>
        <w:tc>
          <w:tcPr>
            <w:tcW w:w="3993" w:type="pct"/>
            <w:gridSpan w:val="5"/>
            <w:tcBorders>
              <w:top w:val="single" w:sz="4" w:space="0" w:color="auto"/>
            </w:tcBorders>
            <w:shd w:val="clear" w:color="auto" w:fill="auto"/>
            <w:noWrap/>
            <w:hideMark/>
          </w:tcPr>
          <w:p w14:paraId="0AE0B23E" w14:textId="77777777" w:rsidR="00BD5F09" w:rsidRPr="00A054E6" w:rsidRDefault="00BD5F09" w:rsidP="00A054E6">
            <w:pPr>
              <w:rPr>
                <w:szCs w:val="22"/>
              </w:rPr>
            </w:pPr>
          </w:p>
        </w:tc>
      </w:tr>
      <w:tr w:rsidR="00A054E6" w:rsidRPr="00A054E6" w14:paraId="593C893E" w14:textId="77777777" w:rsidTr="00C03027">
        <w:trPr>
          <w:trHeight w:val="95"/>
        </w:trPr>
        <w:tc>
          <w:tcPr>
            <w:tcW w:w="1007" w:type="pct"/>
            <w:shd w:val="clear" w:color="auto" w:fill="auto"/>
            <w:noWrap/>
          </w:tcPr>
          <w:p w14:paraId="73293E6D" w14:textId="77777777" w:rsidR="00A054E6" w:rsidRPr="00A054E6" w:rsidRDefault="00A054E6" w:rsidP="00A054E6">
            <w:pPr>
              <w:rPr>
                <w:szCs w:val="22"/>
              </w:rPr>
            </w:pPr>
            <w:r w:rsidRPr="00A054E6">
              <w:rPr>
                <w:szCs w:val="22"/>
              </w:rPr>
              <w:t>Fruits</w:t>
            </w:r>
          </w:p>
        </w:tc>
        <w:tc>
          <w:tcPr>
            <w:tcW w:w="650" w:type="pct"/>
            <w:shd w:val="clear" w:color="auto" w:fill="auto"/>
            <w:noWrap/>
          </w:tcPr>
          <w:p w14:paraId="104CE3BF" w14:textId="77777777" w:rsidR="00A054E6" w:rsidRPr="00A054E6" w:rsidRDefault="00A054E6" w:rsidP="00A054E6">
            <w:pPr>
              <w:rPr>
                <w:szCs w:val="22"/>
              </w:rPr>
            </w:pPr>
            <w:r w:rsidRPr="00A054E6">
              <w:rPr>
                <w:szCs w:val="22"/>
              </w:rPr>
              <w:t>64</w:t>
            </w:r>
          </w:p>
        </w:tc>
        <w:tc>
          <w:tcPr>
            <w:tcW w:w="806" w:type="pct"/>
            <w:shd w:val="clear" w:color="auto" w:fill="auto"/>
            <w:noWrap/>
          </w:tcPr>
          <w:p w14:paraId="70C9CB82" w14:textId="77777777" w:rsidR="00A054E6" w:rsidRPr="00A054E6" w:rsidRDefault="00A054E6" w:rsidP="00A054E6">
            <w:pPr>
              <w:rPr>
                <w:szCs w:val="22"/>
              </w:rPr>
            </w:pPr>
            <w:r w:rsidRPr="00A054E6">
              <w:rPr>
                <w:szCs w:val="22"/>
              </w:rPr>
              <w:t>81</w:t>
            </w:r>
          </w:p>
        </w:tc>
        <w:tc>
          <w:tcPr>
            <w:tcW w:w="819" w:type="pct"/>
            <w:shd w:val="clear" w:color="auto" w:fill="auto"/>
            <w:noWrap/>
          </w:tcPr>
          <w:p w14:paraId="0891321E" w14:textId="77777777" w:rsidR="00A054E6" w:rsidRPr="00A054E6" w:rsidRDefault="00A054E6" w:rsidP="00A054E6">
            <w:pPr>
              <w:rPr>
                <w:szCs w:val="22"/>
              </w:rPr>
            </w:pPr>
            <w:r w:rsidRPr="00A054E6">
              <w:rPr>
                <w:szCs w:val="22"/>
              </w:rPr>
              <w:t>720</w:t>
            </w:r>
          </w:p>
        </w:tc>
        <w:tc>
          <w:tcPr>
            <w:tcW w:w="759" w:type="pct"/>
            <w:shd w:val="clear" w:color="auto" w:fill="auto"/>
            <w:noWrap/>
          </w:tcPr>
          <w:p w14:paraId="453C4DFD" w14:textId="77777777" w:rsidR="00A054E6" w:rsidRPr="00A054E6" w:rsidRDefault="00A054E6" w:rsidP="00A054E6">
            <w:pPr>
              <w:rPr>
                <w:szCs w:val="22"/>
              </w:rPr>
            </w:pPr>
            <w:r w:rsidRPr="00A054E6">
              <w:rPr>
                <w:szCs w:val="22"/>
              </w:rPr>
              <w:t>93</w:t>
            </w:r>
          </w:p>
        </w:tc>
        <w:tc>
          <w:tcPr>
            <w:tcW w:w="959" w:type="pct"/>
            <w:shd w:val="clear" w:color="auto" w:fill="auto"/>
            <w:noWrap/>
          </w:tcPr>
          <w:p w14:paraId="3588B961" w14:textId="77777777" w:rsidR="00A054E6" w:rsidRPr="00A054E6" w:rsidRDefault="00A054E6" w:rsidP="00A054E6">
            <w:pPr>
              <w:rPr>
                <w:szCs w:val="22"/>
              </w:rPr>
            </w:pPr>
            <w:r w:rsidRPr="00A054E6">
              <w:rPr>
                <w:szCs w:val="22"/>
              </w:rPr>
              <w:t>107</w:t>
            </w:r>
          </w:p>
        </w:tc>
      </w:tr>
      <w:tr w:rsidR="00A054E6" w:rsidRPr="00A054E6" w14:paraId="033B42AD" w14:textId="77777777" w:rsidTr="00C03027">
        <w:trPr>
          <w:trHeight w:val="20"/>
        </w:trPr>
        <w:tc>
          <w:tcPr>
            <w:tcW w:w="1007" w:type="pct"/>
            <w:shd w:val="clear" w:color="auto" w:fill="auto"/>
            <w:noWrap/>
          </w:tcPr>
          <w:p w14:paraId="0269E28C" w14:textId="77777777" w:rsidR="00A054E6" w:rsidRPr="00A054E6" w:rsidRDefault="00A054E6" w:rsidP="00A054E6">
            <w:pPr>
              <w:rPr>
                <w:szCs w:val="22"/>
              </w:rPr>
            </w:pPr>
            <w:r w:rsidRPr="00A054E6">
              <w:rPr>
                <w:szCs w:val="22"/>
              </w:rPr>
              <w:t>Fruit juices</w:t>
            </w:r>
          </w:p>
        </w:tc>
        <w:tc>
          <w:tcPr>
            <w:tcW w:w="650" w:type="pct"/>
            <w:shd w:val="clear" w:color="auto" w:fill="auto"/>
            <w:noWrap/>
          </w:tcPr>
          <w:p w14:paraId="3324D23A" w14:textId="77777777" w:rsidR="00A054E6" w:rsidRPr="00A054E6" w:rsidRDefault="00A054E6" w:rsidP="00A054E6">
            <w:pPr>
              <w:rPr>
                <w:szCs w:val="22"/>
              </w:rPr>
            </w:pPr>
            <w:r w:rsidRPr="00A054E6">
              <w:rPr>
                <w:szCs w:val="22"/>
              </w:rPr>
              <w:t>2</w:t>
            </w:r>
          </w:p>
        </w:tc>
        <w:tc>
          <w:tcPr>
            <w:tcW w:w="806" w:type="pct"/>
            <w:shd w:val="clear" w:color="auto" w:fill="auto"/>
            <w:noWrap/>
          </w:tcPr>
          <w:p w14:paraId="26A1CBD9" w14:textId="77777777" w:rsidR="00A054E6" w:rsidRPr="00A054E6" w:rsidRDefault="00A054E6" w:rsidP="00A054E6">
            <w:pPr>
              <w:rPr>
                <w:szCs w:val="22"/>
              </w:rPr>
            </w:pPr>
            <w:r w:rsidRPr="00A054E6">
              <w:rPr>
                <w:szCs w:val="22"/>
              </w:rPr>
              <w:t>5</w:t>
            </w:r>
          </w:p>
        </w:tc>
        <w:tc>
          <w:tcPr>
            <w:tcW w:w="819" w:type="pct"/>
            <w:shd w:val="clear" w:color="auto" w:fill="auto"/>
            <w:noWrap/>
          </w:tcPr>
          <w:p w14:paraId="281606F8" w14:textId="77777777" w:rsidR="00A054E6" w:rsidRPr="00A054E6" w:rsidRDefault="00A054E6" w:rsidP="00A054E6">
            <w:pPr>
              <w:rPr>
                <w:szCs w:val="22"/>
              </w:rPr>
            </w:pPr>
            <w:r w:rsidRPr="00A054E6">
              <w:rPr>
                <w:szCs w:val="22"/>
              </w:rPr>
              <w:t>60</w:t>
            </w:r>
          </w:p>
        </w:tc>
        <w:tc>
          <w:tcPr>
            <w:tcW w:w="759" w:type="pct"/>
            <w:shd w:val="clear" w:color="auto" w:fill="auto"/>
            <w:noWrap/>
          </w:tcPr>
          <w:p w14:paraId="70162857" w14:textId="77777777" w:rsidR="00A054E6" w:rsidRPr="00A054E6" w:rsidRDefault="00A054E6" w:rsidP="00A054E6">
            <w:pPr>
              <w:rPr>
                <w:szCs w:val="22"/>
              </w:rPr>
            </w:pPr>
            <w:r w:rsidRPr="00A054E6">
              <w:rPr>
                <w:szCs w:val="22"/>
              </w:rPr>
              <w:t>7</w:t>
            </w:r>
          </w:p>
        </w:tc>
        <w:tc>
          <w:tcPr>
            <w:tcW w:w="959" w:type="pct"/>
            <w:shd w:val="clear" w:color="auto" w:fill="auto"/>
            <w:noWrap/>
          </w:tcPr>
          <w:p w14:paraId="1D16800D" w14:textId="77777777" w:rsidR="00A054E6" w:rsidRPr="00A054E6" w:rsidRDefault="00A054E6" w:rsidP="00A054E6">
            <w:pPr>
              <w:rPr>
                <w:szCs w:val="22"/>
              </w:rPr>
            </w:pPr>
            <w:r w:rsidRPr="00A054E6">
              <w:rPr>
                <w:szCs w:val="22"/>
              </w:rPr>
              <w:t>9</w:t>
            </w:r>
          </w:p>
        </w:tc>
      </w:tr>
      <w:tr w:rsidR="00A054E6" w:rsidRPr="00A054E6" w14:paraId="013B01A8" w14:textId="77777777" w:rsidTr="00C03027">
        <w:trPr>
          <w:trHeight w:val="20"/>
        </w:trPr>
        <w:tc>
          <w:tcPr>
            <w:tcW w:w="1007" w:type="pct"/>
            <w:shd w:val="clear" w:color="auto" w:fill="auto"/>
            <w:noWrap/>
          </w:tcPr>
          <w:p w14:paraId="1379930F" w14:textId="77777777" w:rsidR="00A054E6" w:rsidRPr="00A054E6" w:rsidRDefault="00A054E6" w:rsidP="00A054E6">
            <w:pPr>
              <w:rPr>
                <w:szCs w:val="22"/>
              </w:rPr>
            </w:pPr>
            <w:r w:rsidRPr="00A054E6">
              <w:rPr>
                <w:szCs w:val="22"/>
              </w:rPr>
              <w:t>Vegetables</w:t>
            </w:r>
          </w:p>
        </w:tc>
        <w:tc>
          <w:tcPr>
            <w:tcW w:w="650" w:type="pct"/>
            <w:shd w:val="clear" w:color="auto" w:fill="auto"/>
            <w:noWrap/>
          </w:tcPr>
          <w:p w14:paraId="3A0B605F" w14:textId="77777777" w:rsidR="00A054E6" w:rsidRPr="00A054E6" w:rsidRDefault="00A054E6" w:rsidP="00A054E6">
            <w:pPr>
              <w:rPr>
                <w:szCs w:val="22"/>
              </w:rPr>
            </w:pPr>
            <w:r w:rsidRPr="00A054E6">
              <w:rPr>
                <w:szCs w:val="22"/>
              </w:rPr>
              <w:t>57</w:t>
            </w:r>
          </w:p>
        </w:tc>
        <w:tc>
          <w:tcPr>
            <w:tcW w:w="806" w:type="pct"/>
            <w:shd w:val="clear" w:color="auto" w:fill="auto"/>
            <w:noWrap/>
          </w:tcPr>
          <w:p w14:paraId="617CF6A6" w14:textId="77777777" w:rsidR="00A054E6" w:rsidRPr="00A054E6" w:rsidRDefault="00A054E6" w:rsidP="00A054E6">
            <w:pPr>
              <w:rPr>
                <w:szCs w:val="22"/>
              </w:rPr>
            </w:pPr>
            <w:r w:rsidRPr="00A054E6">
              <w:rPr>
                <w:szCs w:val="22"/>
              </w:rPr>
              <w:t>74</w:t>
            </w:r>
          </w:p>
        </w:tc>
        <w:tc>
          <w:tcPr>
            <w:tcW w:w="819" w:type="pct"/>
            <w:shd w:val="clear" w:color="auto" w:fill="auto"/>
            <w:noWrap/>
          </w:tcPr>
          <w:p w14:paraId="120F2BDA" w14:textId="77777777" w:rsidR="00A054E6" w:rsidRPr="00A054E6" w:rsidRDefault="00A054E6" w:rsidP="00A054E6">
            <w:pPr>
              <w:rPr>
                <w:szCs w:val="22"/>
              </w:rPr>
            </w:pPr>
            <w:r w:rsidRPr="00A054E6">
              <w:rPr>
                <w:szCs w:val="22"/>
              </w:rPr>
              <w:t>608</w:t>
            </w:r>
          </w:p>
        </w:tc>
        <w:tc>
          <w:tcPr>
            <w:tcW w:w="759" w:type="pct"/>
            <w:shd w:val="clear" w:color="auto" w:fill="auto"/>
            <w:noWrap/>
          </w:tcPr>
          <w:p w14:paraId="6B121319" w14:textId="77777777" w:rsidR="00A054E6" w:rsidRPr="00A054E6" w:rsidRDefault="00A054E6" w:rsidP="00A054E6">
            <w:pPr>
              <w:rPr>
                <w:szCs w:val="22"/>
              </w:rPr>
            </w:pPr>
            <w:r w:rsidRPr="00A054E6">
              <w:rPr>
                <w:szCs w:val="22"/>
              </w:rPr>
              <w:t>81</w:t>
            </w:r>
          </w:p>
        </w:tc>
        <w:tc>
          <w:tcPr>
            <w:tcW w:w="959" w:type="pct"/>
            <w:shd w:val="clear" w:color="auto" w:fill="auto"/>
            <w:noWrap/>
          </w:tcPr>
          <w:p w14:paraId="2F739C2C" w14:textId="77777777" w:rsidR="00A054E6" w:rsidRPr="00A054E6" w:rsidRDefault="00A054E6" w:rsidP="00A054E6">
            <w:pPr>
              <w:rPr>
                <w:szCs w:val="22"/>
              </w:rPr>
            </w:pPr>
            <w:r w:rsidRPr="00A054E6">
              <w:rPr>
                <w:szCs w:val="22"/>
              </w:rPr>
              <w:t>94</w:t>
            </w:r>
          </w:p>
        </w:tc>
      </w:tr>
      <w:tr w:rsidR="00A054E6" w:rsidRPr="00A054E6" w14:paraId="1D987916" w14:textId="77777777" w:rsidTr="00C03027">
        <w:trPr>
          <w:trHeight w:val="20"/>
        </w:trPr>
        <w:tc>
          <w:tcPr>
            <w:tcW w:w="1007" w:type="pct"/>
            <w:shd w:val="clear" w:color="auto" w:fill="auto"/>
            <w:noWrap/>
          </w:tcPr>
          <w:p w14:paraId="4FBB29F3" w14:textId="77777777" w:rsidR="00A054E6" w:rsidRPr="00A054E6" w:rsidRDefault="00A054E6" w:rsidP="00A054E6">
            <w:pPr>
              <w:rPr>
                <w:szCs w:val="22"/>
              </w:rPr>
            </w:pPr>
            <w:r w:rsidRPr="00A054E6">
              <w:rPr>
                <w:szCs w:val="22"/>
              </w:rPr>
              <w:t>Beans/legumes</w:t>
            </w:r>
          </w:p>
        </w:tc>
        <w:tc>
          <w:tcPr>
            <w:tcW w:w="650" w:type="pct"/>
            <w:shd w:val="clear" w:color="auto" w:fill="auto"/>
            <w:noWrap/>
          </w:tcPr>
          <w:p w14:paraId="5A4537A7" w14:textId="77777777" w:rsidR="00A054E6" w:rsidRPr="00A054E6" w:rsidRDefault="00A054E6" w:rsidP="00A054E6">
            <w:pPr>
              <w:rPr>
                <w:szCs w:val="22"/>
              </w:rPr>
            </w:pPr>
            <w:r w:rsidRPr="00A054E6">
              <w:rPr>
                <w:szCs w:val="22"/>
              </w:rPr>
              <w:t>12</w:t>
            </w:r>
          </w:p>
        </w:tc>
        <w:tc>
          <w:tcPr>
            <w:tcW w:w="806" w:type="pct"/>
            <w:shd w:val="clear" w:color="auto" w:fill="auto"/>
            <w:noWrap/>
          </w:tcPr>
          <w:p w14:paraId="2C74E7F2" w14:textId="77777777" w:rsidR="00A054E6" w:rsidRPr="00A054E6" w:rsidRDefault="00A054E6" w:rsidP="00A054E6">
            <w:pPr>
              <w:rPr>
                <w:szCs w:val="22"/>
              </w:rPr>
            </w:pPr>
            <w:r w:rsidRPr="00A054E6">
              <w:rPr>
                <w:szCs w:val="22"/>
              </w:rPr>
              <w:t>17</w:t>
            </w:r>
          </w:p>
        </w:tc>
        <w:tc>
          <w:tcPr>
            <w:tcW w:w="819" w:type="pct"/>
            <w:shd w:val="clear" w:color="auto" w:fill="auto"/>
            <w:noWrap/>
          </w:tcPr>
          <w:p w14:paraId="1BF3066F" w14:textId="77777777" w:rsidR="00A054E6" w:rsidRPr="00A054E6" w:rsidRDefault="00A054E6" w:rsidP="00A054E6">
            <w:pPr>
              <w:rPr>
                <w:szCs w:val="22"/>
              </w:rPr>
            </w:pPr>
            <w:r w:rsidRPr="00A054E6">
              <w:rPr>
                <w:szCs w:val="22"/>
              </w:rPr>
              <w:t>90</w:t>
            </w:r>
          </w:p>
        </w:tc>
        <w:tc>
          <w:tcPr>
            <w:tcW w:w="759" w:type="pct"/>
            <w:shd w:val="clear" w:color="auto" w:fill="auto"/>
            <w:noWrap/>
          </w:tcPr>
          <w:p w14:paraId="554A89CB" w14:textId="77777777" w:rsidR="00A054E6" w:rsidRPr="00A054E6" w:rsidRDefault="00A054E6" w:rsidP="00A054E6">
            <w:pPr>
              <w:rPr>
                <w:szCs w:val="22"/>
              </w:rPr>
            </w:pPr>
            <w:r w:rsidRPr="00A054E6">
              <w:rPr>
                <w:szCs w:val="22"/>
              </w:rPr>
              <w:t>13</w:t>
            </w:r>
          </w:p>
        </w:tc>
        <w:tc>
          <w:tcPr>
            <w:tcW w:w="959" w:type="pct"/>
            <w:shd w:val="clear" w:color="auto" w:fill="auto"/>
            <w:noWrap/>
          </w:tcPr>
          <w:p w14:paraId="279516CD" w14:textId="77777777" w:rsidR="00A054E6" w:rsidRPr="00A054E6" w:rsidRDefault="00A054E6" w:rsidP="00A054E6">
            <w:pPr>
              <w:rPr>
                <w:szCs w:val="22"/>
              </w:rPr>
            </w:pPr>
            <w:r w:rsidRPr="00A054E6">
              <w:rPr>
                <w:szCs w:val="22"/>
              </w:rPr>
              <w:t>17</w:t>
            </w:r>
          </w:p>
        </w:tc>
      </w:tr>
      <w:tr w:rsidR="00A054E6" w:rsidRPr="00A054E6" w14:paraId="75A2252C" w14:textId="77777777" w:rsidTr="00C03027">
        <w:trPr>
          <w:trHeight w:val="20"/>
        </w:trPr>
        <w:tc>
          <w:tcPr>
            <w:tcW w:w="1007" w:type="pct"/>
            <w:shd w:val="clear" w:color="auto" w:fill="auto"/>
            <w:noWrap/>
          </w:tcPr>
          <w:p w14:paraId="7D6A06D2" w14:textId="77777777" w:rsidR="00A054E6" w:rsidRPr="00A054E6" w:rsidRDefault="00A054E6" w:rsidP="00A054E6">
            <w:pPr>
              <w:rPr>
                <w:szCs w:val="22"/>
              </w:rPr>
            </w:pPr>
            <w:r w:rsidRPr="00A054E6">
              <w:rPr>
                <w:szCs w:val="22"/>
              </w:rPr>
              <w:t>Nuts/seeds</w:t>
            </w:r>
          </w:p>
        </w:tc>
        <w:tc>
          <w:tcPr>
            <w:tcW w:w="650" w:type="pct"/>
            <w:shd w:val="clear" w:color="auto" w:fill="auto"/>
            <w:noWrap/>
          </w:tcPr>
          <w:p w14:paraId="6794B194" w14:textId="77777777" w:rsidR="00A054E6" w:rsidRPr="00A054E6" w:rsidRDefault="00A054E6" w:rsidP="00A054E6">
            <w:pPr>
              <w:rPr>
                <w:szCs w:val="22"/>
              </w:rPr>
            </w:pPr>
            <w:r w:rsidRPr="00A054E6">
              <w:rPr>
                <w:szCs w:val="22"/>
              </w:rPr>
              <w:t>42</w:t>
            </w:r>
          </w:p>
        </w:tc>
        <w:tc>
          <w:tcPr>
            <w:tcW w:w="806" w:type="pct"/>
            <w:shd w:val="clear" w:color="auto" w:fill="auto"/>
            <w:noWrap/>
          </w:tcPr>
          <w:p w14:paraId="4E6D6E61" w14:textId="77777777" w:rsidR="00A054E6" w:rsidRPr="00A054E6" w:rsidRDefault="00A054E6" w:rsidP="00A054E6">
            <w:pPr>
              <w:rPr>
                <w:szCs w:val="22"/>
              </w:rPr>
            </w:pPr>
            <w:r w:rsidRPr="00A054E6">
              <w:rPr>
                <w:szCs w:val="22"/>
              </w:rPr>
              <w:t>50</w:t>
            </w:r>
          </w:p>
        </w:tc>
        <w:tc>
          <w:tcPr>
            <w:tcW w:w="819" w:type="pct"/>
            <w:shd w:val="clear" w:color="auto" w:fill="auto"/>
            <w:noWrap/>
          </w:tcPr>
          <w:p w14:paraId="5730637E" w14:textId="77777777" w:rsidR="00A054E6" w:rsidRPr="00A054E6" w:rsidRDefault="00A054E6" w:rsidP="00A054E6">
            <w:pPr>
              <w:rPr>
                <w:szCs w:val="22"/>
              </w:rPr>
            </w:pPr>
            <w:r w:rsidRPr="00A054E6">
              <w:rPr>
                <w:szCs w:val="22"/>
              </w:rPr>
              <w:t>335</w:t>
            </w:r>
          </w:p>
        </w:tc>
        <w:tc>
          <w:tcPr>
            <w:tcW w:w="759" w:type="pct"/>
            <w:shd w:val="clear" w:color="auto" w:fill="auto"/>
            <w:noWrap/>
          </w:tcPr>
          <w:p w14:paraId="7665B3F5" w14:textId="77777777" w:rsidR="00A054E6" w:rsidRPr="00A054E6" w:rsidRDefault="00A054E6" w:rsidP="00A054E6">
            <w:pPr>
              <w:rPr>
                <w:szCs w:val="22"/>
              </w:rPr>
            </w:pPr>
            <w:r w:rsidRPr="00A054E6">
              <w:rPr>
                <w:szCs w:val="22"/>
              </w:rPr>
              <w:t>57</w:t>
            </w:r>
          </w:p>
        </w:tc>
        <w:tc>
          <w:tcPr>
            <w:tcW w:w="959" w:type="pct"/>
            <w:shd w:val="clear" w:color="auto" w:fill="auto"/>
            <w:noWrap/>
          </w:tcPr>
          <w:p w14:paraId="36B5C061" w14:textId="77777777" w:rsidR="00A054E6" w:rsidRPr="00A054E6" w:rsidRDefault="00A054E6" w:rsidP="00A054E6">
            <w:pPr>
              <w:rPr>
                <w:szCs w:val="22"/>
              </w:rPr>
            </w:pPr>
            <w:r w:rsidRPr="00A054E6">
              <w:rPr>
                <w:szCs w:val="22"/>
              </w:rPr>
              <w:t>64</w:t>
            </w:r>
          </w:p>
        </w:tc>
      </w:tr>
      <w:tr w:rsidR="00A054E6" w:rsidRPr="00A054E6" w14:paraId="0D93A9B6" w14:textId="77777777" w:rsidTr="00C03027">
        <w:trPr>
          <w:trHeight w:val="20"/>
        </w:trPr>
        <w:tc>
          <w:tcPr>
            <w:tcW w:w="1007" w:type="pct"/>
            <w:shd w:val="clear" w:color="auto" w:fill="auto"/>
            <w:noWrap/>
          </w:tcPr>
          <w:p w14:paraId="68790450" w14:textId="77777777" w:rsidR="00A054E6" w:rsidRPr="00A054E6" w:rsidRDefault="00A054E6" w:rsidP="00A054E6">
            <w:pPr>
              <w:rPr>
                <w:szCs w:val="22"/>
              </w:rPr>
            </w:pPr>
            <w:r w:rsidRPr="00A054E6">
              <w:rPr>
                <w:szCs w:val="22"/>
              </w:rPr>
              <w:t>Whole grains</w:t>
            </w:r>
          </w:p>
        </w:tc>
        <w:tc>
          <w:tcPr>
            <w:tcW w:w="650" w:type="pct"/>
            <w:shd w:val="clear" w:color="auto" w:fill="auto"/>
            <w:noWrap/>
          </w:tcPr>
          <w:p w14:paraId="05A770AB" w14:textId="77777777" w:rsidR="00A054E6" w:rsidRPr="00A054E6" w:rsidRDefault="00A054E6" w:rsidP="00A054E6">
            <w:pPr>
              <w:rPr>
                <w:szCs w:val="22"/>
              </w:rPr>
            </w:pPr>
            <w:r w:rsidRPr="00A054E6">
              <w:rPr>
                <w:szCs w:val="22"/>
              </w:rPr>
              <w:t>10</w:t>
            </w:r>
          </w:p>
        </w:tc>
        <w:tc>
          <w:tcPr>
            <w:tcW w:w="806" w:type="pct"/>
            <w:shd w:val="clear" w:color="auto" w:fill="auto"/>
            <w:noWrap/>
          </w:tcPr>
          <w:p w14:paraId="039A106A" w14:textId="77777777" w:rsidR="00A054E6" w:rsidRPr="00A054E6" w:rsidRDefault="00A054E6" w:rsidP="00A054E6">
            <w:pPr>
              <w:rPr>
                <w:szCs w:val="22"/>
              </w:rPr>
            </w:pPr>
            <w:r w:rsidRPr="00A054E6">
              <w:rPr>
                <w:szCs w:val="22"/>
              </w:rPr>
              <w:t>13</w:t>
            </w:r>
          </w:p>
        </w:tc>
        <w:tc>
          <w:tcPr>
            <w:tcW w:w="819" w:type="pct"/>
            <w:shd w:val="clear" w:color="auto" w:fill="auto"/>
            <w:noWrap/>
          </w:tcPr>
          <w:p w14:paraId="48746024" w14:textId="77777777" w:rsidR="00A054E6" w:rsidRPr="00A054E6" w:rsidRDefault="00A054E6" w:rsidP="00A054E6">
            <w:pPr>
              <w:rPr>
                <w:szCs w:val="22"/>
              </w:rPr>
            </w:pPr>
            <w:r w:rsidRPr="00A054E6">
              <w:rPr>
                <w:szCs w:val="22"/>
              </w:rPr>
              <w:t>132</w:t>
            </w:r>
          </w:p>
        </w:tc>
        <w:tc>
          <w:tcPr>
            <w:tcW w:w="759" w:type="pct"/>
            <w:shd w:val="clear" w:color="auto" w:fill="auto"/>
            <w:noWrap/>
          </w:tcPr>
          <w:p w14:paraId="3399104F" w14:textId="77777777" w:rsidR="00A054E6" w:rsidRPr="00A054E6" w:rsidRDefault="00A054E6" w:rsidP="00A054E6">
            <w:pPr>
              <w:rPr>
                <w:szCs w:val="22"/>
              </w:rPr>
            </w:pPr>
            <w:r w:rsidRPr="00A054E6">
              <w:rPr>
                <w:szCs w:val="22"/>
              </w:rPr>
              <w:t>20</w:t>
            </w:r>
          </w:p>
        </w:tc>
        <w:tc>
          <w:tcPr>
            <w:tcW w:w="959" w:type="pct"/>
            <w:shd w:val="clear" w:color="auto" w:fill="auto"/>
            <w:noWrap/>
          </w:tcPr>
          <w:p w14:paraId="12136844" w14:textId="77777777" w:rsidR="00A054E6" w:rsidRPr="00A054E6" w:rsidRDefault="00A054E6" w:rsidP="00A054E6">
            <w:pPr>
              <w:rPr>
                <w:szCs w:val="22"/>
              </w:rPr>
            </w:pPr>
            <w:r w:rsidRPr="00A054E6">
              <w:rPr>
                <w:szCs w:val="22"/>
              </w:rPr>
              <w:t>22</w:t>
            </w:r>
          </w:p>
        </w:tc>
      </w:tr>
      <w:tr w:rsidR="00A054E6" w:rsidRPr="00A054E6" w14:paraId="512A34B7" w14:textId="77777777" w:rsidTr="00C03027">
        <w:trPr>
          <w:trHeight w:val="20"/>
        </w:trPr>
        <w:tc>
          <w:tcPr>
            <w:tcW w:w="1007" w:type="pct"/>
            <w:shd w:val="clear" w:color="auto" w:fill="auto"/>
            <w:noWrap/>
          </w:tcPr>
          <w:p w14:paraId="74E256A6" w14:textId="77777777" w:rsidR="00A054E6" w:rsidRPr="00A054E6" w:rsidRDefault="00A054E6" w:rsidP="00A054E6">
            <w:pPr>
              <w:rPr>
                <w:szCs w:val="22"/>
              </w:rPr>
            </w:pPr>
            <w:r w:rsidRPr="00A054E6">
              <w:rPr>
                <w:szCs w:val="22"/>
              </w:rPr>
              <w:t>Dairy</w:t>
            </w:r>
          </w:p>
        </w:tc>
        <w:tc>
          <w:tcPr>
            <w:tcW w:w="650" w:type="pct"/>
            <w:shd w:val="clear" w:color="auto" w:fill="auto"/>
            <w:noWrap/>
          </w:tcPr>
          <w:p w14:paraId="2A230C9A" w14:textId="77777777" w:rsidR="00A054E6" w:rsidRPr="00A054E6" w:rsidRDefault="00A054E6" w:rsidP="00A054E6">
            <w:pPr>
              <w:rPr>
                <w:szCs w:val="22"/>
              </w:rPr>
            </w:pPr>
            <w:r w:rsidRPr="00A054E6">
              <w:rPr>
                <w:szCs w:val="22"/>
              </w:rPr>
              <w:t>33</w:t>
            </w:r>
          </w:p>
        </w:tc>
        <w:tc>
          <w:tcPr>
            <w:tcW w:w="806" w:type="pct"/>
            <w:shd w:val="clear" w:color="auto" w:fill="auto"/>
            <w:noWrap/>
          </w:tcPr>
          <w:p w14:paraId="1DA731CF" w14:textId="77777777" w:rsidR="00A054E6" w:rsidRPr="00A054E6" w:rsidRDefault="00A054E6" w:rsidP="00A054E6">
            <w:pPr>
              <w:rPr>
                <w:szCs w:val="22"/>
              </w:rPr>
            </w:pPr>
            <w:r w:rsidRPr="00A054E6">
              <w:rPr>
                <w:szCs w:val="22"/>
              </w:rPr>
              <w:t>45</w:t>
            </w:r>
          </w:p>
        </w:tc>
        <w:tc>
          <w:tcPr>
            <w:tcW w:w="819" w:type="pct"/>
            <w:shd w:val="clear" w:color="auto" w:fill="auto"/>
            <w:noWrap/>
          </w:tcPr>
          <w:p w14:paraId="322E9F14" w14:textId="77777777" w:rsidR="00A054E6" w:rsidRPr="00A054E6" w:rsidRDefault="00A054E6" w:rsidP="00A054E6">
            <w:pPr>
              <w:rPr>
                <w:szCs w:val="22"/>
              </w:rPr>
            </w:pPr>
            <w:r w:rsidRPr="00A054E6">
              <w:rPr>
                <w:szCs w:val="22"/>
              </w:rPr>
              <w:t>364</w:t>
            </w:r>
          </w:p>
        </w:tc>
        <w:tc>
          <w:tcPr>
            <w:tcW w:w="759" w:type="pct"/>
            <w:shd w:val="clear" w:color="auto" w:fill="auto"/>
            <w:noWrap/>
          </w:tcPr>
          <w:p w14:paraId="419983AE" w14:textId="77777777" w:rsidR="00A054E6" w:rsidRPr="00A054E6" w:rsidRDefault="00A054E6" w:rsidP="00A054E6">
            <w:pPr>
              <w:rPr>
                <w:szCs w:val="22"/>
              </w:rPr>
            </w:pPr>
            <w:r w:rsidRPr="00A054E6">
              <w:rPr>
                <w:szCs w:val="22"/>
              </w:rPr>
              <w:t>45</w:t>
            </w:r>
          </w:p>
        </w:tc>
        <w:tc>
          <w:tcPr>
            <w:tcW w:w="959" w:type="pct"/>
            <w:shd w:val="clear" w:color="auto" w:fill="auto"/>
            <w:noWrap/>
          </w:tcPr>
          <w:p w14:paraId="395D73A4" w14:textId="77777777" w:rsidR="00A054E6" w:rsidRPr="00A054E6" w:rsidRDefault="00A054E6" w:rsidP="00A054E6">
            <w:pPr>
              <w:rPr>
                <w:szCs w:val="22"/>
              </w:rPr>
            </w:pPr>
            <w:r w:rsidRPr="00A054E6">
              <w:rPr>
                <w:szCs w:val="22"/>
              </w:rPr>
              <w:t>56</w:t>
            </w:r>
          </w:p>
        </w:tc>
      </w:tr>
      <w:tr w:rsidR="00A054E6" w:rsidRPr="00A054E6" w14:paraId="0D5232F4" w14:textId="77777777" w:rsidTr="00C03027">
        <w:trPr>
          <w:trHeight w:val="20"/>
        </w:trPr>
        <w:tc>
          <w:tcPr>
            <w:tcW w:w="1007" w:type="pct"/>
            <w:shd w:val="clear" w:color="auto" w:fill="auto"/>
            <w:noWrap/>
          </w:tcPr>
          <w:p w14:paraId="5B353E06" w14:textId="77777777" w:rsidR="00A054E6" w:rsidRPr="00A054E6" w:rsidRDefault="00A054E6" w:rsidP="00A054E6">
            <w:pPr>
              <w:rPr>
                <w:szCs w:val="22"/>
              </w:rPr>
            </w:pPr>
            <w:r w:rsidRPr="00A054E6">
              <w:rPr>
                <w:szCs w:val="22"/>
              </w:rPr>
              <w:t>Meats</w:t>
            </w:r>
          </w:p>
        </w:tc>
        <w:tc>
          <w:tcPr>
            <w:tcW w:w="650" w:type="pct"/>
            <w:shd w:val="clear" w:color="auto" w:fill="auto"/>
            <w:noWrap/>
          </w:tcPr>
          <w:p w14:paraId="24995B73" w14:textId="77777777" w:rsidR="00A054E6" w:rsidRPr="00A054E6" w:rsidRDefault="00A054E6" w:rsidP="00A054E6">
            <w:pPr>
              <w:rPr>
                <w:szCs w:val="22"/>
              </w:rPr>
            </w:pPr>
            <w:r w:rsidRPr="00A054E6">
              <w:rPr>
                <w:szCs w:val="22"/>
              </w:rPr>
              <w:t>30</w:t>
            </w:r>
          </w:p>
        </w:tc>
        <w:tc>
          <w:tcPr>
            <w:tcW w:w="806" w:type="pct"/>
            <w:shd w:val="clear" w:color="auto" w:fill="auto"/>
            <w:noWrap/>
          </w:tcPr>
          <w:p w14:paraId="2A561A81" w14:textId="77777777" w:rsidR="00A054E6" w:rsidRPr="00A054E6" w:rsidRDefault="00A054E6" w:rsidP="00A054E6">
            <w:pPr>
              <w:rPr>
                <w:szCs w:val="22"/>
              </w:rPr>
            </w:pPr>
            <w:r w:rsidRPr="00A054E6">
              <w:rPr>
                <w:szCs w:val="22"/>
              </w:rPr>
              <w:t>44</w:t>
            </w:r>
          </w:p>
        </w:tc>
        <w:tc>
          <w:tcPr>
            <w:tcW w:w="819" w:type="pct"/>
            <w:shd w:val="clear" w:color="auto" w:fill="auto"/>
            <w:noWrap/>
          </w:tcPr>
          <w:p w14:paraId="44438488" w14:textId="77777777" w:rsidR="00A054E6" w:rsidRPr="00A054E6" w:rsidRDefault="00A054E6" w:rsidP="00A054E6">
            <w:pPr>
              <w:rPr>
                <w:szCs w:val="22"/>
              </w:rPr>
            </w:pPr>
            <w:r w:rsidRPr="00A054E6">
              <w:rPr>
                <w:szCs w:val="22"/>
              </w:rPr>
              <w:t>198</w:t>
            </w:r>
          </w:p>
        </w:tc>
        <w:tc>
          <w:tcPr>
            <w:tcW w:w="759" w:type="pct"/>
            <w:shd w:val="clear" w:color="auto" w:fill="auto"/>
            <w:noWrap/>
          </w:tcPr>
          <w:p w14:paraId="6D401BB0" w14:textId="77777777" w:rsidR="00A054E6" w:rsidRPr="00A054E6" w:rsidRDefault="00A054E6" w:rsidP="00A054E6">
            <w:pPr>
              <w:rPr>
                <w:szCs w:val="22"/>
              </w:rPr>
            </w:pPr>
            <w:r w:rsidRPr="00A054E6">
              <w:rPr>
                <w:szCs w:val="22"/>
              </w:rPr>
              <w:t>39</w:t>
            </w:r>
          </w:p>
        </w:tc>
        <w:tc>
          <w:tcPr>
            <w:tcW w:w="959" w:type="pct"/>
            <w:shd w:val="clear" w:color="auto" w:fill="auto"/>
            <w:noWrap/>
          </w:tcPr>
          <w:p w14:paraId="4F731750" w14:textId="77777777" w:rsidR="00A054E6" w:rsidRPr="00A054E6" w:rsidRDefault="00A054E6" w:rsidP="00A054E6">
            <w:pPr>
              <w:rPr>
                <w:szCs w:val="22"/>
              </w:rPr>
            </w:pPr>
            <w:r w:rsidRPr="00A054E6">
              <w:rPr>
                <w:szCs w:val="22"/>
              </w:rPr>
              <w:t>50</w:t>
            </w:r>
          </w:p>
        </w:tc>
      </w:tr>
      <w:tr w:rsidR="00A054E6" w:rsidRPr="00A054E6" w14:paraId="4AB66D2B" w14:textId="77777777" w:rsidTr="00C03027">
        <w:trPr>
          <w:trHeight w:val="20"/>
        </w:trPr>
        <w:tc>
          <w:tcPr>
            <w:tcW w:w="1007" w:type="pct"/>
            <w:shd w:val="clear" w:color="auto" w:fill="auto"/>
            <w:noWrap/>
          </w:tcPr>
          <w:p w14:paraId="25797AC8" w14:textId="77777777" w:rsidR="00A054E6" w:rsidRPr="00A054E6" w:rsidRDefault="00A054E6" w:rsidP="00A054E6">
            <w:pPr>
              <w:rPr>
                <w:szCs w:val="22"/>
              </w:rPr>
            </w:pPr>
            <w:r w:rsidRPr="00A054E6">
              <w:rPr>
                <w:szCs w:val="22"/>
              </w:rPr>
              <w:t>Fish</w:t>
            </w:r>
          </w:p>
        </w:tc>
        <w:tc>
          <w:tcPr>
            <w:tcW w:w="650" w:type="pct"/>
            <w:shd w:val="clear" w:color="auto" w:fill="auto"/>
            <w:noWrap/>
          </w:tcPr>
          <w:p w14:paraId="406810B7" w14:textId="77777777" w:rsidR="00A054E6" w:rsidRPr="00A054E6" w:rsidRDefault="00A054E6" w:rsidP="00A054E6">
            <w:pPr>
              <w:rPr>
                <w:szCs w:val="22"/>
              </w:rPr>
            </w:pPr>
            <w:r w:rsidRPr="00A054E6">
              <w:rPr>
                <w:szCs w:val="22"/>
              </w:rPr>
              <w:t>55</w:t>
            </w:r>
          </w:p>
        </w:tc>
        <w:tc>
          <w:tcPr>
            <w:tcW w:w="806" w:type="pct"/>
            <w:shd w:val="clear" w:color="auto" w:fill="auto"/>
            <w:noWrap/>
          </w:tcPr>
          <w:p w14:paraId="73560FF3" w14:textId="77777777" w:rsidR="00A054E6" w:rsidRPr="00A054E6" w:rsidRDefault="00A054E6" w:rsidP="00A054E6">
            <w:pPr>
              <w:rPr>
                <w:szCs w:val="22"/>
              </w:rPr>
            </w:pPr>
            <w:r w:rsidRPr="00A054E6">
              <w:rPr>
                <w:szCs w:val="22"/>
              </w:rPr>
              <w:t>77</w:t>
            </w:r>
          </w:p>
        </w:tc>
        <w:tc>
          <w:tcPr>
            <w:tcW w:w="819" w:type="pct"/>
            <w:shd w:val="clear" w:color="auto" w:fill="auto"/>
            <w:noWrap/>
          </w:tcPr>
          <w:p w14:paraId="47AEC474" w14:textId="77777777" w:rsidR="00A054E6" w:rsidRPr="00A054E6" w:rsidRDefault="00A054E6" w:rsidP="00A054E6">
            <w:pPr>
              <w:rPr>
                <w:szCs w:val="22"/>
              </w:rPr>
            </w:pPr>
            <w:r w:rsidRPr="00A054E6">
              <w:rPr>
                <w:szCs w:val="22"/>
              </w:rPr>
              <w:t>590</w:t>
            </w:r>
          </w:p>
        </w:tc>
        <w:tc>
          <w:tcPr>
            <w:tcW w:w="759" w:type="pct"/>
            <w:shd w:val="clear" w:color="auto" w:fill="auto"/>
            <w:noWrap/>
          </w:tcPr>
          <w:p w14:paraId="16B374A1" w14:textId="77777777" w:rsidR="00A054E6" w:rsidRPr="00A054E6" w:rsidRDefault="00A054E6" w:rsidP="00A054E6">
            <w:pPr>
              <w:rPr>
                <w:szCs w:val="22"/>
              </w:rPr>
            </w:pPr>
            <w:r w:rsidRPr="00A054E6">
              <w:rPr>
                <w:szCs w:val="22"/>
              </w:rPr>
              <w:t>73</w:t>
            </w:r>
          </w:p>
        </w:tc>
        <w:tc>
          <w:tcPr>
            <w:tcW w:w="959" w:type="pct"/>
            <w:shd w:val="clear" w:color="auto" w:fill="auto"/>
            <w:noWrap/>
          </w:tcPr>
          <w:p w14:paraId="7D8DF9D5" w14:textId="77777777" w:rsidR="00A054E6" w:rsidRPr="00A054E6" w:rsidRDefault="00A054E6" w:rsidP="00A054E6">
            <w:pPr>
              <w:rPr>
                <w:szCs w:val="22"/>
              </w:rPr>
            </w:pPr>
            <w:r w:rsidRPr="00A054E6">
              <w:rPr>
                <w:szCs w:val="22"/>
              </w:rPr>
              <w:t>92</w:t>
            </w:r>
          </w:p>
        </w:tc>
      </w:tr>
      <w:tr w:rsidR="00A054E6" w:rsidRPr="00A054E6" w14:paraId="192509F6" w14:textId="77777777" w:rsidTr="00C03027">
        <w:trPr>
          <w:trHeight w:val="20"/>
        </w:trPr>
        <w:tc>
          <w:tcPr>
            <w:tcW w:w="1007" w:type="pct"/>
            <w:shd w:val="clear" w:color="auto" w:fill="auto"/>
            <w:noWrap/>
          </w:tcPr>
          <w:p w14:paraId="5386F026" w14:textId="77777777" w:rsidR="00A054E6" w:rsidRPr="00A054E6" w:rsidRDefault="00A054E6" w:rsidP="00A054E6">
            <w:pPr>
              <w:rPr>
                <w:szCs w:val="22"/>
              </w:rPr>
            </w:pPr>
            <w:r w:rsidRPr="00A054E6">
              <w:rPr>
                <w:szCs w:val="22"/>
              </w:rPr>
              <w:t>Eggs</w:t>
            </w:r>
          </w:p>
        </w:tc>
        <w:tc>
          <w:tcPr>
            <w:tcW w:w="650" w:type="pct"/>
            <w:shd w:val="clear" w:color="auto" w:fill="auto"/>
            <w:noWrap/>
          </w:tcPr>
          <w:p w14:paraId="7AB7C05C" w14:textId="77777777" w:rsidR="00A054E6" w:rsidRPr="00A054E6" w:rsidRDefault="00A054E6" w:rsidP="00A054E6">
            <w:pPr>
              <w:rPr>
                <w:szCs w:val="22"/>
              </w:rPr>
            </w:pPr>
            <w:r w:rsidRPr="00A054E6">
              <w:rPr>
                <w:szCs w:val="22"/>
              </w:rPr>
              <w:t>4</w:t>
            </w:r>
          </w:p>
        </w:tc>
        <w:tc>
          <w:tcPr>
            <w:tcW w:w="806" w:type="pct"/>
            <w:shd w:val="clear" w:color="auto" w:fill="auto"/>
            <w:noWrap/>
          </w:tcPr>
          <w:p w14:paraId="765B9276" w14:textId="77777777" w:rsidR="00A054E6" w:rsidRPr="00A054E6" w:rsidRDefault="00A054E6" w:rsidP="00A054E6">
            <w:pPr>
              <w:rPr>
                <w:szCs w:val="22"/>
              </w:rPr>
            </w:pPr>
            <w:r w:rsidRPr="00A054E6">
              <w:rPr>
                <w:szCs w:val="22"/>
              </w:rPr>
              <w:t>5</w:t>
            </w:r>
          </w:p>
        </w:tc>
        <w:tc>
          <w:tcPr>
            <w:tcW w:w="819" w:type="pct"/>
            <w:shd w:val="clear" w:color="auto" w:fill="auto"/>
            <w:noWrap/>
          </w:tcPr>
          <w:p w14:paraId="320EC19D" w14:textId="77777777" w:rsidR="00A054E6" w:rsidRPr="00A054E6" w:rsidRDefault="00A054E6" w:rsidP="00A054E6">
            <w:pPr>
              <w:rPr>
                <w:szCs w:val="22"/>
              </w:rPr>
            </w:pPr>
            <w:r w:rsidRPr="00A054E6">
              <w:rPr>
                <w:szCs w:val="22"/>
              </w:rPr>
              <w:t>42</w:t>
            </w:r>
          </w:p>
        </w:tc>
        <w:tc>
          <w:tcPr>
            <w:tcW w:w="759" w:type="pct"/>
            <w:shd w:val="clear" w:color="auto" w:fill="auto"/>
            <w:noWrap/>
          </w:tcPr>
          <w:p w14:paraId="7B266A8A" w14:textId="77777777" w:rsidR="00A054E6" w:rsidRPr="00A054E6" w:rsidRDefault="00A054E6" w:rsidP="00A054E6">
            <w:pPr>
              <w:rPr>
                <w:szCs w:val="22"/>
              </w:rPr>
            </w:pPr>
            <w:r w:rsidRPr="00A054E6">
              <w:rPr>
                <w:szCs w:val="22"/>
              </w:rPr>
              <w:t>5</w:t>
            </w:r>
          </w:p>
        </w:tc>
        <w:tc>
          <w:tcPr>
            <w:tcW w:w="959" w:type="pct"/>
            <w:shd w:val="clear" w:color="auto" w:fill="auto"/>
            <w:noWrap/>
          </w:tcPr>
          <w:p w14:paraId="0BD22D6B" w14:textId="77777777" w:rsidR="00A054E6" w:rsidRPr="00A054E6" w:rsidRDefault="00A054E6" w:rsidP="00A054E6">
            <w:pPr>
              <w:rPr>
                <w:szCs w:val="22"/>
              </w:rPr>
            </w:pPr>
            <w:r w:rsidRPr="00A054E6">
              <w:rPr>
                <w:szCs w:val="22"/>
              </w:rPr>
              <w:t>6</w:t>
            </w:r>
          </w:p>
        </w:tc>
      </w:tr>
      <w:tr w:rsidR="00A054E6" w:rsidRPr="00A054E6" w14:paraId="37C2B878" w14:textId="77777777" w:rsidTr="00C03027">
        <w:trPr>
          <w:trHeight w:val="20"/>
        </w:trPr>
        <w:tc>
          <w:tcPr>
            <w:tcW w:w="1007" w:type="pct"/>
            <w:shd w:val="clear" w:color="auto" w:fill="auto"/>
            <w:noWrap/>
          </w:tcPr>
          <w:p w14:paraId="3CFBDCA9" w14:textId="77777777" w:rsidR="00A054E6" w:rsidRPr="00A054E6" w:rsidRDefault="00A054E6" w:rsidP="00A054E6">
            <w:pPr>
              <w:rPr>
                <w:szCs w:val="22"/>
              </w:rPr>
            </w:pPr>
            <w:r w:rsidRPr="00A054E6">
              <w:rPr>
                <w:szCs w:val="22"/>
              </w:rPr>
              <w:t>Sugar-sweetened beverages</w:t>
            </w:r>
          </w:p>
        </w:tc>
        <w:tc>
          <w:tcPr>
            <w:tcW w:w="650" w:type="pct"/>
            <w:shd w:val="clear" w:color="auto" w:fill="auto"/>
            <w:noWrap/>
          </w:tcPr>
          <w:p w14:paraId="254D2560" w14:textId="77777777" w:rsidR="00A054E6" w:rsidRPr="00A054E6" w:rsidRDefault="00A054E6" w:rsidP="00A054E6">
            <w:pPr>
              <w:rPr>
                <w:szCs w:val="22"/>
              </w:rPr>
            </w:pPr>
            <w:r w:rsidRPr="00A054E6">
              <w:rPr>
                <w:szCs w:val="22"/>
              </w:rPr>
              <w:t>71</w:t>
            </w:r>
          </w:p>
        </w:tc>
        <w:tc>
          <w:tcPr>
            <w:tcW w:w="806" w:type="pct"/>
            <w:shd w:val="clear" w:color="auto" w:fill="auto"/>
            <w:noWrap/>
          </w:tcPr>
          <w:p w14:paraId="1B9F8F85" w14:textId="77777777" w:rsidR="00A054E6" w:rsidRPr="00A054E6" w:rsidRDefault="00A054E6" w:rsidP="00A054E6">
            <w:pPr>
              <w:rPr>
                <w:szCs w:val="22"/>
              </w:rPr>
            </w:pPr>
            <w:r w:rsidRPr="00A054E6">
              <w:rPr>
                <w:szCs w:val="22"/>
              </w:rPr>
              <w:t>91</w:t>
            </w:r>
          </w:p>
        </w:tc>
        <w:tc>
          <w:tcPr>
            <w:tcW w:w="819" w:type="pct"/>
            <w:shd w:val="clear" w:color="auto" w:fill="auto"/>
            <w:noWrap/>
          </w:tcPr>
          <w:p w14:paraId="5351AB45" w14:textId="77777777" w:rsidR="00A054E6" w:rsidRPr="00A054E6" w:rsidRDefault="00A054E6" w:rsidP="00A054E6">
            <w:pPr>
              <w:rPr>
                <w:szCs w:val="22"/>
              </w:rPr>
            </w:pPr>
            <w:r w:rsidRPr="00A054E6">
              <w:rPr>
                <w:szCs w:val="22"/>
              </w:rPr>
              <w:t>571</w:t>
            </w:r>
          </w:p>
        </w:tc>
        <w:tc>
          <w:tcPr>
            <w:tcW w:w="759" w:type="pct"/>
            <w:shd w:val="clear" w:color="auto" w:fill="auto"/>
            <w:noWrap/>
          </w:tcPr>
          <w:p w14:paraId="7F245A9E" w14:textId="77777777" w:rsidR="00A054E6" w:rsidRPr="00A054E6" w:rsidRDefault="00A054E6" w:rsidP="00A054E6">
            <w:pPr>
              <w:rPr>
                <w:szCs w:val="22"/>
              </w:rPr>
            </w:pPr>
            <w:r w:rsidRPr="00A054E6">
              <w:rPr>
                <w:szCs w:val="22"/>
              </w:rPr>
              <w:t>91</w:t>
            </w:r>
          </w:p>
        </w:tc>
        <w:tc>
          <w:tcPr>
            <w:tcW w:w="959" w:type="pct"/>
            <w:shd w:val="clear" w:color="auto" w:fill="auto"/>
            <w:noWrap/>
          </w:tcPr>
          <w:p w14:paraId="30B55676" w14:textId="77777777" w:rsidR="00A054E6" w:rsidRPr="00A054E6" w:rsidRDefault="00A054E6" w:rsidP="00A054E6">
            <w:pPr>
              <w:rPr>
                <w:szCs w:val="22"/>
              </w:rPr>
            </w:pPr>
            <w:r w:rsidRPr="00A054E6">
              <w:rPr>
                <w:szCs w:val="22"/>
              </w:rPr>
              <w:t>108</w:t>
            </w:r>
          </w:p>
        </w:tc>
      </w:tr>
      <w:tr w:rsidR="00A054E6" w:rsidRPr="00A054E6" w14:paraId="2A19FDDE" w14:textId="77777777" w:rsidTr="00C03027">
        <w:trPr>
          <w:trHeight w:val="20"/>
        </w:trPr>
        <w:tc>
          <w:tcPr>
            <w:tcW w:w="1007" w:type="pct"/>
            <w:shd w:val="clear" w:color="auto" w:fill="auto"/>
            <w:noWrap/>
          </w:tcPr>
          <w:p w14:paraId="442BB7FF" w14:textId="77777777" w:rsidR="00A054E6" w:rsidRPr="00A054E6" w:rsidRDefault="00A054E6" w:rsidP="00A054E6">
            <w:pPr>
              <w:rPr>
                <w:szCs w:val="22"/>
              </w:rPr>
            </w:pPr>
            <w:r w:rsidRPr="00A054E6">
              <w:rPr>
                <w:szCs w:val="22"/>
              </w:rPr>
              <w:t>Coffee and tea</w:t>
            </w:r>
          </w:p>
        </w:tc>
        <w:tc>
          <w:tcPr>
            <w:tcW w:w="650" w:type="pct"/>
            <w:shd w:val="clear" w:color="auto" w:fill="auto"/>
            <w:noWrap/>
          </w:tcPr>
          <w:p w14:paraId="5C3E9AC2" w14:textId="77777777" w:rsidR="00A054E6" w:rsidRPr="00A054E6" w:rsidRDefault="00A054E6" w:rsidP="00A054E6">
            <w:pPr>
              <w:rPr>
                <w:szCs w:val="22"/>
              </w:rPr>
            </w:pPr>
            <w:r w:rsidRPr="00A054E6">
              <w:rPr>
                <w:szCs w:val="22"/>
              </w:rPr>
              <w:t>50</w:t>
            </w:r>
          </w:p>
        </w:tc>
        <w:tc>
          <w:tcPr>
            <w:tcW w:w="806" w:type="pct"/>
            <w:shd w:val="clear" w:color="auto" w:fill="auto"/>
            <w:noWrap/>
          </w:tcPr>
          <w:p w14:paraId="68C3FE9C" w14:textId="77777777" w:rsidR="00A054E6" w:rsidRPr="00A054E6" w:rsidRDefault="00A054E6" w:rsidP="00A054E6">
            <w:pPr>
              <w:rPr>
                <w:szCs w:val="22"/>
              </w:rPr>
            </w:pPr>
            <w:r w:rsidRPr="00A054E6">
              <w:rPr>
                <w:szCs w:val="22"/>
              </w:rPr>
              <w:t>61</w:t>
            </w:r>
          </w:p>
        </w:tc>
        <w:tc>
          <w:tcPr>
            <w:tcW w:w="819" w:type="pct"/>
            <w:shd w:val="clear" w:color="auto" w:fill="auto"/>
            <w:noWrap/>
          </w:tcPr>
          <w:p w14:paraId="420B835C" w14:textId="77777777" w:rsidR="00A054E6" w:rsidRPr="00A054E6" w:rsidRDefault="00A054E6" w:rsidP="00A054E6">
            <w:pPr>
              <w:rPr>
                <w:szCs w:val="22"/>
              </w:rPr>
            </w:pPr>
            <w:r w:rsidRPr="00A054E6">
              <w:rPr>
                <w:szCs w:val="22"/>
              </w:rPr>
              <w:t>318</w:t>
            </w:r>
          </w:p>
        </w:tc>
        <w:tc>
          <w:tcPr>
            <w:tcW w:w="759" w:type="pct"/>
            <w:shd w:val="clear" w:color="auto" w:fill="auto"/>
            <w:noWrap/>
          </w:tcPr>
          <w:p w14:paraId="4EBB2E59" w14:textId="77777777" w:rsidR="00A054E6" w:rsidRPr="00A054E6" w:rsidRDefault="00A054E6" w:rsidP="00A054E6">
            <w:pPr>
              <w:rPr>
                <w:szCs w:val="22"/>
              </w:rPr>
            </w:pPr>
            <w:r w:rsidRPr="00A054E6">
              <w:rPr>
                <w:szCs w:val="22"/>
              </w:rPr>
              <w:t>59</w:t>
            </w:r>
          </w:p>
        </w:tc>
        <w:tc>
          <w:tcPr>
            <w:tcW w:w="959" w:type="pct"/>
            <w:shd w:val="clear" w:color="auto" w:fill="auto"/>
            <w:noWrap/>
          </w:tcPr>
          <w:p w14:paraId="7DEDE292" w14:textId="77777777" w:rsidR="00A054E6" w:rsidRPr="00A054E6" w:rsidRDefault="00A054E6" w:rsidP="00A054E6">
            <w:pPr>
              <w:rPr>
                <w:szCs w:val="22"/>
              </w:rPr>
            </w:pPr>
            <w:r w:rsidRPr="00A054E6">
              <w:rPr>
                <w:szCs w:val="22"/>
              </w:rPr>
              <w:t>68</w:t>
            </w:r>
          </w:p>
        </w:tc>
      </w:tr>
      <w:tr w:rsidR="00A054E6" w:rsidRPr="00A054E6" w14:paraId="18E8101D" w14:textId="77777777" w:rsidTr="00C03027">
        <w:trPr>
          <w:trHeight w:val="20"/>
        </w:trPr>
        <w:tc>
          <w:tcPr>
            <w:tcW w:w="1007" w:type="pct"/>
            <w:shd w:val="clear" w:color="auto" w:fill="auto"/>
            <w:noWrap/>
          </w:tcPr>
          <w:p w14:paraId="422CE6D2" w14:textId="77777777" w:rsidR="00A054E6" w:rsidRPr="00A054E6" w:rsidRDefault="00A054E6" w:rsidP="00A054E6">
            <w:pPr>
              <w:rPr>
                <w:szCs w:val="22"/>
              </w:rPr>
            </w:pPr>
            <w:r w:rsidRPr="00A054E6">
              <w:rPr>
                <w:szCs w:val="22"/>
              </w:rPr>
              <w:t>Cocoa</w:t>
            </w:r>
          </w:p>
        </w:tc>
        <w:tc>
          <w:tcPr>
            <w:tcW w:w="650" w:type="pct"/>
            <w:shd w:val="clear" w:color="auto" w:fill="auto"/>
            <w:noWrap/>
          </w:tcPr>
          <w:p w14:paraId="4F9FD078" w14:textId="77777777" w:rsidR="00A054E6" w:rsidRPr="00A054E6" w:rsidRDefault="00A054E6" w:rsidP="00A054E6">
            <w:pPr>
              <w:rPr>
                <w:szCs w:val="22"/>
              </w:rPr>
            </w:pPr>
            <w:r w:rsidRPr="00A054E6">
              <w:rPr>
                <w:szCs w:val="22"/>
              </w:rPr>
              <w:t>10</w:t>
            </w:r>
          </w:p>
        </w:tc>
        <w:tc>
          <w:tcPr>
            <w:tcW w:w="806" w:type="pct"/>
            <w:shd w:val="clear" w:color="auto" w:fill="auto"/>
            <w:noWrap/>
          </w:tcPr>
          <w:p w14:paraId="410D5EB1" w14:textId="77777777" w:rsidR="00A054E6" w:rsidRPr="00A054E6" w:rsidRDefault="00A054E6" w:rsidP="00A054E6">
            <w:pPr>
              <w:rPr>
                <w:szCs w:val="22"/>
              </w:rPr>
            </w:pPr>
            <w:r w:rsidRPr="00A054E6">
              <w:rPr>
                <w:szCs w:val="22"/>
              </w:rPr>
              <w:t>12</w:t>
            </w:r>
          </w:p>
        </w:tc>
        <w:tc>
          <w:tcPr>
            <w:tcW w:w="819" w:type="pct"/>
            <w:shd w:val="clear" w:color="auto" w:fill="auto"/>
            <w:noWrap/>
          </w:tcPr>
          <w:p w14:paraId="38F670A3" w14:textId="77777777" w:rsidR="00A054E6" w:rsidRPr="00A054E6" w:rsidRDefault="00A054E6" w:rsidP="00A054E6">
            <w:pPr>
              <w:rPr>
                <w:szCs w:val="22"/>
              </w:rPr>
            </w:pPr>
            <w:r w:rsidRPr="00A054E6">
              <w:rPr>
                <w:szCs w:val="22"/>
              </w:rPr>
              <w:t>107</w:t>
            </w:r>
          </w:p>
        </w:tc>
        <w:tc>
          <w:tcPr>
            <w:tcW w:w="759" w:type="pct"/>
            <w:shd w:val="clear" w:color="auto" w:fill="auto"/>
            <w:noWrap/>
          </w:tcPr>
          <w:p w14:paraId="614BE9DD" w14:textId="77777777" w:rsidR="00A054E6" w:rsidRPr="00A054E6" w:rsidRDefault="00A054E6" w:rsidP="00A054E6">
            <w:pPr>
              <w:rPr>
                <w:szCs w:val="22"/>
              </w:rPr>
            </w:pPr>
            <w:r w:rsidRPr="00A054E6">
              <w:rPr>
                <w:szCs w:val="22"/>
              </w:rPr>
              <w:t>11</w:t>
            </w:r>
          </w:p>
        </w:tc>
        <w:tc>
          <w:tcPr>
            <w:tcW w:w="959" w:type="pct"/>
            <w:shd w:val="clear" w:color="auto" w:fill="auto"/>
            <w:noWrap/>
          </w:tcPr>
          <w:p w14:paraId="3857BC85" w14:textId="77777777" w:rsidR="00A054E6" w:rsidRPr="00A054E6" w:rsidRDefault="00A054E6" w:rsidP="00A054E6">
            <w:pPr>
              <w:rPr>
                <w:szCs w:val="22"/>
              </w:rPr>
            </w:pPr>
            <w:r w:rsidRPr="00A054E6">
              <w:rPr>
                <w:szCs w:val="22"/>
              </w:rPr>
              <w:t>5</w:t>
            </w:r>
          </w:p>
        </w:tc>
      </w:tr>
      <w:tr w:rsidR="00BD5F09" w:rsidRPr="00A054E6" w14:paraId="229D08B4" w14:textId="77777777" w:rsidTr="001168BE">
        <w:trPr>
          <w:trHeight w:val="20"/>
        </w:trPr>
        <w:tc>
          <w:tcPr>
            <w:tcW w:w="1007" w:type="pct"/>
            <w:shd w:val="clear" w:color="auto" w:fill="auto"/>
            <w:noWrap/>
          </w:tcPr>
          <w:p w14:paraId="19BEDB30" w14:textId="77777777" w:rsidR="001168BE" w:rsidRPr="00A054E6" w:rsidRDefault="001168BE" w:rsidP="00A054E6">
            <w:pPr>
              <w:rPr>
                <w:szCs w:val="22"/>
              </w:rPr>
            </w:pPr>
          </w:p>
          <w:p w14:paraId="49EB922F" w14:textId="77777777" w:rsidR="00BD5F09" w:rsidRPr="00A054E6" w:rsidRDefault="00BE04AA" w:rsidP="00A054E6">
            <w:pPr>
              <w:rPr>
                <w:b/>
                <w:szCs w:val="22"/>
                <w:u w:val="single"/>
              </w:rPr>
            </w:pPr>
            <w:r w:rsidRPr="00A054E6">
              <w:rPr>
                <w:b/>
                <w:szCs w:val="22"/>
                <w:u w:val="single"/>
              </w:rPr>
              <w:t>NUTRIENTS</w:t>
            </w:r>
          </w:p>
        </w:tc>
        <w:tc>
          <w:tcPr>
            <w:tcW w:w="650" w:type="pct"/>
            <w:shd w:val="clear" w:color="auto" w:fill="auto"/>
            <w:noWrap/>
          </w:tcPr>
          <w:p w14:paraId="6D53F56E" w14:textId="77777777" w:rsidR="00BD5F09" w:rsidRPr="00A054E6" w:rsidRDefault="00BD5F09" w:rsidP="00A054E6">
            <w:pPr>
              <w:rPr>
                <w:szCs w:val="22"/>
              </w:rPr>
            </w:pPr>
          </w:p>
        </w:tc>
        <w:tc>
          <w:tcPr>
            <w:tcW w:w="806" w:type="pct"/>
            <w:shd w:val="clear" w:color="auto" w:fill="auto"/>
            <w:noWrap/>
          </w:tcPr>
          <w:p w14:paraId="48FB6D6E" w14:textId="77777777" w:rsidR="00BD5F09" w:rsidRPr="00A054E6" w:rsidRDefault="00BD5F09" w:rsidP="00A054E6">
            <w:pPr>
              <w:rPr>
                <w:szCs w:val="22"/>
              </w:rPr>
            </w:pPr>
          </w:p>
        </w:tc>
        <w:tc>
          <w:tcPr>
            <w:tcW w:w="819" w:type="pct"/>
            <w:shd w:val="clear" w:color="auto" w:fill="auto"/>
            <w:noWrap/>
          </w:tcPr>
          <w:p w14:paraId="70A1E129" w14:textId="77777777" w:rsidR="00BD5F09" w:rsidRPr="00A054E6" w:rsidRDefault="00BD5F09" w:rsidP="00A054E6">
            <w:pPr>
              <w:rPr>
                <w:szCs w:val="22"/>
              </w:rPr>
            </w:pPr>
          </w:p>
        </w:tc>
        <w:tc>
          <w:tcPr>
            <w:tcW w:w="759" w:type="pct"/>
            <w:shd w:val="clear" w:color="auto" w:fill="auto"/>
            <w:noWrap/>
          </w:tcPr>
          <w:p w14:paraId="0D47D7AF" w14:textId="77777777" w:rsidR="00BD5F09" w:rsidRPr="00A054E6" w:rsidRDefault="00BD5F09" w:rsidP="00A054E6">
            <w:pPr>
              <w:rPr>
                <w:szCs w:val="22"/>
              </w:rPr>
            </w:pPr>
          </w:p>
        </w:tc>
        <w:tc>
          <w:tcPr>
            <w:tcW w:w="959" w:type="pct"/>
            <w:shd w:val="clear" w:color="auto" w:fill="auto"/>
            <w:noWrap/>
          </w:tcPr>
          <w:p w14:paraId="182A1CBC" w14:textId="77777777" w:rsidR="00BD5F09" w:rsidRPr="00A054E6" w:rsidRDefault="00BD5F09" w:rsidP="00A054E6">
            <w:pPr>
              <w:rPr>
                <w:szCs w:val="22"/>
              </w:rPr>
            </w:pPr>
          </w:p>
        </w:tc>
      </w:tr>
      <w:tr w:rsidR="00A054E6" w:rsidRPr="00A054E6" w14:paraId="3E439CD2" w14:textId="77777777" w:rsidTr="00C03027">
        <w:trPr>
          <w:trHeight w:val="20"/>
        </w:trPr>
        <w:tc>
          <w:tcPr>
            <w:tcW w:w="1007" w:type="pct"/>
            <w:shd w:val="clear" w:color="auto" w:fill="auto"/>
            <w:noWrap/>
          </w:tcPr>
          <w:p w14:paraId="7D63A1E7" w14:textId="77777777" w:rsidR="00A054E6" w:rsidRPr="00A054E6" w:rsidRDefault="00A054E6" w:rsidP="00A054E6">
            <w:pPr>
              <w:rPr>
                <w:szCs w:val="22"/>
              </w:rPr>
            </w:pPr>
            <w:r w:rsidRPr="00931945">
              <w:t>Dietary fatty acids</w:t>
            </w:r>
          </w:p>
        </w:tc>
        <w:tc>
          <w:tcPr>
            <w:tcW w:w="650" w:type="pct"/>
            <w:shd w:val="clear" w:color="auto" w:fill="auto"/>
            <w:noWrap/>
          </w:tcPr>
          <w:p w14:paraId="724703D1" w14:textId="77777777" w:rsidR="00A054E6" w:rsidRPr="00A054E6" w:rsidRDefault="00A054E6" w:rsidP="00A054E6">
            <w:pPr>
              <w:rPr>
                <w:szCs w:val="22"/>
              </w:rPr>
            </w:pPr>
            <w:r w:rsidRPr="00931945">
              <w:t>265</w:t>
            </w:r>
          </w:p>
        </w:tc>
        <w:tc>
          <w:tcPr>
            <w:tcW w:w="806" w:type="pct"/>
            <w:shd w:val="clear" w:color="auto" w:fill="auto"/>
            <w:noWrap/>
          </w:tcPr>
          <w:p w14:paraId="296A4E28" w14:textId="77777777" w:rsidR="00A054E6" w:rsidRPr="00A054E6" w:rsidRDefault="00A054E6" w:rsidP="00A054E6">
            <w:pPr>
              <w:rPr>
                <w:szCs w:val="22"/>
              </w:rPr>
            </w:pPr>
            <w:r w:rsidRPr="00931945">
              <w:t>341</w:t>
            </w:r>
          </w:p>
        </w:tc>
        <w:tc>
          <w:tcPr>
            <w:tcW w:w="819" w:type="pct"/>
            <w:shd w:val="clear" w:color="auto" w:fill="auto"/>
            <w:noWrap/>
          </w:tcPr>
          <w:p w14:paraId="6E45174A" w14:textId="77777777" w:rsidR="00A054E6" w:rsidRPr="00A054E6" w:rsidRDefault="00A054E6" w:rsidP="00A054E6">
            <w:pPr>
              <w:rPr>
                <w:szCs w:val="22"/>
              </w:rPr>
            </w:pPr>
            <w:r w:rsidRPr="00931945">
              <w:t>2334</w:t>
            </w:r>
          </w:p>
        </w:tc>
        <w:tc>
          <w:tcPr>
            <w:tcW w:w="759" w:type="pct"/>
            <w:shd w:val="clear" w:color="auto" w:fill="auto"/>
            <w:noWrap/>
          </w:tcPr>
          <w:p w14:paraId="6B9B6C03" w14:textId="77777777" w:rsidR="00A054E6" w:rsidRPr="00A054E6" w:rsidRDefault="00A054E6" w:rsidP="00A054E6">
            <w:pPr>
              <w:rPr>
                <w:szCs w:val="22"/>
              </w:rPr>
            </w:pPr>
            <w:r w:rsidRPr="00931945">
              <w:t>385</w:t>
            </w:r>
          </w:p>
        </w:tc>
        <w:tc>
          <w:tcPr>
            <w:tcW w:w="959" w:type="pct"/>
            <w:shd w:val="clear" w:color="auto" w:fill="auto"/>
            <w:noWrap/>
          </w:tcPr>
          <w:p w14:paraId="448BB24A" w14:textId="77777777" w:rsidR="00A054E6" w:rsidRPr="00A054E6" w:rsidRDefault="00A054E6" w:rsidP="00A054E6">
            <w:pPr>
              <w:rPr>
                <w:szCs w:val="22"/>
              </w:rPr>
            </w:pPr>
            <w:r w:rsidRPr="00931945">
              <w:t>448</w:t>
            </w:r>
          </w:p>
        </w:tc>
      </w:tr>
      <w:tr w:rsidR="00A054E6" w:rsidRPr="00A054E6" w14:paraId="73BB2930" w14:textId="77777777" w:rsidTr="00C03027">
        <w:trPr>
          <w:trHeight w:val="20"/>
        </w:trPr>
        <w:tc>
          <w:tcPr>
            <w:tcW w:w="1007" w:type="pct"/>
            <w:shd w:val="clear" w:color="auto" w:fill="auto"/>
            <w:noWrap/>
          </w:tcPr>
          <w:p w14:paraId="42E3F942" w14:textId="77777777" w:rsidR="00A054E6" w:rsidRPr="00A054E6" w:rsidRDefault="00A054E6" w:rsidP="00A054E6">
            <w:pPr>
              <w:rPr>
                <w:szCs w:val="22"/>
              </w:rPr>
            </w:pPr>
            <w:r w:rsidRPr="00931945">
              <w:t>Dietary cholesterol</w:t>
            </w:r>
          </w:p>
        </w:tc>
        <w:tc>
          <w:tcPr>
            <w:tcW w:w="650" w:type="pct"/>
            <w:shd w:val="clear" w:color="auto" w:fill="auto"/>
            <w:noWrap/>
          </w:tcPr>
          <w:p w14:paraId="3EDE3211" w14:textId="77777777" w:rsidR="00A054E6" w:rsidRPr="00A054E6" w:rsidRDefault="00A054E6" w:rsidP="00A054E6">
            <w:pPr>
              <w:rPr>
                <w:szCs w:val="22"/>
              </w:rPr>
            </w:pPr>
            <w:r w:rsidRPr="00931945">
              <w:t>3</w:t>
            </w:r>
          </w:p>
        </w:tc>
        <w:tc>
          <w:tcPr>
            <w:tcW w:w="806" w:type="pct"/>
            <w:shd w:val="clear" w:color="auto" w:fill="auto"/>
            <w:noWrap/>
          </w:tcPr>
          <w:p w14:paraId="6D338EE3" w14:textId="77777777" w:rsidR="00A054E6" w:rsidRPr="00A054E6" w:rsidRDefault="00A054E6" w:rsidP="00A054E6">
            <w:pPr>
              <w:rPr>
                <w:szCs w:val="22"/>
              </w:rPr>
            </w:pPr>
            <w:r w:rsidRPr="00931945">
              <w:t>4</w:t>
            </w:r>
          </w:p>
        </w:tc>
        <w:tc>
          <w:tcPr>
            <w:tcW w:w="819" w:type="pct"/>
            <w:shd w:val="clear" w:color="auto" w:fill="auto"/>
            <w:noWrap/>
          </w:tcPr>
          <w:p w14:paraId="6DFD9D10" w14:textId="77777777" w:rsidR="00A054E6" w:rsidRPr="00A054E6" w:rsidRDefault="00A054E6" w:rsidP="00A054E6">
            <w:pPr>
              <w:rPr>
                <w:szCs w:val="22"/>
              </w:rPr>
            </w:pPr>
            <w:r w:rsidRPr="00931945">
              <w:t>64</w:t>
            </w:r>
          </w:p>
        </w:tc>
        <w:tc>
          <w:tcPr>
            <w:tcW w:w="759" w:type="pct"/>
            <w:shd w:val="clear" w:color="auto" w:fill="auto"/>
            <w:noWrap/>
          </w:tcPr>
          <w:p w14:paraId="357F5FBB" w14:textId="77777777" w:rsidR="00A054E6" w:rsidRPr="00A054E6" w:rsidRDefault="00A054E6" w:rsidP="00A054E6">
            <w:pPr>
              <w:rPr>
                <w:szCs w:val="22"/>
              </w:rPr>
            </w:pPr>
            <w:r w:rsidRPr="00931945">
              <w:t>4</w:t>
            </w:r>
          </w:p>
        </w:tc>
        <w:tc>
          <w:tcPr>
            <w:tcW w:w="959" w:type="pct"/>
            <w:shd w:val="clear" w:color="auto" w:fill="auto"/>
            <w:noWrap/>
          </w:tcPr>
          <w:p w14:paraId="72885894" w14:textId="77777777" w:rsidR="00A054E6" w:rsidRPr="00A054E6" w:rsidRDefault="00A054E6" w:rsidP="00A054E6">
            <w:pPr>
              <w:rPr>
                <w:szCs w:val="22"/>
              </w:rPr>
            </w:pPr>
            <w:r w:rsidRPr="00931945">
              <w:t>5</w:t>
            </w:r>
          </w:p>
        </w:tc>
      </w:tr>
      <w:tr w:rsidR="00A054E6" w:rsidRPr="00A054E6" w14:paraId="2DD758E6" w14:textId="77777777" w:rsidTr="00C03027">
        <w:trPr>
          <w:trHeight w:val="20"/>
        </w:trPr>
        <w:tc>
          <w:tcPr>
            <w:tcW w:w="1007" w:type="pct"/>
            <w:shd w:val="clear" w:color="auto" w:fill="auto"/>
            <w:noWrap/>
          </w:tcPr>
          <w:p w14:paraId="6E28075A" w14:textId="77777777" w:rsidR="00A054E6" w:rsidRPr="00A054E6" w:rsidRDefault="00A054E6" w:rsidP="00A054E6">
            <w:pPr>
              <w:rPr>
                <w:szCs w:val="22"/>
              </w:rPr>
            </w:pPr>
            <w:r w:rsidRPr="00931945">
              <w:t>Dietary fiber</w:t>
            </w:r>
          </w:p>
        </w:tc>
        <w:tc>
          <w:tcPr>
            <w:tcW w:w="650" w:type="pct"/>
            <w:shd w:val="clear" w:color="auto" w:fill="auto"/>
            <w:noWrap/>
          </w:tcPr>
          <w:p w14:paraId="10AEFDB6" w14:textId="77777777" w:rsidR="00A054E6" w:rsidRPr="00A054E6" w:rsidRDefault="00A054E6" w:rsidP="00A054E6">
            <w:pPr>
              <w:rPr>
                <w:szCs w:val="22"/>
              </w:rPr>
            </w:pPr>
            <w:r w:rsidRPr="00931945">
              <w:t>29</w:t>
            </w:r>
          </w:p>
        </w:tc>
        <w:tc>
          <w:tcPr>
            <w:tcW w:w="806" w:type="pct"/>
            <w:shd w:val="clear" w:color="auto" w:fill="auto"/>
            <w:noWrap/>
          </w:tcPr>
          <w:p w14:paraId="2447E5E4" w14:textId="77777777" w:rsidR="00A054E6" w:rsidRPr="00A054E6" w:rsidRDefault="00A054E6" w:rsidP="00A054E6">
            <w:pPr>
              <w:rPr>
                <w:szCs w:val="22"/>
              </w:rPr>
            </w:pPr>
            <w:r w:rsidRPr="00931945">
              <w:t>37</w:t>
            </w:r>
          </w:p>
        </w:tc>
        <w:tc>
          <w:tcPr>
            <w:tcW w:w="819" w:type="pct"/>
            <w:shd w:val="clear" w:color="auto" w:fill="auto"/>
            <w:noWrap/>
          </w:tcPr>
          <w:p w14:paraId="754B2D33" w14:textId="77777777" w:rsidR="00A054E6" w:rsidRPr="00A054E6" w:rsidRDefault="00A054E6" w:rsidP="00A054E6">
            <w:pPr>
              <w:rPr>
                <w:szCs w:val="22"/>
              </w:rPr>
            </w:pPr>
            <w:r w:rsidRPr="00931945">
              <w:t>275</w:t>
            </w:r>
          </w:p>
        </w:tc>
        <w:tc>
          <w:tcPr>
            <w:tcW w:w="759" w:type="pct"/>
            <w:shd w:val="clear" w:color="auto" w:fill="auto"/>
            <w:noWrap/>
          </w:tcPr>
          <w:p w14:paraId="6011E168" w14:textId="77777777" w:rsidR="00A054E6" w:rsidRPr="00A054E6" w:rsidRDefault="00A054E6" w:rsidP="00A054E6">
            <w:pPr>
              <w:rPr>
                <w:szCs w:val="22"/>
              </w:rPr>
            </w:pPr>
            <w:r w:rsidRPr="00931945">
              <w:t>41</w:t>
            </w:r>
          </w:p>
        </w:tc>
        <w:tc>
          <w:tcPr>
            <w:tcW w:w="959" w:type="pct"/>
            <w:shd w:val="clear" w:color="auto" w:fill="auto"/>
            <w:noWrap/>
          </w:tcPr>
          <w:p w14:paraId="29013191" w14:textId="77777777" w:rsidR="00A054E6" w:rsidRPr="00A054E6" w:rsidRDefault="00A054E6" w:rsidP="00A054E6">
            <w:pPr>
              <w:rPr>
                <w:szCs w:val="22"/>
              </w:rPr>
            </w:pPr>
            <w:r w:rsidRPr="00931945">
              <w:t>46</w:t>
            </w:r>
          </w:p>
        </w:tc>
      </w:tr>
      <w:tr w:rsidR="00A054E6" w:rsidRPr="00A054E6" w14:paraId="41A83B14" w14:textId="77777777" w:rsidTr="00C03027">
        <w:trPr>
          <w:trHeight w:val="20"/>
        </w:trPr>
        <w:tc>
          <w:tcPr>
            <w:tcW w:w="1007" w:type="pct"/>
            <w:shd w:val="clear" w:color="auto" w:fill="auto"/>
            <w:noWrap/>
          </w:tcPr>
          <w:p w14:paraId="397A4580" w14:textId="77777777" w:rsidR="00A054E6" w:rsidRPr="00A054E6" w:rsidRDefault="00A054E6" w:rsidP="00A054E6">
            <w:pPr>
              <w:rPr>
                <w:szCs w:val="22"/>
              </w:rPr>
            </w:pPr>
            <w:r w:rsidRPr="00931945">
              <w:t>Glycemic load</w:t>
            </w:r>
          </w:p>
        </w:tc>
        <w:tc>
          <w:tcPr>
            <w:tcW w:w="650" w:type="pct"/>
            <w:shd w:val="clear" w:color="auto" w:fill="auto"/>
            <w:noWrap/>
          </w:tcPr>
          <w:p w14:paraId="22C90017" w14:textId="77777777" w:rsidR="00A054E6" w:rsidRPr="00A054E6" w:rsidRDefault="00A054E6" w:rsidP="00A054E6">
            <w:pPr>
              <w:rPr>
                <w:szCs w:val="22"/>
              </w:rPr>
            </w:pPr>
            <w:r w:rsidRPr="00931945">
              <w:t>42</w:t>
            </w:r>
          </w:p>
        </w:tc>
        <w:tc>
          <w:tcPr>
            <w:tcW w:w="806" w:type="pct"/>
            <w:shd w:val="clear" w:color="auto" w:fill="auto"/>
            <w:noWrap/>
          </w:tcPr>
          <w:p w14:paraId="14153BDD" w14:textId="77777777" w:rsidR="00A054E6" w:rsidRPr="00A054E6" w:rsidRDefault="00A054E6" w:rsidP="00A054E6">
            <w:pPr>
              <w:rPr>
                <w:szCs w:val="22"/>
              </w:rPr>
            </w:pPr>
            <w:r w:rsidRPr="00931945">
              <w:t>51</w:t>
            </w:r>
          </w:p>
        </w:tc>
        <w:tc>
          <w:tcPr>
            <w:tcW w:w="819" w:type="pct"/>
            <w:shd w:val="clear" w:color="auto" w:fill="auto"/>
            <w:noWrap/>
          </w:tcPr>
          <w:p w14:paraId="0DA64808" w14:textId="77777777" w:rsidR="00A054E6" w:rsidRPr="00A054E6" w:rsidRDefault="00A054E6" w:rsidP="00A054E6">
            <w:pPr>
              <w:rPr>
                <w:szCs w:val="22"/>
              </w:rPr>
            </w:pPr>
            <w:r w:rsidRPr="00931945">
              <w:t>254</w:t>
            </w:r>
          </w:p>
        </w:tc>
        <w:tc>
          <w:tcPr>
            <w:tcW w:w="759" w:type="pct"/>
            <w:shd w:val="clear" w:color="auto" w:fill="auto"/>
            <w:noWrap/>
          </w:tcPr>
          <w:p w14:paraId="3F261DF8" w14:textId="77777777" w:rsidR="00A054E6" w:rsidRPr="00A054E6" w:rsidRDefault="00A054E6" w:rsidP="00A054E6">
            <w:pPr>
              <w:rPr>
                <w:szCs w:val="22"/>
              </w:rPr>
            </w:pPr>
            <w:r w:rsidRPr="00931945">
              <w:t>50</w:t>
            </w:r>
          </w:p>
        </w:tc>
        <w:tc>
          <w:tcPr>
            <w:tcW w:w="959" w:type="pct"/>
            <w:shd w:val="clear" w:color="auto" w:fill="auto"/>
            <w:noWrap/>
          </w:tcPr>
          <w:p w14:paraId="34587C60" w14:textId="77777777" w:rsidR="00A054E6" w:rsidRPr="00A054E6" w:rsidRDefault="00A054E6" w:rsidP="00A054E6">
            <w:pPr>
              <w:rPr>
                <w:szCs w:val="22"/>
              </w:rPr>
            </w:pPr>
            <w:r w:rsidRPr="00931945">
              <w:t>58</w:t>
            </w:r>
          </w:p>
        </w:tc>
      </w:tr>
      <w:tr w:rsidR="00A054E6" w:rsidRPr="00A054E6" w14:paraId="7F2A84C7" w14:textId="77777777" w:rsidTr="00C03027">
        <w:trPr>
          <w:trHeight w:val="20"/>
        </w:trPr>
        <w:tc>
          <w:tcPr>
            <w:tcW w:w="1007" w:type="pct"/>
            <w:shd w:val="clear" w:color="auto" w:fill="auto"/>
            <w:noWrap/>
          </w:tcPr>
          <w:p w14:paraId="6DEF3DB0" w14:textId="77777777" w:rsidR="00A054E6" w:rsidRPr="00A054E6" w:rsidRDefault="00A054E6" w:rsidP="00A054E6">
            <w:pPr>
              <w:rPr>
                <w:szCs w:val="22"/>
              </w:rPr>
            </w:pPr>
            <w:r w:rsidRPr="00931945">
              <w:t>Dietary sodium</w:t>
            </w:r>
          </w:p>
        </w:tc>
        <w:tc>
          <w:tcPr>
            <w:tcW w:w="650" w:type="pct"/>
            <w:shd w:val="clear" w:color="auto" w:fill="auto"/>
            <w:noWrap/>
          </w:tcPr>
          <w:p w14:paraId="0E1E7776" w14:textId="77777777" w:rsidR="00A054E6" w:rsidRPr="00A054E6" w:rsidRDefault="00A054E6" w:rsidP="00A054E6">
            <w:pPr>
              <w:rPr>
                <w:szCs w:val="22"/>
              </w:rPr>
            </w:pPr>
            <w:r w:rsidRPr="00931945">
              <w:t>26</w:t>
            </w:r>
          </w:p>
        </w:tc>
        <w:tc>
          <w:tcPr>
            <w:tcW w:w="806" w:type="pct"/>
            <w:shd w:val="clear" w:color="auto" w:fill="auto"/>
            <w:noWrap/>
          </w:tcPr>
          <w:p w14:paraId="41D99A59" w14:textId="77777777" w:rsidR="00A054E6" w:rsidRPr="00A054E6" w:rsidRDefault="00A054E6" w:rsidP="00A054E6">
            <w:pPr>
              <w:rPr>
                <w:szCs w:val="22"/>
              </w:rPr>
            </w:pPr>
            <w:r w:rsidRPr="00931945">
              <w:t>36</w:t>
            </w:r>
          </w:p>
        </w:tc>
        <w:tc>
          <w:tcPr>
            <w:tcW w:w="819" w:type="pct"/>
            <w:shd w:val="clear" w:color="auto" w:fill="auto"/>
            <w:noWrap/>
          </w:tcPr>
          <w:p w14:paraId="54030FD0" w14:textId="77777777" w:rsidR="00A054E6" w:rsidRPr="00A054E6" w:rsidRDefault="00A054E6" w:rsidP="00A054E6">
            <w:pPr>
              <w:rPr>
                <w:szCs w:val="22"/>
              </w:rPr>
            </w:pPr>
            <w:r w:rsidRPr="00931945">
              <w:t>400</w:t>
            </w:r>
          </w:p>
        </w:tc>
        <w:tc>
          <w:tcPr>
            <w:tcW w:w="759" w:type="pct"/>
            <w:shd w:val="clear" w:color="auto" w:fill="auto"/>
            <w:noWrap/>
          </w:tcPr>
          <w:p w14:paraId="14828358" w14:textId="77777777" w:rsidR="00A054E6" w:rsidRPr="00A054E6" w:rsidRDefault="00A054E6" w:rsidP="00A054E6">
            <w:pPr>
              <w:rPr>
                <w:szCs w:val="22"/>
              </w:rPr>
            </w:pPr>
            <w:r w:rsidRPr="00931945">
              <w:t>36</w:t>
            </w:r>
          </w:p>
        </w:tc>
        <w:tc>
          <w:tcPr>
            <w:tcW w:w="959" w:type="pct"/>
            <w:shd w:val="clear" w:color="auto" w:fill="auto"/>
            <w:noWrap/>
          </w:tcPr>
          <w:p w14:paraId="6DF58635" w14:textId="77777777" w:rsidR="00A054E6" w:rsidRPr="00A054E6" w:rsidRDefault="00A054E6" w:rsidP="00A054E6">
            <w:pPr>
              <w:rPr>
                <w:szCs w:val="22"/>
              </w:rPr>
            </w:pPr>
            <w:r w:rsidRPr="00931945">
              <w:t>45</w:t>
            </w:r>
          </w:p>
        </w:tc>
      </w:tr>
      <w:tr w:rsidR="00A054E6" w:rsidRPr="00A054E6" w14:paraId="48D2E770" w14:textId="77777777" w:rsidTr="00C03027">
        <w:trPr>
          <w:trHeight w:val="20"/>
        </w:trPr>
        <w:tc>
          <w:tcPr>
            <w:tcW w:w="1007" w:type="pct"/>
            <w:shd w:val="clear" w:color="auto" w:fill="auto"/>
            <w:noWrap/>
          </w:tcPr>
          <w:p w14:paraId="1D34CB4B" w14:textId="77777777" w:rsidR="00A054E6" w:rsidRPr="00A054E6" w:rsidRDefault="00A054E6" w:rsidP="00A054E6">
            <w:pPr>
              <w:rPr>
                <w:szCs w:val="22"/>
              </w:rPr>
            </w:pPr>
            <w:r w:rsidRPr="00931945">
              <w:t>Dietary potassium</w:t>
            </w:r>
          </w:p>
        </w:tc>
        <w:tc>
          <w:tcPr>
            <w:tcW w:w="650" w:type="pct"/>
            <w:shd w:val="clear" w:color="auto" w:fill="auto"/>
            <w:noWrap/>
          </w:tcPr>
          <w:p w14:paraId="0D67BF9C" w14:textId="77777777" w:rsidR="00A054E6" w:rsidRPr="00A054E6" w:rsidRDefault="00A054E6" w:rsidP="00A054E6">
            <w:pPr>
              <w:rPr>
                <w:szCs w:val="22"/>
              </w:rPr>
            </w:pPr>
            <w:r w:rsidRPr="00931945">
              <w:t>7</w:t>
            </w:r>
          </w:p>
        </w:tc>
        <w:tc>
          <w:tcPr>
            <w:tcW w:w="806" w:type="pct"/>
            <w:shd w:val="clear" w:color="auto" w:fill="auto"/>
            <w:noWrap/>
          </w:tcPr>
          <w:p w14:paraId="602E8276" w14:textId="77777777" w:rsidR="00A054E6" w:rsidRPr="00A054E6" w:rsidRDefault="00A054E6" w:rsidP="00A054E6">
            <w:pPr>
              <w:rPr>
                <w:szCs w:val="22"/>
              </w:rPr>
            </w:pPr>
            <w:r w:rsidRPr="00931945">
              <w:t>7</w:t>
            </w:r>
          </w:p>
        </w:tc>
        <w:tc>
          <w:tcPr>
            <w:tcW w:w="819" w:type="pct"/>
            <w:shd w:val="clear" w:color="auto" w:fill="auto"/>
            <w:noWrap/>
          </w:tcPr>
          <w:p w14:paraId="734FCAF2" w14:textId="77777777" w:rsidR="00A054E6" w:rsidRPr="00A054E6" w:rsidRDefault="00A054E6" w:rsidP="00A054E6">
            <w:pPr>
              <w:rPr>
                <w:szCs w:val="22"/>
              </w:rPr>
            </w:pPr>
            <w:r w:rsidRPr="00931945">
              <w:t>45</w:t>
            </w:r>
          </w:p>
        </w:tc>
        <w:tc>
          <w:tcPr>
            <w:tcW w:w="759" w:type="pct"/>
            <w:shd w:val="clear" w:color="auto" w:fill="auto"/>
            <w:noWrap/>
          </w:tcPr>
          <w:p w14:paraId="57299D33" w14:textId="77777777" w:rsidR="00A054E6" w:rsidRPr="00A054E6" w:rsidRDefault="00A054E6" w:rsidP="00A054E6">
            <w:pPr>
              <w:rPr>
                <w:szCs w:val="22"/>
              </w:rPr>
            </w:pPr>
            <w:r w:rsidRPr="00931945">
              <w:t>7</w:t>
            </w:r>
          </w:p>
        </w:tc>
        <w:tc>
          <w:tcPr>
            <w:tcW w:w="959" w:type="pct"/>
            <w:shd w:val="clear" w:color="auto" w:fill="auto"/>
            <w:noWrap/>
          </w:tcPr>
          <w:p w14:paraId="72808DF5" w14:textId="77777777" w:rsidR="00A054E6" w:rsidRPr="00A054E6" w:rsidRDefault="00A054E6" w:rsidP="00A054E6">
            <w:pPr>
              <w:rPr>
                <w:szCs w:val="22"/>
              </w:rPr>
            </w:pPr>
            <w:r w:rsidRPr="00931945">
              <w:t>7</w:t>
            </w:r>
          </w:p>
        </w:tc>
      </w:tr>
      <w:tr w:rsidR="00A054E6" w:rsidRPr="00A054E6" w14:paraId="2ADDB510" w14:textId="77777777" w:rsidTr="00A054E6">
        <w:trPr>
          <w:trHeight w:val="20"/>
        </w:trPr>
        <w:tc>
          <w:tcPr>
            <w:tcW w:w="1007" w:type="pct"/>
            <w:shd w:val="clear" w:color="auto" w:fill="auto"/>
            <w:noWrap/>
          </w:tcPr>
          <w:p w14:paraId="5E05A235" w14:textId="77777777" w:rsidR="00A054E6" w:rsidRPr="00A054E6" w:rsidRDefault="00A054E6" w:rsidP="00A054E6">
            <w:pPr>
              <w:rPr>
                <w:szCs w:val="22"/>
              </w:rPr>
            </w:pPr>
            <w:r w:rsidRPr="00931945">
              <w:t>Dietary calcium</w:t>
            </w:r>
          </w:p>
        </w:tc>
        <w:tc>
          <w:tcPr>
            <w:tcW w:w="650" w:type="pct"/>
            <w:shd w:val="clear" w:color="auto" w:fill="auto"/>
            <w:noWrap/>
          </w:tcPr>
          <w:p w14:paraId="192CA206" w14:textId="77777777" w:rsidR="00A054E6" w:rsidRPr="00A054E6" w:rsidRDefault="00A054E6" w:rsidP="00A054E6">
            <w:pPr>
              <w:rPr>
                <w:szCs w:val="22"/>
              </w:rPr>
            </w:pPr>
            <w:r w:rsidRPr="00931945">
              <w:t>9</w:t>
            </w:r>
          </w:p>
        </w:tc>
        <w:tc>
          <w:tcPr>
            <w:tcW w:w="806" w:type="pct"/>
            <w:shd w:val="clear" w:color="auto" w:fill="auto"/>
            <w:noWrap/>
          </w:tcPr>
          <w:p w14:paraId="605080B1" w14:textId="77777777" w:rsidR="00A054E6" w:rsidRPr="00A054E6" w:rsidRDefault="00A054E6" w:rsidP="00A054E6">
            <w:pPr>
              <w:rPr>
                <w:szCs w:val="22"/>
              </w:rPr>
            </w:pPr>
            <w:r w:rsidRPr="00931945">
              <w:t>19</w:t>
            </w:r>
          </w:p>
        </w:tc>
        <w:tc>
          <w:tcPr>
            <w:tcW w:w="819" w:type="pct"/>
            <w:shd w:val="clear" w:color="auto" w:fill="auto"/>
            <w:noWrap/>
          </w:tcPr>
          <w:p w14:paraId="0B65EF34" w14:textId="77777777" w:rsidR="00A054E6" w:rsidRPr="00A054E6" w:rsidRDefault="00A054E6" w:rsidP="00A054E6">
            <w:pPr>
              <w:rPr>
                <w:szCs w:val="22"/>
              </w:rPr>
            </w:pPr>
            <w:r w:rsidRPr="00931945">
              <w:t>189</w:t>
            </w:r>
          </w:p>
        </w:tc>
        <w:tc>
          <w:tcPr>
            <w:tcW w:w="759" w:type="pct"/>
            <w:shd w:val="clear" w:color="auto" w:fill="auto"/>
            <w:noWrap/>
          </w:tcPr>
          <w:p w14:paraId="60965CC1" w14:textId="77777777" w:rsidR="00A054E6" w:rsidRPr="00A054E6" w:rsidRDefault="00A054E6" w:rsidP="00A054E6">
            <w:pPr>
              <w:rPr>
                <w:szCs w:val="22"/>
              </w:rPr>
            </w:pPr>
            <w:r w:rsidRPr="00931945">
              <w:t>16</w:t>
            </w:r>
          </w:p>
        </w:tc>
        <w:tc>
          <w:tcPr>
            <w:tcW w:w="959" w:type="pct"/>
            <w:shd w:val="clear" w:color="auto" w:fill="auto"/>
            <w:noWrap/>
          </w:tcPr>
          <w:p w14:paraId="0371412B" w14:textId="77777777" w:rsidR="00A054E6" w:rsidRPr="00A054E6" w:rsidRDefault="00A054E6" w:rsidP="00A054E6">
            <w:pPr>
              <w:rPr>
                <w:szCs w:val="22"/>
              </w:rPr>
            </w:pPr>
            <w:r w:rsidRPr="00931945">
              <w:t>23</w:t>
            </w:r>
          </w:p>
        </w:tc>
      </w:tr>
      <w:tr w:rsidR="00A054E6" w:rsidRPr="00A054E6" w14:paraId="55DF47E9" w14:textId="77777777" w:rsidTr="00A054E6">
        <w:trPr>
          <w:trHeight w:val="20"/>
        </w:trPr>
        <w:tc>
          <w:tcPr>
            <w:tcW w:w="1007" w:type="pct"/>
            <w:tcBorders>
              <w:bottom w:val="single" w:sz="4" w:space="0" w:color="auto"/>
            </w:tcBorders>
            <w:shd w:val="clear" w:color="auto" w:fill="auto"/>
            <w:noWrap/>
          </w:tcPr>
          <w:p w14:paraId="1677E142" w14:textId="77777777" w:rsidR="00A054E6" w:rsidRPr="00A054E6" w:rsidRDefault="00A054E6" w:rsidP="00A054E6">
            <w:pPr>
              <w:rPr>
                <w:szCs w:val="22"/>
              </w:rPr>
            </w:pPr>
            <w:r w:rsidRPr="00931945">
              <w:t>Energy</w:t>
            </w:r>
          </w:p>
        </w:tc>
        <w:tc>
          <w:tcPr>
            <w:tcW w:w="650" w:type="pct"/>
            <w:tcBorders>
              <w:bottom w:val="single" w:sz="4" w:space="0" w:color="auto"/>
            </w:tcBorders>
            <w:shd w:val="clear" w:color="auto" w:fill="auto"/>
            <w:noWrap/>
          </w:tcPr>
          <w:p w14:paraId="10096E88" w14:textId="77777777" w:rsidR="00A054E6" w:rsidRPr="00A054E6" w:rsidRDefault="00A054E6" w:rsidP="00A054E6">
            <w:pPr>
              <w:rPr>
                <w:szCs w:val="22"/>
              </w:rPr>
            </w:pPr>
            <w:r w:rsidRPr="00931945">
              <w:t>39</w:t>
            </w:r>
          </w:p>
        </w:tc>
        <w:tc>
          <w:tcPr>
            <w:tcW w:w="806" w:type="pct"/>
            <w:tcBorders>
              <w:bottom w:val="single" w:sz="4" w:space="0" w:color="auto"/>
            </w:tcBorders>
            <w:shd w:val="clear" w:color="auto" w:fill="auto"/>
            <w:noWrap/>
          </w:tcPr>
          <w:p w14:paraId="54E20ACE" w14:textId="77777777" w:rsidR="00A054E6" w:rsidRPr="00A054E6" w:rsidRDefault="00A054E6" w:rsidP="00A054E6">
            <w:pPr>
              <w:rPr>
                <w:szCs w:val="22"/>
              </w:rPr>
            </w:pPr>
            <w:r w:rsidRPr="00931945">
              <w:t>55</w:t>
            </w:r>
          </w:p>
        </w:tc>
        <w:tc>
          <w:tcPr>
            <w:tcW w:w="819" w:type="pct"/>
            <w:tcBorders>
              <w:bottom w:val="single" w:sz="4" w:space="0" w:color="auto"/>
            </w:tcBorders>
            <w:shd w:val="clear" w:color="auto" w:fill="auto"/>
            <w:noWrap/>
          </w:tcPr>
          <w:p w14:paraId="7EC571E6" w14:textId="77777777" w:rsidR="00A054E6" w:rsidRPr="00A054E6" w:rsidRDefault="00A054E6" w:rsidP="00A054E6">
            <w:pPr>
              <w:rPr>
                <w:szCs w:val="22"/>
              </w:rPr>
            </w:pPr>
            <w:r w:rsidRPr="00931945">
              <w:t>623</w:t>
            </w:r>
          </w:p>
        </w:tc>
        <w:tc>
          <w:tcPr>
            <w:tcW w:w="759" w:type="pct"/>
            <w:tcBorders>
              <w:bottom w:val="single" w:sz="4" w:space="0" w:color="auto"/>
            </w:tcBorders>
            <w:shd w:val="clear" w:color="auto" w:fill="auto"/>
            <w:noWrap/>
          </w:tcPr>
          <w:p w14:paraId="77AF886D" w14:textId="77777777" w:rsidR="00A054E6" w:rsidRPr="00A054E6" w:rsidRDefault="00A054E6" w:rsidP="00A054E6">
            <w:pPr>
              <w:rPr>
                <w:szCs w:val="22"/>
              </w:rPr>
            </w:pPr>
            <w:r w:rsidRPr="00931945">
              <w:t>52</w:t>
            </w:r>
          </w:p>
        </w:tc>
        <w:tc>
          <w:tcPr>
            <w:tcW w:w="959" w:type="pct"/>
            <w:tcBorders>
              <w:bottom w:val="single" w:sz="4" w:space="0" w:color="auto"/>
            </w:tcBorders>
            <w:shd w:val="clear" w:color="auto" w:fill="auto"/>
            <w:noWrap/>
          </w:tcPr>
          <w:p w14:paraId="2411B1D0" w14:textId="77777777" w:rsidR="00A054E6" w:rsidRPr="00A054E6" w:rsidRDefault="00A054E6" w:rsidP="00A054E6">
            <w:pPr>
              <w:rPr>
                <w:szCs w:val="22"/>
              </w:rPr>
            </w:pPr>
            <w:r w:rsidRPr="00931945">
              <w:t>66</w:t>
            </w:r>
          </w:p>
        </w:tc>
      </w:tr>
      <w:tr w:rsidR="00A054E6" w:rsidRPr="00A054E6" w14:paraId="7C3DFEFC" w14:textId="77777777" w:rsidTr="00A054E6">
        <w:trPr>
          <w:trHeight w:val="20"/>
        </w:trPr>
        <w:tc>
          <w:tcPr>
            <w:tcW w:w="1007" w:type="pct"/>
            <w:tcBorders>
              <w:top w:val="single" w:sz="4" w:space="0" w:color="auto"/>
              <w:bottom w:val="single" w:sz="4" w:space="0" w:color="auto"/>
            </w:tcBorders>
            <w:shd w:val="clear" w:color="auto" w:fill="auto"/>
            <w:noWrap/>
          </w:tcPr>
          <w:p w14:paraId="71D69D31" w14:textId="77777777" w:rsidR="00A054E6" w:rsidRPr="00A054E6" w:rsidRDefault="00A054E6" w:rsidP="00A054E6">
            <w:pPr>
              <w:rPr>
                <w:b/>
                <w:szCs w:val="22"/>
              </w:rPr>
            </w:pPr>
            <w:r w:rsidRPr="00A054E6">
              <w:rPr>
                <w:b/>
              </w:rPr>
              <w:t xml:space="preserve">Total </w:t>
            </w:r>
          </w:p>
        </w:tc>
        <w:tc>
          <w:tcPr>
            <w:tcW w:w="650" w:type="pct"/>
            <w:tcBorders>
              <w:top w:val="single" w:sz="4" w:space="0" w:color="auto"/>
              <w:bottom w:val="single" w:sz="4" w:space="0" w:color="auto"/>
            </w:tcBorders>
            <w:shd w:val="clear" w:color="auto" w:fill="auto"/>
            <w:noWrap/>
          </w:tcPr>
          <w:p w14:paraId="5159620D" w14:textId="77777777" w:rsidR="00A054E6" w:rsidRPr="00A054E6" w:rsidRDefault="00A054E6" w:rsidP="00A054E6">
            <w:pPr>
              <w:rPr>
                <w:b/>
                <w:szCs w:val="22"/>
              </w:rPr>
            </w:pPr>
            <w:r w:rsidRPr="00A054E6">
              <w:rPr>
                <w:b/>
              </w:rPr>
              <w:t>860</w:t>
            </w:r>
          </w:p>
        </w:tc>
        <w:tc>
          <w:tcPr>
            <w:tcW w:w="806" w:type="pct"/>
            <w:tcBorders>
              <w:top w:val="single" w:sz="4" w:space="0" w:color="auto"/>
              <w:bottom w:val="single" w:sz="4" w:space="0" w:color="auto"/>
            </w:tcBorders>
            <w:shd w:val="clear" w:color="auto" w:fill="auto"/>
            <w:noWrap/>
          </w:tcPr>
          <w:p w14:paraId="6D13734C" w14:textId="77777777" w:rsidR="00A054E6" w:rsidRPr="00A054E6" w:rsidRDefault="00A054E6" w:rsidP="00A054E6">
            <w:pPr>
              <w:rPr>
                <w:b/>
                <w:szCs w:val="22"/>
              </w:rPr>
            </w:pPr>
            <w:r w:rsidRPr="00A054E6">
              <w:rPr>
                <w:b/>
              </w:rPr>
              <w:t>1125</w:t>
            </w:r>
          </w:p>
        </w:tc>
        <w:tc>
          <w:tcPr>
            <w:tcW w:w="819" w:type="pct"/>
            <w:tcBorders>
              <w:top w:val="single" w:sz="4" w:space="0" w:color="auto"/>
              <w:bottom w:val="single" w:sz="4" w:space="0" w:color="auto"/>
            </w:tcBorders>
            <w:shd w:val="clear" w:color="auto" w:fill="auto"/>
            <w:noWrap/>
          </w:tcPr>
          <w:p w14:paraId="1E3B1E00" w14:textId="77777777" w:rsidR="00A054E6" w:rsidRPr="00A054E6" w:rsidRDefault="00A054E6" w:rsidP="00A054E6">
            <w:pPr>
              <w:rPr>
                <w:b/>
                <w:szCs w:val="22"/>
              </w:rPr>
            </w:pPr>
            <w:r w:rsidRPr="00A054E6">
              <w:rPr>
                <w:b/>
              </w:rPr>
              <w:t>8319</w:t>
            </w:r>
          </w:p>
        </w:tc>
        <w:tc>
          <w:tcPr>
            <w:tcW w:w="759" w:type="pct"/>
            <w:tcBorders>
              <w:top w:val="single" w:sz="4" w:space="0" w:color="auto"/>
              <w:bottom w:val="single" w:sz="4" w:space="0" w:color="auto"/>
            </w:tcBorders>
            <w:shd w:val="clear" w:color="auto" w:fill="auto"/>
            <w:noWrap/>
          </w:tcPr>
          <w:p w14:paraId="5CFAB559" w14:textId="77777777" w:rsidR="00A054E6" w:rsidRPr="00A054E6" w:rsidRDefault="00A054E6" w:rsidP="00A054E6">
            <w:pPr>
              <w:rPr>
                <w:b/>
                <w:szCs w:val="22"/>
              </w:rPr>
            </w:pPr>
            <w:r w:rsidRPr="00A054E6">
              <w:rPr>
                <w:b/>
              </w:rPr>
              <w:t>1185</w:t>
            </w:r>
          </w:p>
        </w:tc>
        <w:tc>
          <w:tcPr>
            <w:tcW w:w="959" w:type="pct"/>
            <w:tcBorders>
              <w:top w:val="single" w:sz="4" w:space="0" w:color="auto"/>
              <w:bottom w:val="single" w:sz="4" w:space="0" w:color="auto"/>
            </w:tcBorders>
            <w:shd w:val="clear" w:color="auto" w:fill="auto"/>
            <w:noWrap/>
          </w:tcPr>
          <w:p w14:paraId="190BFEE3" w14:textId="77777777" w:rsidR="00A054E6" w:rsidRPr="00A054E6" w:rsidRDefault="00A054E6" w:rsidP="00A054E6">
            <w:pPr>
              <w:rPr>
                <w:b/>
                <w:szCs w:val="22"/>
              </w:rPr>
            </w:pPr>
            <w:r w:rsidRPr="00A054E6">
              <w:rPr>
                <w:b/>
              </w:rPr>
              <w:t>1396</w:t>
            </w:r>
          </w:p>
        </w:tc>
      </w:tr>
      <w:tr w:rsidR="00A054E6" w:rsidRPr="00A054E6" w14:paraId="3BEC8140" w14:textId="77777777" w:rsidTr="00C03027">
        <w:trPr>
          <w:trHeight w:val="20"/>
        </w:trPr>
        <w:tc>
          <w:tcPr>
            <w:tcW w:w="1007" w:type="pct"/>
            <w:tcBorders>
              <w:top w:val="single" w:sz="4" w:space="0" w:color="auto"/>
              <w:bottom w:val="single" w:sz="4" w:space="0" w:color="auto"/>
            </w:tcBorders>
            <w:shd w:val="clear" w:color="auto" w:fill="auto"/>
            <w:noWrap/>
          </w:tcPr>
          <w:p w14:paraId="716C1669" w14:textId="77777777" w:rsidR="00A054E6" w:rsidRPr="00A054E6" w:rsidRDefault="00A054E6" w:rsidP="00A054E6">
            <w:pPr>
              <w:rPr>
                <w:b/>
                <w:szCs w:val="22"/>
              </w:rPr>
            </w:pPr>
            <w:r w:rsidRPr="00A054E6">
              <w:rPr>
                <w:b/>
              </w:rPr>
              <w:t>Total (excluding duplicates)</w:t>
            </w:r>
          </w:p>
        </w:tc>
        <w:tc>
          <w:tcPr>
            <w:tcW w:w="650" w:type="pct"/>
            <w:tcBorders>
              <w:top w:val="single" w:sz="4" w:space="0" w:color="auto"/>
              <w:bottom w:val="single" w:sz="4" w:space="0" w:color="auto"/>
            </w:tcBorders>
            <w:shd w:val="clear" w:color="auto" w:fill="auto"/>
            <w:noWrap/>
          </w:tcPr>
          <w:p w14:paraId="5AA4A691" w14:textId="77777777" w:rsidR="00A054E6" w:rsidRPr="00A054E6" w:rsidRDefault="00A054E6" w:rsidP="00A054E6">
            <w:pPr>
              <w:rPr>
                <w:b/>
                <w:szCs w:val="22"/>
              </w:rPr>
            </w:pPr>
            <w:r w:rsidRPr="00A054E6">
              <w:rPr>
                <w:b/>
              </w:rPr>
              <w:t>575</w:t>
            </w:r>
          </w:p>
        </w:tc>
        <w:tc>
          <w:tcPr>
            <w:tcW w:w="806" w:type="pct"/>
            <w:tcBorders>
              <w:top w:val="single" w:sz="4" w:space="0" w:color="auto"/>
              <w:bottom w:val="single" w:sz="4" w:space="0" w:color="auto"/>
            </w:tcBorders>
            <w:shd w:val="clear" w:color="auto" w:fill="auto"/>
            <w:noWrap/>
          </w:tcPr>
          <w:p w14:paraId="7996DC38" w14:textId="77777777" w:rsidR="00A054E6" w:rsidRPr="00A054E6" w:rsidRDefault="00A054E6" w:rsidP="00A054E6">
            <w:pPr>
              <w:rPr>
                <w:b/>
                <w:szCs w:val="22"/>
              </w:rPr>
            </w:pPr>
            <w:r w:rsidRPr="00A054E6">
              <w:rPr>
                <w:b/>
              </w:rPr>
              <w:t>727</w:t>
            </w:r>
          </w:p>
        </w:tc>
        <w:tc>
          <w:tcPr>
            <w:tcW w:w="819" w:type="pct"/>
            <w:tcBorders>
              <w:top w:val="single" w:sz="4" w:space="0" w:color="auto"/>
              <w:bottom w:val="single" w:sz="4" w:space="0" w:color="auto"/>
            </w:tcBorders>
            <w:shd w:val="clear" w:color="auto" w:fill="auto"/>
            <w:noWrap/>
          </w:tcPr>
          <w:p w14:paraId="2B8B3E7D" w14:textId="77777777" w:rsidR="00A054E6" w:rsidRPr="00A054E6" w:rsidRDefault="00A054E6" w:rsidP="00A054E6">
            <w:pPr>
              <w:rPr>
                <w:b/>
                <w:szCs w:val="22"/>
              </w:rPr>
            </w:pPr>
            <w:r w:rsidRPr="00A054E6">
              <w:rPr>
                <w:b/>
              </w:rPr>
              <w:t>5397</w:t>
            </w:r>
          </w:p>
        </w:tc>
        <w:tc>
          <w:tcPr>
            <w:tcW w:w="759" w:type="pct"/>
            <w:tcBorders>
              <w:top w:val="single" w:sz="4" w:space="0" w:color="auto"/>
              <w:bottom w:val="single" w:sz="4" w:space="0" w:color="auto"/>
            </w:tcBorders>
            <w:shd w:val="clear" w:color="auto" w:fill="auto"/>
            <w:noWrap/>
          </w:tcPr>
          <w:p w14:paraId="17E91BDA" w14:textId="77777777" w:rsidR="00A054E6" w:rsidRPr="00A054E6" w:rsidRDefault="00A054E6" w:rsidP="00A054E6">
            <w:pPr>
              <w:rPr>
                <w:b/>
                <w:szCs w:val="22"/>
              </w:rPr>
            </w:pPr>
            <w:r w:rsidRPr="00A054E6">
              <w:rPr>
                <w:b/>
              </w:rPr>
              <w:t>782</w:t>
            </w:r>
          </w:p>
        </w:tc>
        <w:tc>
          <w:tcPr>
            <w:tcW w:w="959" w:type="pct"/>
            <w:tcBorders>
              <w:top w:val="single" w:sz="4" w:space="0" w:color="auto"/>
              <w:bottom w:val="single" w:sz="4" w:space="0" w:color="auto"/>
            </w:tcBorders>
            <w:shd w:val="clear" w:color="auto" w:fill="auto"/>
            <w:noWrap/>
          </w:tcPr>
          <w:p w14:paraId="64DE36E3" w14:textId="77777777" w:rsidR="00A054E6" w:rsidRPr="00A054E6" w:rsidRDefault="00A054E6" w:rsidP="00A054E6">
            <w:pPr>
              <w:rPr>
                <w:b/>
                <w:szCs w:val="22"/>
              </w:rPr>
            </w:pPr>
            <w:r w:rsidRPr="00A054E6">
              <w:rPr>
                <w:b/>
              </w:rPr>
              <w:t>896</w:t>
            </w:r>
          </w:p>
        </w:tc>
      </w:tr>
    </w:tbl>
    <w:p w14:paraId="7B274578" w14:textId="7238CC5F" w:rsidR="006513F4" w:rsidRPr="00A054E6" w:rsidRDefault="006513F4" w:rsidP="00281E7D">
      <w:pPr>
        <w:spacing w:before="60"/>
        <w:rPr>
          <w:sz w:val="20"/>
          <w:szCs w:val="20"/>
        </w:rPr>
      </w:pPr>
      <w:r w:rsidRPr="00A054E6">
        <w:rPr>
          <w:i/>
          <w:sz w:val="20"/>
          <w:szCs w:val="20"/>
          <w:vertAlign w:val="superscript"/>
        </w:rPr>
        <w:t>1</w:t>
      </w:r>
      <w:r w:rsidRPr="00A054E6">
        <w:rPr>
          <w:sz w:val="20"/>
          <w:szCs w:val="20"/>
        </w:rPr>
        <w:t xml:space="preserve"> We </w:t>
      </w:r>
      <w:r w:rsidR="00A3780F">
        <w:rPr>
          <w:sz w:val="20"/>
          <w:szCs w:val="20"/>
        </w:rPr>
        <w:t>focused on</w:t>
      </w:r>
      <w:r w:rsidR="00A3780F" w:rsidRPr="00A054E6">
        <w:rPr>
          <w:sz w:val="20"/>
          <w:szCs w:val="20"/>
        </w:rPr>
        <w:t xml:space="preserve"> </w:t>
      </w:r>
      <w:r w:rsidRPr="00A054E6">
        <w:rPr>
          <w:sz w:val="20"/>
          <w:szCs w:val="20"/>
        </w:rPr>
        <w:t>the last strategy, i.e. including “Meta-Analysis[</w:t>
      </w:r>
      <w:proofErr w:type="spellStart"/>
      <w:r w:rsidRPr="00A054E6">
        <w:rPr>
          <w:sz w:val="20"/>
          <w:szCs w:val="20"/>
        </w:rPr>
        <w:t>ptyp</w:t>
      </w:r>
      <w:proofErr w:type="spellEnd"/>
      <w:r w:rsidRPr="00A054E6">
        <w:rPr>
          <w:sz w:val="20"/>
          <w:szCs w:val="20"/>
        </w:rPr>
        <w:t>] OR Meta-Analysis[</w:t>
      </w:r>
      <w:proofErr w:type="spellStart"/>
      <w:r w:rsidRPr="00A054E6">
        <w:rPr>
          <w:sz w:val="20"/>
          <w:szCs w:val="20"/>
        </w:rPr>
        <w:t>tiab</w:t>
      </w:r>
      <w:proofErr w:type="spellEnd"/>
      <w:r w:rsidRPr="00A054E6">
        <w:rPr>
          <w:sz w:val="20"/>
          <w:szCs w:val="20"/>
        </w:rPr>
        <w:t xml:space="preserve">] </w:t>
      </w:r>
      <w:r w:rsidR="00F528E4" w:rsidRPr="00A054E6">
        <w:rPr>
          <w:sz w:val="20"/>
          <w:szCs w:val="20"/>
        </w:rPr>
        <w:t>OR “Systematic</w:t>
      </w:r>
      <w:r w:rsidRPr="00A054E6">
        <w:rPr>
          <w:sz w:val="20"/>
          <w:szCs w:val="20"/>
        </w:rPr>
        <w:t xml:space="preserve"> Review"[</w:t>
      </w:r>
      <w:proofErr w:type="spellStart"/>
      <w:r w:rsidRPr="00A054E6">
        <w:rPr>
          <w:sz w:val="20"/>
          <w:szCs w:val="20"/>
        </w:rPr>
        <w:t>tiab</w:t>
      </w:r>
      <w:proofErr w:type="spellEnd"/>
      <w:r w:rsidRPr="00A054E6">
        <w:rPr>
          <w:sz w:val="20"/>
          <w:szCs w:val="20"/>
        </w:rPr>
        <w:t>]” in our study, as the most efficient and comprehensive</w:t>
      </w:r>
      <w:r w:rsidR="00A3780F">
        <w:rPr>
          <w:sz w:val="20"/>
          <w:szCs w:val="20"/>
        </w:rPr>
        <w:t xml:space="preserve"> (see </w:t>
      </w:r>
      <w:r w:rsidR="00A82478">
        <w:rPr>
          <w:sz w:val="20"/>
          <w:szCs w:val="20"/>
        </w:rPr>
        <w:t>Figure A</w:t>
      </w:r>
      <w:r w:rsidR="00A3780F">
        <w:rPr>
          <w:sz w:val="20"/>
          <w:szCs w:val="20"/>
        </w:rPr>
        <w:t>).</w:t>
      </w:r>
    </w:p>
    <w:p w14:paraId="2CA108E7" w14:textId="77777777" w:rsidR="00CA7545" w:rsidRPr="00A054E6" w:rsidRDefault="00952F93" w:rsidP="000C4D6A">
      <w:pPr>
        <w:rPr>
          <w:sz w:val="20"/>
          <w:szCs w:val="20"/>
        </w:rPr>
        <w:sectPr w:rsidR="00CA7545" w:rsidRPr="00A054E6" w:rsidSect="00A054E6">
          <w:footnotePr>
            <w:numFmt w:val="chicago"/>
          </w:footnotePr>
          <w:pgSz w:w="15840" w:h="12240" w:orient="landscape" w:code="1"/>
          <w:pgMar w:top="1152" w:right="1152" w:bottom="1152" w:left="1152" w:header="720" w:footer="720" w:gutter="0"/>
          <w:cols w:space="720"/>
          <w:docGrid w:linePitch="360"/>
        </w:sectPr>
      </w:pPr>
      <w:r w:rsidRPr="00A054E6">
        <w:rPr>
          <w:sz w:val="20"/>
          <w:szCs w:val="20"/>
        </w:rPr>
        <w:t>[</w:t>
      </w:r>
      <w:proofErr w:type="spellStart"/>
      <w:r w:rsidRPr="00A054E6">
        <w:rPr>
          <w:sz w:val="20"/>
          <w:szCs w:val="20"/>
        </w:rPr>
        <w:t>ptyp</w:t>
      </w:r>
      <w:proofErr w:type="spellEnd"/>
      <w:r w:rsidRPr="00A054E6">
        <w:rPr>
          <w:sz w:val="20"/>
          <w:szCs w:val="20"/>
        </w:rPr>
        <w:t xml:space="preserve">]: </w:t>
      </w:r>
      <w:r w:rsidR="002E24FE" w:rsidRPr="00A054E6">
        <w:rPr>
          <w:sz w:val="20"/>
          <w:szCs w:val="20"/>
        </w:rPr>
        <w:t>Publication type</w:t>
      </w:r>
      <w:r w:rsidR="00A054E6">
        <w:rPr>
          <w:sz w:val="20"/>
          <w:szCs w:val="20"/>
        </w:rPr>
        <w:t>;</w:t>
      </w:r>
      <w:r w:rsidRPr="00A054E6">
        <w:rPr>
          <w:sz w:val="20"/>
          <w:szCs w:val="20"/>
        </w:rPr>
        <w:t xml:space="preserve"> [</w:t>
      </w:r>
      <w:proofErr w:type="spellStart"/>
      <w:r w:rsidRPr="00A054E6">
        <w:rPr>
          <w:sz w:val="20"/>
          <w:szCs w:val="20"/>
        </w:rPr>
        <w:t>tiab</w:t>
      </w:r>
      <w:proofErr w:type="spellEnd"/>
      <w:r w:rsidRPr="00A054E6">
        <w:rPr>
          <w:sz w:val="20"/>
          <w:szCs w:val="20"/>
        </w:rPr>
        <w:t xml:space="preserve">]: </w:t>
      </w:r>
      <w:r w:rsidR="00A054E6">
        <w:rPr>
          <w:sz w:val="20"/>
          <w:szCs w:val="20"/>
        </w:rPr>
        <w:t>In title or</w:t>
      </w:r>
      <w:r w:rsidR="002E24FE" w:rsidRPr="00A054E6">
        <w:rPr>
          <w:sz w:val="20"/>
          <w:szCs w:val="20"/>
        </w:rPr>
        <w:t xml:space="preserve"> abstract</w:t>
      </w:r>
      <w:bookmarkStart w:id="6" w:name="_Ref356922234"/>
      <w:r w:rsidR="00A054E6">
        <w:rPr>
          <w:sz w:val="20"/>
          <w:szCs w:val="20"/>
        </w:rPr>
        <w:t>.</w:t>
      </w:r>
    </w:p>
    <w:p w14:paraId="38DF4695" w14:textId="28919FD3" w:rsidR="00D6559F" w:rsidRPr="00606105" w:rsidRDefault="00A82478" w:rsidP="00D6559F">
      <w:pPr>
        <w:spacing w:after="120"/>
        <w:rPr>
          <w:rFonts w:cs="Times New Roman"/>
          <w:szCs w:val="22"/>
        </w:rPr>
      </w:pPr>
      <w:bookmarkStart w:id="7" w:name="_Toc471379888"/>
      <w:r>
        <w:rPr>
          <w:rStyle w:val="Heading2Char"/>
          <w:rFonts w:eastAsiaTheme="minorEastAsia"/>
          <w:sz w:val="22"/>
          <w:szCs w:val="22"/>
        </w:rPr>
        <w:lastRenderedPageBreak/>
        <w:t>Figure A</w:t>
      </w:r>
      <w:r w:rsidR="00D6559F" w:rsidRPr="00D617D4">
        <w:rPr>
          <w:rStyle w:val="Heading2Char"/>
          <w:rFonts w:eastAsiaTheme="minorEastAsia"/>
          <w:sz w:val="22"/>
          <w:szCs w:val="22"/>
        </w:rPr>
        <w:t xml:space="preserve">.  </w:t>
      </w:r>
      <w:r w:rsidR="00D6559F" w:rsidRPr="00D617D4">
        <w:rPr>
          <w:rStyle w:val="Heading2Char"/>
          <w:rFonts w:eastAsiaTheme="minorEastAsia"/>
          <w:b w:val="0"/>
          <w:sz w:val="22"/>
          <w:szCs w:val="22"/>
        </w:rPr>
        <w:t>Screening and selection process of meta-analyses evaluating etiologic effects of diet-disease relationships for dietary factors with probable or convincing evidence for effects on cardiometabolic diseases.</w:t>
      </w:r>
      <w:bookmarkEnd w:id="7"/>
      <w:r w:rsidR="00D6559F" w:rsidRPr="00606105">
        <w:rPr>
          <w:rFonts w:cs="Times New Roman"/>
          <w:szCs w:val="22"/>
        </w:rPr>
        <w:t xml:space="preserve"> CVD, cardiovascular disease; GLST, generalized least squares for trend estimation.</w:t>
      </w:r>
    </w:p>
    <w:p w14:paraId="68A3929A" w14:textId="77777777" w:rsidR="00CA7545" w:rsidRDefault="00CA7545" w:rsidP="00CA7545">
      <w:pPr>
        <w:rPr>
          <w:rFonts w:asciiTheme="minorHAnsi" w:hAnsiTheme="minorHAnsi" w:cstheme="minorHAnsi"/>
        </w:rPr>
      </w:pPr>
      <w:r w:rsidRPr="00C17177">
        <w:rPr>
          <w:rFonts w:asciiTheme="minorHAnsi" w:hAnsiTheme="minorHAnsi" w:cstheme="minorHAnsi"/>
          <w:noProof/>
        </w:rPr>
        <mc:AlternateContent>
          <mc:Choice Requires="wpc">
            <w:drawing>
              <wp:inline distT="0" distB="0" distL="0" distR="0" wp14:anchorId="5A99FE99" wp14:editId="71644867">
                <wp:extent cx="4752975" cy="7496175"/>
                <wp:effectExtent l="0" t="0" r="0" b="952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AutoShape 5"/>
                        <wps:cNvSpPr>
                          <a:spLocks noChangeArrowheads="1"/>
                        </wps:cNvSpPr>
                        <wps:spPr bwMode="auto">
                          <a:xfrm rot="16200000">
                            <a:off x="-522672" y="2519593"/>
                            <a:ext cx="1317831" cy="272486"/>
                          </a:xfrm>
                          <a:prstGeom prst="roundRect">
                            <a:avLst>
                              <a:gd name="adj" fmla="val 16667"/>
                            </a:avLst>
                          </a:prstGeom>
                          <a:solidFill>
                            <a:schemeClr val="bg1">
                              <a:lumMod val="85000"/>
                            </a:schemeClr>
                          </a:solidFill>
                          <a:ln w="9525">
                            <a:solidFill>
                              <a:srgbClr val="000000"/>
                            </a:solidFill>
                            <a:round/>
                            <a:headEnd/>
                            <a:tailEnd/>
                          </a:ln>
                        </wps:spPr>
                        <wps:txbx>
                          <w:txbxContent>
                            <w:p w14:paraId="78D9605F"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Screening</w:t>
                              </w:r>
                            </w:p>
                          </w:txbxContent>
                        </wps:txbx>
                        <wps:bodyPr rot="0" vert="vert270" wrap="square" lIns="45720" tIns="45720" rIns="45720" bIns="45720" anchor="ctr" anchorCtr="0" upright="1">
                          <a:noAutofit/>
                        </wps:bodyPr>
                      </wps:wsp>
                      <wps:wsp>
                        <wps:cNvPr id="5" name="AutoShape 6"/>
                        <wps:cNvSpPr>
                          <a:spLocks noChangeArrowheads="1"/>
                        </wps:cNvSpPr>
                        <wps:spPr bwMode="auto">
                          <a:xfrm rot="16200000">
                            <a:off x="-689576" y="6494100"/>
                            <a:ext cx="1652767" cy="272486"/>
                          </a:xfrm>
                          <a:prstGeom prst="roundRect">
                            <a:avLst>
                              <a:gd name="adj" fmla="val 16667"/>
                            </a:avLst>
                          </a:prstGeom>
                          <a:solidFill>
                            <a:schemeClr val="bg1">
                              <a:lumMod val="85000"/>
                            </a:schemeClr>
                          </a:solidFill>
                          <a:ln w="9525">
                            <a:solidFill>
                              <a:srgbClr val="000000"/>
                            </a:solidFill>
                            <a:round/>
                            <a:headEnd/>
                            <a:tailEnd/>
                          </a:ln>
                        </wps:spPr>
                        <wps:txbx>
                          <w:txbxContent>
                            <w:p w14:paraId="79DB3454"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Inclusion</w:t>
                              </w:r>
                            </w:p>
                          </w:txbxContent>
                        </wps:txbx>
                        <wps:bodyPr rot="0" vert="vert270" wrap="square" lIns="45720" tIns="45720" rIns="45720" bIns="45720" anchor="ctr" anchorCtr="0" upright="1">
                          <a:noAutofit/>
                        </wps:bodyPr>
                      </wps:wsp>
                      <wps:wsp>
                        <wps:cNvPr id="6" name="AutoShape 7"/>
                        <wps:cNvSpPr>
                          <a:spLocks noChangeArrowheads="1"/>
                        </wps:cNvSpPr>
                        <wps:spPr bwMode="auto">
                          <a:xfrm rot="16200000">
                            <a:off x="-1006180" y="4410415"/>
                            <a:ext cx="2286008" cy="272486"/>
                          </a:xfrm>
                          <a:prstGeom prst="roundRect">
                            <a:avLst>
                              <a:gd name="adj" fmla="val 16667"/>
                            </a:avLst>
                          </a:prstGeom>
                          <a:solidFill>
                            <a:schemeClr val="bg1">
                              <a:lumMod val="85000"/>
                            </a:schemeClr>
                          </a:solidFill>
                          <a:ln w="9525">
                            <a:solidFill>
                              <a:srgbClr val="000000"/>
                            </a:solidFill>
                            <a:round/>
                            <a:headEnd/>
                            <a:tailEnd/>
                          </a:ln>
                        </wps:spPr>
                        <wps:txbx>
                          <w:txbxContent>
                            <w:p w14:paraId="0FBBC536"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New meta-analysis</w:t>
                              </w:r>
                            </w:p>
                          </w:txbxContent>
                        </wps:txbx>
                        <wps:bodyPr rot="0" vert="vert270" wrap="square" lIns="45720" tIns="45720" rIns="45720" bIns="45720" anchor="ctr" anchorCtr="0" upright="1">
                          <a:noAutofit/>
                        </wps:bodyPr>
                      </wps:wsp>
                      <wps:wsp>
                        <wps:cNvPr id="8" name="AutoShape 8"/>
                        <wps:cNvSpPr>
                          <a:spLocks noChangeArrowheads="1"/>
                        </wps:cNvSpPr>
                        <wps:spPr bwMode="auto">
                          <a:xfrm rot="16200000">
                            <a:off x="-822063" y="822638"/>
                            <a:ext cx="1917761" cy="272486"/>
                          </a:xfrm>
                          <a:prstGeom prst="roundRect">
                            <a:avLst>
                              <a:gd name="adj" fmla="val 16667"/>
                            </a:avLst>
                          </a:prstGeom>
                          <a:solidFill>
                            <a:schemeClr val="bg1">
                              <a:lumMod val="85000"/>
                            </a:schemeClr>
                          </a:solidFill>
                          <a:ln w="9525">
                            <a:solidFill>
                              <a:srgbClr val="000000"/>
                            </a:solidFill>
                            <a:round/>
                            <a:headEnd/>
                            <a:tailEnd/>
                          </a:ln>
                        </wps:spPr>
                        <wps:txbx>
                          <w:txbxContent>
                            <w:p w14:paraId="7CC18058"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Identification</w:t>
                              </w:r>
                            </w:p>
                          </w:txbxContent>
                        </wps:txbx>
                        <wps:bodyPr rot="0" vert="vert270" wrap="square" lIns="45720" tIns="45720" rIns="45720" bIns="45720" anchor="ctr" anchorCtr="0" upright="1">
                          <a:noAutofit/>
                        </wps:bodyPr>
                      </wps:wsp>
                      <wps:wsp>
                        <wps:cNvPr id="10" name="Rectangle 10"/>
                        <wps:cNvSpPr>
                          <a:spLocks noChangeArrowheads="1"/>
                        </wps:cNvSpPr>
                        <wps:spPr bwMode="auto">
                          <a:xfrm>
                            <a:off x="2085976" y="2260382"/>
                            <a:ext cx="2255436" cy="1079166"/>
                          </a:xfrm>
                          <a:prstGeom prst="rect">
                            <a:avLst/>
                          </a:prstGeom>
                          <a:solidFill>
                            <a:srgbClr val="FFFFFF"/>
                          </a:solidFill>
                          <a:ln w="9525">
                            <a:solidFill>
                              <a:srgbClr val="000000"/>
                            </a:solidFill>
                            <a:miter lim="800000"/>
                            <a:headEnd/>
                            <a:tailEnd/>
                          </a:ln>
                        </wps:spPr>
                        <wps:txbx>
                          <w:txbxContent>
                            <w:p w14:paraId="27A2A875" w14:textId="77777777" w:rsidR="00774CCE" w:rsidRPr="00A676DE" w:rsidRDefault="00774CCE" w:rsidP="00CA7545">
                              <w:pPr>
                                <w:pStyle w:val="NormalWeb"/>
                                <w:spacing w:before="0" w:beforeAutospacing="0" w:after="0" w:afterAutospacing="0" w:line="276" w:lineRule="auto"/>
                                <w:jc w:val="center"/>
                                <w:rPr>
                                  <w:sz w:val="18"/>
                                  <w:szCs w:val="18"/>
                                </w:rPr>
                              </w:pPr>
                              <w:r w:rsidRPr="00A676DE">
                                <w:rPr>
                                  <w:sz w:val="18"/>
                                  <w:szCs w:val="18"/>
                                </w:rPr>
                                <w:t>Meta-analyses meeting inclusion criteria</w:t>
                              </w:r>
                            </w:p>
                            <w:p w14:paraId="26255EE1" w14:textId="77777777" w:rsidR="00774CCE" w:rsidRPr="00A676DE" w:rsidRDefault="00774CCE" w:rsidP="00E223BD">
                              <w:pPr>
                                <w:pStyle w:val="NormalWeb"/>
                                <w:numPr>
                                  <w:ilvl w:val="0"/>
                                  <w:numId w:val="36"/>
                                </w:numPr>
                                <w:spacing w:before="0" w:beforeAutospacing="0" w:after="0" w:afterAutospacing="0" w:line="276" w:lineRule="auto"/>
                                <w:ind w:left="270" w:hanging="180"/>
                                <w:rPr>
                                  <w:sz w:val="18"/>
                                  <w:szCs w:val="18"/>
                                </w:rPr>
                              </w:pPr>
                              <w:r w:rsidRPr="00A676DE">
                                <w:rPr>
                                  <w:sz w:val="18"/>
                                  <w:szCs w:val="14"/>
                                </w:rPr>
                                <w:t>R</w:t>
                              </w:r>
                              <w:r w:rsidRPr="00A676DE">
                                <w:rPr>
                                  <w:sz w:val="18"/>
                                  <w:szCs w:val="18"/>
                                </w:rPr>
                                <w:t>eported dose response for 22 diet-disease relationships (n=17)</w:t>
                              </w:r>
                            </w:p>
                            <w:p w14:paraId="02B5B76E" w14:textId="77777777" w:rsidR="00774CCE" w:rsidRPr="00A676DE" w:rsidRDefault="00774CCE" w:rsidP="00E223BD">
                              <w:pPr>
                                <w:pStyle w:val="NormalWeb"/>
                                <w:numPr>
                                  <w:ilvl w:val="0"/>
                                  <w:numId w:val="36"/>
                                </w:numPr>
                                <w:spacing w:before="0" w:beforeAutospacing="0" w:after="0" w:afterAutospacing="0" w:line="276" w:lineRule="auto"/>
                                <w:ind w:left="270" w:hanging="180"/>
                                <w:rPr>
                                  <w:sz w:val="18"/>
                                  <w:szCs w:val="18"/>
                                </w:rPr>
                              </w:pPr>
                              <w:r w:rsidRPr="00A676DE">
                                <w:rPr>
                                  <w:sz w:val="18"/>
                                  <w:szCs w:val="14"/>
                                </w:rPr>
                                <w:t xml:space="preserve">Did not report dose response for 5 diet-disease relationships (n=5) </w:t>
                              </w:r>
                            </w:p>
                          </w:txbxContent>
                        </wps:txbx>
                        <wps:bodyPr rot="0" vert="horz" wrap="square" lIns="91440" tIns="91440" rIns="91440" bIns="91440" anchor="ctr" anchorCtr="0" upright="1">
                          <a:noAutofit/>
                        </wps:bodyPr>
                      </wps:wsp>
                      <wps:wsp>
                        <wps:cNvPr id="12" name="Rectangle 12"/>
                        <wps:cNvSpPr>
                          <a:spLocks noChangeArrowheads="1"/>
                        </wps:cNvSpPr>
                        <wps:spPr bwMode="auto">
                          <a:xfrm>
                            <a:off x="600076" y="4660952"/>
                            <a:ext cx="1257300" cy="1028368"/>
                          </a:xfrm>
                          <a:prstGeom prst="rect">
                            <a:avLst/>
                          </a:prstGeom>
                          <a:solidFill>
                            <a:srgbClr val="FFFFFF"/>
                          </a:solidFill>
                          <a:ln w="9525">
                            <a:solidFill>
                              <a:srgbClr val="000000"/>
                            </a:solidFill>
                            <a:miter lim="800000"/>
                            <a:headEnd/>
                            <a:tailEnd/>
                          </a:ln>
                        </wps:spPr>
                        <wps:txbx>
                          <w:txbxContent>
                            <w:p w14:paraId="1DE9204D" w14:textId="77777777" w:rsidR="00774CCE" w:rsidRPr="00606105" w:rsidRDefault="00774CCE" w:rsidP="00CA7545">
                              <w:pPr>
                                <w:pStyle w:val="NormalWeb"/>
                                <w:spacing w:before="0" w:beforeAutospacing="0" w:after="0" w:afterAutospacing="0"/>
                                <w:jc w:val="center"/>
                                <w:rPr>
                                  <w:sz w:val="18"/>
                                  <w:szCs w:val="18"/>
                                </w:rPr>
                              </w:pPr>
                              <w:r w:rsidRPr="00D65827">
                                <w:rPr>
                                  <w:sz w:val="18"/>
                                  <w:szCs w:val="18"/>
                                </w:rPr>
                                <w:t>De novo meta-analyses on fruits and vegetables and CVD outcomes</w:t>
                              </w:r>
                              <w:r>
                                <w:rPr>
                                  <w:sz w:val="18"/>
                                  <w:szCs w:val="18"/>
                                </w:rPr>
                                <w:t xml:space="preserve">; 4 diet-disease relationships </w:t>
                              </w:r>
                              <w:r w:rsidRPr="00D65827">
                                <w:rPr>
                                  <w:sz w:val="18"/>
                                  <w:szCs w:val="18"/>
                                </w:rPr>
                                <w:t>(n=</w:t>
                              </w:r>
                              <w:r>
                                <w:rPr>
                                  <w:sz w:val="18"/>
                                  <w:szCs w:val="18"/>
                                </w:rPr>
                                <w:t>1</w:t>
                              </w:r>
                              <w:r w:rsidRPr="00D65827">
                                <w:rPr>
                                  <w:sz w:val="18"/>
                                  <w:szCs w:val="18"/>
                                </w:rPr>
                                <w:t>)</w:t>
                              </w:r>
                            </w:p>
                          </w:txbxContent>
                        </wps:txbx>
                        <wps:bodyPr rot="0" vert="horz" wrap="square" lIns="91440" tIns="91440" rIns="91440" bIns="91440" anchor="ctr" anchorCtr="0" upright="1">
                          <a:noAutofit/>
                        </wps:bodyPr>
                      </wps:wsp>
                      <wps:wsp>
                        <wps:cNvPr id="14" name="Rectangle 14"/>
                        <wps:cNvSpPr>
                          <a:spLocks noChangeArrowheads="1"/>
                        </wps:cNvSpPr>
                        <wps:spPr bwMode="auto">
                          <a:xfrm>
                            <a:off x="600076" y="3403243"/>
                            <a:ext cx="1257300" cy="1143409"/>
                          </a:xfrm>
                          <a:prstGeom prst="rect">
                            <a:avLst/>
                          </a:prstGeom>
                          <a:solidFill>
                            <a:srgbClr val="FFFFFF"/>
                          </a:solidFill>
                          <a:ln w="9525">
                            <a:solidFill>
                              <a:srgbClr val="000000"/>
                            </a:solidFill>
                            <a:miter lim="800000"/>
                            <a:headEnd/>
                            <a:tailEnd/>
                          </a:ln>
                        </wps:spPr>
                        <wps:txbx>
                          <w:txbxContent>
                            <w:p w14:paraId="063C8417" w14:textId="77777777" w:rsidR="00774CCE" w:rsidRPr="00606105" w:rsidRDefault="00774CCE" w:rsidP="00CA7545">
                              <w:pPr>
                                <w:pStyle w:val="NormalWeb"/>
                                <w:spacing w:before="0" w:beforeAutospacing="0" w:after="0" w:afterAutospacing="0" w:line="276" w:lineRule="auto"/>
                                <w:jc w:val="center"/>
                                <w:rPr>
                                  <w:color w:val="000000"/>
                                  <w:sz w:val="18"/>
                                  <w:szCs w:val="18"/>
                                </w:rPr>
                              </w:pPr>
                              <w:r w:rsidRPr="00D65827">
                                <w:rPr>
                                  <w:color w:val="000000"/>
                                  <w:sz w:val="18"/>
                                  <w:szCs w:val="18"/>
                                </w:rPr>
                                <w:t xml:space="preserve">De novo GLST using all categorical data from original studies for </w:t>
                              </w:r>
                              <w:r>
                                <w:rPr>
                                  <w:color w:val="000000"/>
                                  <w:sz w:val="18"/>
                                  <w:szCs w:val="18"/>
                                </w:rPr>
                                <w:t>2</w:t>
                              </w:r>
                              <w:r w:rsidRPr="00D65827">
                                <w:rPr>
                                  <w:color w:val="000000"/>
                                  <w:sz w:val="18"/>
                                  <w:szCs w:val="18"/>
                                </w:rPr>
                                <w:t xml:space="preserve"> diet-disease </w:t>
                              </w:r>
                              <w:r w:rsidRPr="00D65827">
                                <w:rPr>
                                  <w:sz w:val="18"/>
                                  <w:szCs w:val="18"/>
                                </w:rPr>
                                <w:t xml:space="preserve">relationships </w:t>
                              </w:r>
                              <w:r w:rsidRPr="00D65827">
                                <w:rPr>
                                  <w:color w:val="000000"/>
                                  <w:sz w:val="18"/>
                                  <w:szCs w:val="18"/>
                                </w:rPr>
                                <w:t xml:space="preserve">(n= </w:t>
                              </w:r>
                              <w:r>
                                <w:rPr>
                                  <w:color w:val="000000"/>
                                  <w:sz w:val="18"/>
                                  <w:szCs w:val="18"/>
                                </w:rPr>
                                <w:t>1</w:t>
                              </w:r>
                              <w:r w:rsidRPr="00D65827">
                                <w:rPr>
                                  <w:color w:val="000000"/>
                                  <w:sz w:val="18"/>
                                  <w:szCs w:val="18"/>
                                </w:rPr>
                                <w:t>)</w:t>
                              </w:r>
                            </w:p>
                          </w:txbxContent>
                        </wps:txbx>
                        <wps:bodyPr rot="0" vert="horz" wrap="square" lIns="91440" tIns="91440" rIns="91440" bIns="91440" anchor="ctr" anchorCtr="0" upright="1">
                          <a:noAutofit/>
                        </wps:bodyPr>
                      </wps:wsp>
                      <wps:wsp>
                        <wps:cNvPr id="22" name="Rectangle 22"/>
                        <wps:cNvSpPr>
                          <a:spLocks noChangeArrowheads="1"/>
                        </wps:cNvSpPr>
                        <wps:spPr bwMode="auto">
                          <a:xfrm>
                            <a:off x="600076" y="642011"/>
                            <a:ext cx="1257300" cy="1186786"/>
                          </a:xfrm>
                          <a:prstGeom prst="rect">
                            <a:avLst/>
                          </a:prstGeom>
                          <a:solidFill>
                            <a:srgbClr val="FFFFFF"/>
                          </a:solidFill>
                          <a:ln w="9525">
                            <a:solidFill>
                              <a:srgbClr val="000000"/>
                            </a:solidFill>
                            <a:prstDash val="sysDash"/>
                            <a:miter lim="800000"/>
                            <a:headEnd/>
                            <a:tailEnd/>
                          </a:ln>
                        </wps:spPr>
                        <wps:txbx>
                          <w:txbxContent>
                            <w:p w14:paraId="62F8E3A3" w14:textId="77777777" w:rsidR="00774CCE" w:rsidRPr="00A054E6" w:rsidRDefault="00774CCE" w:rsidP="00CA7545">
                              <w:pPr>
                                <w:pStyle w:val="NormalWeb"/>
                                <w:spacing w:before="0" w:beforeAutospacing="0" w:after="0" w:afterAutospacing="0" w:line="276" w:lineRule="auto"/>
                                <w:jc w:val="center"/>
                              </w:pPr>
                              <w:r w:rsidRPr="00A054E6">
                                <w:rPr>
                                  <w:sz w:val="18"/>
                                  <w:szCs w:val="18"/>
                                </w:rPr>
                                <w:t>Articles excluded</w:t>
                              </w:r>
                            </w:p>
                            <w:p w14:paraId="0141D4FC" w14:textId="77777777" w:rsidR="00774CCE" w:rsidRPr="00A054E6" w:rsidRDefault="00774CCE" w:rsidP="00CA7545">
                              <w:pPr>
                                <w:pStyle w:val="NormalWeb"/>
                                <w:spacing w:before="0" w:beforeAutospacing="0" w:after="0" w:afterAutospacing="0" w:line="276" w:lineRule="auto"/>
                                <w:jc w:val="center"/>
                              </w:pPr>
                              <w:r w:rsidRPr="00A054E6">
                                <w:rPr>
                                  <w:sz w:val="18"/>
                                  <w:szCs w:val="18"/>
                                </w:rPr>
                                <w:t>(n = 874)</w:t>
                              </w:r>
                            </w:p>
                            <w:p w14:paraId="5594892F"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Not relevant outcome or exposure</w:t>
                              </w:r>
                            </w:p>
                            <w:p w14:paraId="3E5FAE69"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Study design</w:t>
                              </w:r>
                            </w:p>
                            <w:p w14:paraId="77B2CB62"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Large heterogeneity</w:t>
                              </w:r>
                            </w:p>
                            <w:p w14:paraId="21315541"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Selection bias</w:t>
                              </w:r>
                            </w:p>
                          </w:txbxContent>
                        </wps:txbx>
                        <wps:bodyPr rot="0" vert="horz" wrap="square" lIns="91440" tIns="91440" rIns="91440" bIns="91440" anchor="ctr" anchorCtr="0" upright="1">
                          <a:noAutofit/>
                        </wps:bodyPr>
                      </wps:wsp>
                      <wps:wsp>
                        <wps:cNvPr id="26" name="Rectangle 26"/>
                        <wps:cNvSpPr>
                          <a:spLocks noChangeArrowheads="1"/>
                        </wps:cNvSpPr>
                        <wps:spPr bwMode="auto">
                          <a:xfrm>
                            <a:off x="2428876" y="6219877"/>
                            <a:ext cx="1371600" cy="685800"/>
                          </a:xfrm>
                          <a:prstGeom prst="rect">
                            <a:avLst/>
                          </a:prstGeom>
                          <a:solidFill>
                            <a:srgbClr val="FFFFFF"/>
                          </a:solidFill>
                          <a:ln w="9525">
                            <a:solidFill>
                              <a:srgbClr val="000000"/>
                            </a:solidFill>
                            <a:miter lim="800000"/>
                            <a:headEnd/>
                            <a:tailEnd/>
                          </a:ln>
                        </wps:spPr>
                        <wps:txbx>
                          <w:txbxContent>
                            <w:p w14:paraId="325F55A4" w14:textId="77777777" w:rsidR="00774CCE" w:rsidRPr="00606105" w:rsidRDefault="00774CCE" w:rsidP="00CA7545">
                              <w:pPr>
                                <w:pStyle w:val="NormalWeb"/>
                                <w:spacing w:before="0" w:beforeAutospacing="0" w:after="0" w:afterAutospacing="0" w:line="276" w:lineRule="auto"/>
                                <w:jc w:val="center"/>
                                <w:rPr>
                                  <w:sz w:val="18"/>
                                  <w:szCs w:val="18"/>
                                </w:rPr>
                              </w:pPr>
                              <w:r w:rsidRPr="0053782D">
                                <w:rPr>
                                  <w:sz w:val="18"/>
                                  <w:szCs w:val="18"/>
                                </w:rPr>
                                <w:t>31 diet-</w:t>
                              </w:r>
                              <w:r w:rsidRPr="00275296">
                                <w:rPr>
                                  <w:sz w:val="18"/>
                                  <w:szCs w:val="18"/>
                                </w:rPr>
                                <w:t>disease relationships from 2</w:t>
                              </w:r>
                              <w:r>
                                <w:rPr>
                                  <w:sz w:val="18"/>
                                  <w:szCs w:val="18"/>
                                </w:rPr>
                                <w:t>3</w:t>
                              </w:r>
                              <w:r w:rsidRPr="00275296">
                                <w:rPr>
                                  <w:sz w:val="18"/>
                                  <w:szCs w:val="18"/>
                                </w:rPr>
                                <w:t xml:space="preserve"> meta-analyses</w:t>
                              </w:r>
                              <w:r w:rsidRPr="00606105">
                                <w:rPr>
                                  <w:sz w:val="18"/>
                                  <w:szCs w:val="18"/>
                                </w:rPr>
                                <w:t xml:space="preserve"> </w:t>
                              </w:r>
                            </w:p>
                          </w:txbxContent>
                        </wps:txbx>
                        <wps:bodyPr rot="0" vert="horz" wrap="square" lIns="91440" tIns="91440" rIns="91440" bIns="91440" anchor="ctr" anchorCtr="0" upright="1">
                          <a:noAutofit/>
                        </wps:bodyPr>
                      </wps:wsp>
                      <wps:wsp>
                        <wps:cNvPr id="29" name="Text Box 29"/>
                        <wps:cNvSpPr txBox="1"/>
                        <wps:spPr>
                          <a:xfrm>
                            <a:off x="1971676" y="88959"/>
                            <a:ext cx="2286000" cy="571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42632" w14:textId="77777777" w:rsidR="00774CCE" w:rsidRPr="00606105" w:rsidRDefault="00774CCE" w:rsidP="00CA7545">
                              <w:pPr>
                                <w:jc w:val="center"/>
                                <w:rPr>
                                  <w:rFonts w:eastAsia="Times New Roman" w:cs="Times New Roman"/>
                                  <w:sz w:val="18"/>
                                </w:rPr>
                              </w:pPr>
                              <w:r w:rsidRPr="00606105">
                                <w:rPr>
                                  <w:rFonts w:eastAsia="Times New Roman" w:cs="Times New Roman"/>
                                  <w:sz w:val="18"/>
                                </w:rPr>
                                <w:t xml:space="preserve">Records identified through systematic PubMed search </w:t>
                              </w:r>
                            </w:p>
                            <w:p w14:paraId="7D1A3523" w14:textId="77777777" w:rsidR="00774CCE" w:rsidRPr="00606105" w:rsidRDefault="00774CCE" w:rsidP="00CA7545">
                              <w:pPr>
                                <w:jc w:val="center"/>
                                <w:rPr>
                                  <w:rFonts w:cs="Times New Roman"/>
                                </w:rPr>
                              </w:pPr>
                              <w:r w:rsidRPr="00A054E6">
                                <w:rPr>
                                  <w:rFonts w:eastAsia="Times New Roman" w:cs="Times New Roman"/>
                                  <w:sz w:val="18"/>
                                </w:rPr>
                                <w:t>(n= 896)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bow Connector 56"/>
                        <wps:cNvCnPr/>
                        <wps:spPr>
                          <a:xfrm rot="5400000">
                            <a:off x="2314565" y="1460539"/>
                            <a:ext cx="1600224" cy="2"/>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V="1">
                            <a:off x="1857376" y="1257352"/>
                            <a:ext cx="1257300" cy="52"/>
                          </a:xfrm>
                          <a:prstGeom prst="straightConnector1">
                            <a:avLst/>
                          </a:prstGeom>
                          <a:ln w="3175" cmpd="sng">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70" name="Straight Arrow Connector 70"/>
                        <wps:cNvCnPr/>
                        <wps:spPr>
                          <a:xfrm flipV="1">
                            <a:off x="3114676" y="3354594"/>
                            <a:ext cx="0" cy="2834640"/>
                          </a:xfrm>
                          <a:prstGeom prst="straightConnector1">
                            <a:avLst/>
                          </a:prstGeom>
                          <a:ln w="3175" cmpd="sng">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73" name="Straight Arrow Connector 73"/>
                        <wps:cNvCnPr/>
                        <wps:spPr>
                          <a:xfrm flipH="1">
                            <a:off x="1857376" y="5118430"/>
                            <a:ext cx="1257300" cy="1"/>
                          </a:xfrm>
                          <a:prstGeom prst="straightConnector1">
                            <a:avLst/>
                          </a:prstGeom>
                          <a:ln w="3175" cmpd="sng">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flipH="1">
                            <a:off x="1871833" y="4060504"/>
                            <a:ext cx="1257300" cy="0"/>
                          </a:xfrm>
                          <a:prstGeom prst="straightConnector1">
                            <a:avLst/>
                          </a:prstGeom>
                          <a:ln w="3175" cmpd="sng">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w14:anchorId="5A99FE99" id="Canvas 32" o:spid="_x0000_s1026" editas="canvas" style="width:374.25pt;height:590.25pt;mso-position-horizontal-relative:char;mso-position-vertical-relative:line" coordsize="47529,7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529;height:74961;visibility:visible;mso-wrap-style:square">
                  <v:fill o:detectmouseclick="t"/>
                  <v:path o:connecttype="none"/>
                </v:shape>
                <v:roundrect id="AutoShape 5" o:spid="_x0000_s1028" style="position:absolute;left:-5227;top:25196;width:13178;height:272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" fillcolor="#d8d8d8 [2732]">
                  <v:textbox style="layout-flow:vertical;mso-layout-flow-alt:bottom-to-top" inset="3.6pt,,3.6pt">
                    <w:txbxContent>
                      <w:p w14:paraId="78D9605F"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Screening</w:t>
                        </w:r>
                      </w:p>
                    </w:txbxContent>
                  </v:textbox>
                </v:roundrect>
                <v:roundrect id="AutoShape 6" o:spid="_x0000_s1029" style="position:absolute;left:-6896;top:64940;width:16528;height:272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" fillcolor="#d8d8d8 [2732]">
                  <v:textbox style="layout-flow:vertical;mso-layout-flow-alt:bottom-to-top" inset="3.6pt,,3.6pt">
                    <w:txbxContent>
                      <w:p w14:paraId="79DB3454"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Inclusion</w:t>
                        </w:r>
                      </w:p>
                    </w:txbxContent>
                  </v:textbox>
                </v:roundrect>
                <v:roundrect id="AutoShape 7" o:spid="_x0000_s1030" style="position:absolute;left:-10062;top:44103;width:22860;height:272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" fillcolor="#d8d8d8 [2732]">
                  <v:textbox style="layout-flow:vertical;mso-layout-flow-alt:bottom-to-top" inset="3.6pt,,3.6pt">
                    <w:txbxContent>
                      <w:p w14:paraId="0FBBC536"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New meta-analysis</w:t>
                        </w:r>
                      </w:p>
                    </w:txbxContent>
                  </v:textbox>
                </v:roundrect>
                <v:roundrect id="AutoShape 8" o:spid="_x0000_s1031" style="position:absolute;left:-8221;top:8226;width:19177;height:272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" fillcolor="#d8d8d8 [2732]">
                  <v:textbox style="layout-flow:vertical;mso-layout-flow-alt:bottom-to-top" inset="3.6pt,,3.6pt">
                    <w:txbxContent>
                      <w:p w14:paraId="7CC18058" w14:textId="77777777" w:rsidR="00774CCE" w:rsidRPr="00606105" w:rsidRDefault="00774CCE" w:rsidP="00CA7545">
                        <w:pPr>
                          <w:pStyle w:val="NormalWeb"/>
                          <w:spacing w:before="0" w:beforeAutospacing="0" w:after="0" w:afterAutospacing="0"/>
                          <w:jc w:val="center"/>
                          <w:rPr>
                            <w:sz w:val="18"/>
                            <w:szCs w:val="18"/>
                          </w:rPr>
                        </w:pPr>
                        <w:r w:rsidRPr="00606105">
                          <w:rPr>
                            <w:bCs/>
                            <w:color w:val="000000"/>
                            <w:kern w:val="28"/>
                            <w:sz w:val="18"/>
                            <w:szCs w:val="18"/>
                            <w:lang w:val="en-CA"/>
                          </w:rPr>
                          <w:t>Identification</w:t>
                        </w:r>
                      </w:p>
                    </w:txbxContent>
                  </v:textbox>
                </v:roundrect>
                <v:rect id="Rectangle 10" o:spid="_x0000_s1032" style="position:absolute;left:20859;top:22603;width:22555;height:10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">
                  <v:textbox inset=",7.2pt,,7.2pt">
                    <w:txbxContent>
                      <w:p w14:paraId="27A2A875" w14:textId="77777777" w:rsidR="00774CCE" w:rsidRPr="00A676DE" w:rsidRDefault="00774CCE" w:rsidP="00CA7545">
                        <w:pPr>
                          <w:pStyle w:val="NormalWeb"/>
                          <w:spacing w:before="0" w:beforeAutospacing="0" w:after="0" w:afterAutospacing="0" w:line="276" w:lineRule="auto"/>
                          <w:jc w:val="center"/>
                          <w:rPr>
                            <w:sz w:val="18"/>
                            <w:szCs w:val="18"/>
                          </w:rPr>
                        </w:pPr>
                        <w:r w:rsidRPr="00A676DE">
                          <w:rPr>
                            <w:sz w:val="18"/>
                            <w:szCs w:val="18"/>
                          </w:rPr>
                          <w:t>Meta-analyses meeting inclusion criteria</w:t>
                        </w:r>
                      </w:p>
                      <w:p w14:paraId="26255EE1" w14:textId="77777777" w:rsidR="00774CCE" w:rsidRPr="00A676DE" w:rsidRDefault="00774CCE" w:rsidP="00E223BD">
                        <w:pPr>
                          <w:pStyle w:val="NormalWeb"/>
                          <w:numPr>
                            <w:ilvl w:val="0"/>
                            <w:numId w:val="36"/>
                          </w:numPr>
                          <w:spacing w:before="0" w:beforeAutospacing="0" w:after="0" w:afterAutospacing="0" w:line="276" w:lineRule="auto"/>
                          <w:ind w:left="270" w:hanging="180"/>
                          <w:rPr>
                            <w:sz w:val="18"/>
                            <w:szCs w:val="18"/>
                          </w:rPr>
                        </w:pPr>
                        <w:r w:rsidRPr="00A676DE">
                          <w:rPr>
                            <w:sz w:val="18"/>
                            <w:szCs w:val="14"/>
                          </w:rPr>
                          <w:t>R</w:t>
                        </w:r>
                        <w:r w:rsidRPr="00A676DE">
                          <w:rPr>
                            <w:sz w:val="18"/>
                            <w:szCs w:val="18"/>
                          </w:rPr>
                          <w:t>eported dose response for 22 diet-disease relationships (n=17)</w:t>
                        </w:r>
                      </w:p>
                      <w:p w14:paraId="02B5B76E" w14:textId="77777777" w:rsidR="00774CCE" w:rsidRPr="00A676DE" w:rsidRDefault="00774CCE" w:rsidP="00E223BD">
                        <w:pPr>
                          <w:pStyle w:val="NormalWeb"/>
                          <w:numPr>
                            <w:ilvl w:val="0"/>
                            <w:numId w:val="36"/>
                          </w:numPr>
                          <w:spacing w:before="0" w:beforeAutospacing="0" w:after="0" w:afterAutospacing="0" w:line="276" w:lineRule="auto"/>
                          <w:ind w:left="270" w:hanging="180"/>
                          <w:rPr>
                            <w:sz w:val="18"/>
                            <w:szCs w:val="18"/>
                          </w:rPr>
                        </w:pPr>
                        <w:r w:rsidRPr="00A676DE">
                          <w:rPr>
                            <w:sz w:val="18"/>
                            <w:szCs w:val="14"/>
                          </w:rPr>
                          <w:t xml:space="preserve">Did not report dose response for 5 diet-disease relationships (n=5) </w:t>
                        </w:r>
                      </w:p>
                    </w:txbxContent>
                  </v:textbox>
                </v:rect>
                <v:rect id="Rectangle 12" o:spid="_x0000_s1033" style="position:absolute;left:6000;top:46609;width:12573;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">
                  <v:textbox inset=",7.2pt,,7.2pt">
                    <w:txbxContent>
                      <w:p w14:paraId="1DE9204D" w14:textId="77777777" w:rsidR="00774CCE" w:rsidRPr="00606105" w:rsidRDefault="00774CCE" w:rsidP="00CA7545">
                        <w:pPr>
                          <w:pStyle w:val="NormalWeb"/>
                          <w:spacing w:before="0" w:beforeAutospacing="0" w:after="0" w:afterAutospacing="0"/>
                          <w:jc w:val="center"/>
                          <w:rPr>
                            <w:sz w:val="18"/>
                            <w:szCs w:val="18"/>
                          </w:rPr>
                        </w:pPr>
                        <w:r w:rsidRPr="00D65827">
                          <w:rPr>
                            <w:sz w:val="18"/>
                            <w:szCs w:val="18"/>
                          </w:rPr>
                          <w:t>De novo meta-analyses on fruits and vegetables and CVD outcomes</w:t>
                        </w:r>
                        <w:r>
                          <w:rPr>
                            <w:sz w:val="18"/>
                            <w:szCs w:val="18"/>
                          </w:rPr>
                          <w:t xml:space="preserve">; 4 diet-disease relationships </w:t>
                        </w:r>
                        <w:r w:rsidRPr="00D65827">
                          <w:rPr>
                            <w:sz w:val="18"/>
                            <w:szCs w:val="18"/>
                          </w:rPr>
                          <w:t>(n=</w:t>
                        </w:r>
                        <w:r>
                          <w:rPr>
                            <w:sz w:val="18"/>
                            <w:szCs w:val="18"/>
                          </w:rPr>
                          <w:t>1</w:t>
                        </w:r>
                        <w:r w:rsidRPr="00D65827">
                          <w:rPr>
                            <w:sz w:val="18"/>
                            <w:szCs w:val="18"/>
                          </w:rPr>
                          <w:t>)</w:t>
                        </w:r>
                      </w:p>
                    </w:txbxContent>
                  </v:textbox>
                </v:rect>
                <v:rect id="Rectangle 14" o:spid="_x0000_s1034" style="position:absolute;left:6000;top:34032;width:12573;height:11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">
                  <v:textbox inset=",7.2pt,,7.2pt">
                    <w:txbxContent>
                      <w:p w14:paraId="063C8417" w14:textId="77777777" w:rsidR="00774CCE" w:rsidRPr="00606105" w:rsidRDefault="00774CCE" w:rsidP="00CA7545">
                        <w:pPr>
                          <w:pStyle w:val="NormalWeb"/>
                          <w:spacing w:before="0" w:beforeAutospacing="0" w:after="0" w:afterAutospacing="0" w:line="276" w:lineRule="auto"/>
                          <w:jc w:val="center"/>
                          <w:rPr>
                            <w:color w:val="000000"/>
                            <w:sz w:val="18"/>
                            <w:szCs w:val="18"/>
                          </w:rPr>
                        </w:pPr>
                        <w:r w:rsidRPr="00D65827">
                          <w:rPr>
                            <w:color w:val="000000"/>
                            <w:sz w:val="18"/>
                            <w:szCs w:val="18"/>
                          </w:rPr>
                          <w:t xml:space="preserve">De novo GLST using all categorical data from original studies for </w:t>
                        </w:r>
                        <w:r>
                          <w:rPr>
                            <w:color w:val="000000"/>
                            <w:sz w:val="18"/>
                            <w:szCs w:val="18"/>
                          </w:rPr>
                          <w:t>2</w:t>
                        </w:r>
                        <w:r w:rsidRPr="00D65827">
                          <w:rPr>
                            <w:color w:val="000000"/>
                            <w:sz w:val="18"/>
                            <w:szCs w:val="18"/>
                          </w:rPr>
                          <w:t xml:space="preserve"> diet-disease </w:t>
                        </w:r>
                        <w:r w:rsidRPr="00D65827">
                          <w:rPr>
                            <w:sz w:val="18"/>
                            <w:szCs w:val="18"/>
                          </w:rPr>
                          <w:t xml:space="preserve">relationships </w:t>
                        </w:r>
                        <w:r w:rsidRPr="00D65827">
                          <w:rPr>
                            <w:color w:val="000000"/>
                            <w:sz w:val="18"/>
                            <w:szCs w:val="18"/>
                          </w:rPr>
                          <w:t xml:space="preserve">(n= </w:t>
                        </w:r>
                        <w:r>
                          <w:rPr>
                            <w:color w:val="000000"/>
                            <w:sz w:val="18"/>
                            <w:szCs w:val="18"/>
                          </w:rPr>
                          <w:t>1</w:t>
                        </w:r>
                        <w:r w:rsidRPr="00D65827">
                          <w:rPr>
                            <w:color w:val="000000"/>
                            <w:sz w:val="18"/>
                            <w:szCs w:val="18"/>
                          </w:rPr>
                          <w:t>)</w:t>
                        </w:r>
                      </w:p>
                    </w:txbxContent>
                  </v:textbox>
                </v:rect>
                <v:rect id="Rectangle 22" o:spid="_x0000_s1035" style="position:absolute;left:6000;top:6420;width:12573;height:11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">
                  <v:stroke dashstyle="3 1"/>
                  <v:textbox inset=",7.2pt,,7.2pt">
                    <w:txbxContent>
                      <w:p w14:paraId="62F8E3A3" w14:textId="77777777" w:rsidR="00774CCE" w:rsidRPr="00A054E6" w:rsidRDefault="00774CCE" w:rsidP="00CA7545">
                        <w:pPr>
                          <w:pStyle w:val="NormalWeb"/>
                          <w:spacing w:before="0" w:beforeAutospacing="0" w:after="0" w:afterAutospacing="0" w:line="276" w:lineRule="auto"/>
                          <w:jc w:val="center"/>
                        </w:pPr>
                        <w:r w:rsidRPr="00A054E6">
                          <w:rPr>
                            <w:sz w:val="18"/>
                            <w:szCs w:val="18"/>
                          </w:rPr>
                          <w:t>Articles excluded</w:t>
                        </w:r>
                      </w:p>
                      <w:p w14:paraId="0141D4FC" w14:textId="77777777" w:rsidR="00774CCE" w:rsidRPr="00A054E6" w:rsidRDefault="00774CCE" w:rsidP="00CA7545">
                        <w:pPr>
                          <w:pStyle w:val="NormalWeb"/>
                          <w:spacing w:before="0" w:beforeAutospacing="0" w:after="0" w:afterAutospacing="0" w:line="276" w:lineRule="auto"/>
                          <w:jc w:val="center"/>
                        </w:pPr>
                        <w:r w:rsidRPr="00A054E6">
                          <w:rPr>
                            <w:sz w:val="18"/>
                            <w:szCs w:val="18"/>
                          </w:rPr>
                          <w:t>(n = 874)</w:t>
                        </w:r>
                      </w:p>
                      <w:p w14:paraId="5594892F"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Not relevant outcome or exposure</w:t>
                        </w:r>
                      </w:p>
                      <w:p w14:paraId="3E5FAE69"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Study design</w:t>
                        </w:r>
                      </w:p>
                      <w:p w14:paraId="77B2CB62"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Large heterogeneity</w:t>
                        </w:r>
                      </w:p>
                      <w:p w14:paraId="21315541" w14:textId="77777777" w:rsidR="00774CCE" w:rsidRPr="00A054E6" w:rsidRDefault="00774CCE" w:rsidP="00CA7545">
                        <w:pPr>
                          <w:pStyle w:val="ListParagraph"/>
                          <w:numPr>
                            <w:ilvl w:val="0"/>
                            <w:numId w:val="13"/>
                          </w:numPr>
                          <w:spacing w:line="240" w:lineRule="auto"/>
                          <w:ind w:left="142" w:hanging="142"/>
                          <w:rPr>
                            <w:rFonts w:eastAsia="Times New Roman" w:cs="Times New Roman"/>
                            <w:sz w:val="18"/>
                            <w:szCs w:val="14"/>
                          </w:rPr>
                        </w:pPr>
                        <w:r w:rsidRPr="00A054E6">
                          <w:rPr>
                            <w:rFonts w:eastAsia="Times New Roman" w:cs="Times New Roman"/>
                            <w:sz w:val="18"/>
                            <w:szCs w:val="14"/>
                          </w:rPr>
                          <w:t>Selection bias</w:t>
                        </w:r>
                      </w:p>
                    </w:txbxContent>
                  </v:textbox>
                </v:rect>
                <v:rect id="Rectangle 26" o:spid="_x0000_s1036" style="position:absolute;left:24288;top:62198;width:1371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">
                  <v:textbox inset=",7.2pt,,7.2pt">
                    <w:txbxContent>
                      <w:p w14:paraId="325F55A4" w14:textId="77777777" w:rsidR="00774CCE" w:rsidRPr="00606105" w:rsidRDefault="00774CCE" w:rsidP="00CA7545">
                        <w:pPr>
                          <w:pStyle w:val="NormalWeb"/>
                          <w:spacing w:before="0" w:beforeAutospacing="0" w:after="0" w:afterAutospacing="0" w:line="276" w:lineRule="auto"/>
                          <w:jc w:val="center"/>
                          <w:rPr>
                            <w:sz w:val="18"/>
                            <w:szCs w:val="18"/>
                          </w:rPr>
                        </w:pPr>
                        <w:r w:rsidRPr="0053782D">
                          <w:rPr>
                            <w:sz w:val="18"/>
                            <w:szCs w:val="18"/>
                          </w:rPr>
                          <w:t>31 diet-</w:t>
                        </w:r>
                        <w:r w:rsidRPr="00275296">
                          <w:rPr>
                            <w:sz w:val="18"/>
                            <w:szCs w:val="18"/>
                          </w:rPr>
                          <w:t>disease relationships from 2</w:t>
                        </w:r>
                        <w:r>
                          <w:rPr>
                            <w:sz w:val="18"/>
                            <w:szCs w:val="18"/>
                          </w:rPr>
                          <w:t>3</w:t>
                        </w:r>
                        <w:r w:rsidRPr="00275296">
                          <w:rPr>
                            <w:sz w:val="18"/>
                            <w:szCs w:val="18"/>
                          </w:rPr>
                          <w:t xml:space="preserve"> meta-analyses</w:t>
                        </w:r>
                        <w:r w:rsidRPr="00606105">
                          <w:rPr>
                            <w:sz w:val="18"/>
                            <w:szCs w:val="18"/>
                          </w:rPr>
                          <w:t xml:space="preserve"> </w:t>
                        </w:r>
                      </w:p>
                    </w:txbxContent>
                  </v:textbox>
                </v:rect>
                <v:shapetype id="_x0000_t202" coordsize="21600,21600" o:spt="202" path="m,l,21600r21600,l21600,xe">
                  <v:stroke joinstyle="miter"/>
                  <v:path gradientshapeok="t" o:connecttype="rect"/>
                </v:shapetype>
                <v:shape id="Text Box 29" o:spid="_x0000_s1037" type="#_x0000_t202" style="position:absolute;left:19716;top:889;width:22860;height: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" fillcolor="white [3201]" strokeweight=".5pt">
                  <v:textbox>
                    <w:txbxContent>
                      <w:p w14:paraId="60642632" w14:textId="77777777" w:rsidR="00774CCE" w:rsidRPr="00606105" w:rsidRDefault="00774CCE" w:rsidP="00CA7545">
                        <w:pPr>
                          <w:jc w:val="center"/>
                          <w:rPr>
                            <w:rFonts w:eastAsia="Times New Roman" w:cs="Times New Roman"/>
                            <w:sz w:val="18"/>
                          </w:rPr>
                        </w:pPr>
                        <w:r w:rsidRPr="00606105">
                          <w:rPr>
                            <w:rFonts w:eastAsia="Times New Roman" w:cs="Times New Roman"/>
                            <w:sz w:val="18"/>
                          </w:rPr>
                          <w:t xml:space="preserve">Records identified through systematic PubMed search </w:t>
                        </w:r>
                      </w:p>
                      <w:p w14:paraId="7D1A3523" w14:textId="77777777" w:rsidR="00774CCE" w:rsidRPr="00606105" w:rsidRDefault="00774CCE" w:rsidP="00CA7545">
                        <w:pPr>
                          <w:jc w:val="center"/>
                          <w:rPr>
                            <w:rFonts w:cs="Times New Roman"/>
                          </w:rPr>
                        </w:pPr>
                        <w:r w:rsidRPr="00A054E6">
                          <w:rPr>
                            <w:rFonts w:eastAsia="Times New Roman" w:cs="Times New Roman"/>
                            <w:sz w:val="18"/>
                          </w:rPr>
                          <w:t>(n= 896)</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6" o:spid="_x0000_s1038" type="#_x0000_t34" style="position:absolute;left:23145;top:14605;width:16002;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" strokecolor="black [3213]">
                  <v:stroke endarrow="block"/>
                </v:shape>
                <v:shapetype id="_x0000_t32" coordsize="21600,21600" o:spt="32" o:oned="t" path="m,l21600,21600e" filled="f">
                  <v:path arrowok="t" fillok="f" o:connecttype="none"/>
                  <o:lock v:ext="edit" shapetype="t"/>
                </v:shapetype>
                <v:shape id="Straight Arrow Connector 60" o:spid="_x0000_s1039" type="#_x0000_t32" style="position:absolute;left:18573;top:12573;width:12573;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" strokecolor="black [3213]" strokeweight=".25pt">
                  <v:stroke startarrow="block"/>
                </v:shape>
                <v:shape id="Straight Arrow Connector 70" o:spid="_x0000_s1040" type="#_x0000_t32" style="position:absolute;left:31146;top:33545;width:0;height:28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" strokecolor="black [3213]" strokeweight=".25pt">
                  <v:stroke startarrow="block"/>
                </v:shape>
                <v:shape id="Straight Arrow Connector 73" o:spid="_x0000_s1041" type="#_x0000_t32" style="position:absolute;left:18573;top:51184;width:125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" strokecolor="black [3213]" strokeweight=".25pt">
                  <v:stroke startarrow="block"/>
                </v:shape>
                <v:shape id="Straight Arrow Connector 27" o:spid="_x0000_s1042" type="#_x0000_t32" style="position:absolute;left:18718;top:40605;width:125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" strokecolor="black [3213]" strokeweight=".25pt">
                  <v:stroke startarrow="block"/>
                </v:shape>
                <w10:anchorlock/>
              </v:group>
            </w:pict>
          </mc:Fallback>
        </mc:AlternateContent>
      </w:r>
    </w:p>
    <w:p w14:paraId="663BFAEE" w14:textId="77777777" w:rsidR="00824220" w:rsidRPr="000C4D6A" w:rsidRDefault="00824220" w:rsidP="000C4D6A">
      <w:pPr>
        <w:sectPr w:rsidR="00824220" w:rsidRPr="000C4D6A" w:rsidSect="00CA7545">
          <w:footnotePr>
            <w:numFmt w:val="chicago"/>
          </w:footnotePr>
          <w:pgSz w:w="12240" w:h="15840" w:code="1"/>
          <w:pgMar w:top="1440" w:right="1440" w:bottom="1440" w:left="1440" w:header="720" w:footer="720" w:gutter="0"/>
          <w:cols w:space="720"/>
          <w:docGrid w:linePitch="360"/>
        </w:sectPr>
      </w:pPr>
    </w:p>
    <w:p w14:paraId="26166643" w14:textId="143311C7" w:rsidR="00380BAA" w:rsidRPr="00D617D4" w:rsidRDefault="00DD4ABC" w:rsidP="00D617D4">
      <w:pPr>
        <w:pStyle w:val="Heading1"/>
        <w:pBdr>
          <w:bottom w:val="single" w:sz="4" w:space="1" w:color="auto"/>
        </w:pBdr>
        <w:spacing w:before="0" w:line="360" w:lineRule="auto"/>
        <w:rPr>
          <w:rFonts w:ascii="Times New Roman" w:hAnsi="Times New Roman" w:cs="Times New Roman"/>
          <w:color w:val="auto"/>
          <w:sz w:val="22"/>
          <w:szCs w:val="22"/>
        </w:rPr>
      </w:pPr>
      <w:bookmarkStart w:id="8" w:name="_Toc471379889"/>
      <w:r w:rsidRPr="00D617D4">
        <w:rPr>
          <w:rFonts w:ascii="Times New Roman" w:hAnsi="Times New Roman" w:cs="Times New Roman"/>
          <w:color w:val="auto"/>
          <w:sz w:val="22"/>
          <w:szCs w:val="22"/>
        </w:rPr>
        <w:lastRenderedPageBreak/>
        <w:t>De Novo Meta-A</w:t>
      </w:r>
      <w:r w:rsidR="00BE3080" w:rsidRPr="00D617D4">
        <w:rPr>
          <w:rFonts w:ascii="Times New Roman" w:hAnsi="Times New Roman" w:cs="Times New Roman"/>
          <w:color w:val="auto"/>
          <w:sz w:val="22"/>
          <w:szCs w:val="22"/>
        </w:rPr>
        <w:t>nalyse</w:t>
      </w:r>
      <w:r w:rsidR="00AC451A" w:rsidRPr="00D617D4">
        <w:rPr>
          <w:rFonts w:ascii="Times New Roman" w:hAnsi="Times New Roman" w:cs="Times New Roman"/>
          <w:color w:val="auto"/>
          <w:sz w:val="22"/>
          <w:szCs w:val="22"/>
        </w:rPr>
        <w:t>s</w:t>
      </w:r>
      <w:r w:rsidR="00F12550">
        <w:rPr>
          <w:rFonts w:ascii="Times New Roman" w:hAnsi="Times New Roman" w:cs="Times New Roman"/>
          <w:color w:val="auto"/>
          <w:sz w:val="22"/>
          <w:szCs w:val="22"/>
        </w:rPr>
        <w:t xml:space="preserve"> </w:t>
      </w:r>
      <w:r w:rsidR="00F12550" w:rsidRPr="00F12550">
        <w:rPr>
          <w:rFonts w:ascii="Times New Roman" w:hAnsi="Times New Roman" w:cs="Times New Roman"/>
          <w:color w:val="auto"/>
          <w:sz w:val="22"/>
          <w:szCs w:val="22"/>
        </w:rPr>
        <w:t xml:space="preserve">of </w:t>
      </w:r>
      <w:r w:rsidR="00F12550">
        <w:rPr>
          <w:rFonts w:ascii="Times New Roman" w:hAnsi="Times New Roman" w:cs="Times New Roman"/>
          <w:color w:val="auto"/>
          <w:sz w:val="22"/>
          <w:szCs w:val="22"/>
        </w:rPr>
        <w:t>Fruit and Vegetable Intake and Incident S</w:t>
      </w:r>
      <w:r w:rsidR="00F12550" w:rsidRPr="00F12550">
        <w:rPr>
          <w:rFonts w:ascii="Times New Roman" w:hAnsi="Times New Roman" w:cs="Times New Roman"/>
          <w:color w:val="auto"/>
          <w:sz w:val="22"/>
          <w:szCs w:val="22"/>
        </w:rPr>
        <w:t>troke</w:t>
      </w:r>
      <w:bookmarkEnd w:id="8"/>
    </w:p>
    <w:p w14:paraId="445DDE19" w14:textId="57B694BA" w:rsidR="00490548" w:rsidRPr="00D617D4" w:rsidRDefault="00A82478" w:rsidP="00D617D4">
      <w:pPr>
        <w:pStyle w:val="Heading2"/>
        <w:spacing w:before="120" w:after="120"/>
        <w:jc w:val="left"/>
        <w:rPr>
          <w:b w:val="0"/>
          <w:sz w:val="22"/>
          <w:szCs w:val="22"/>
        </w:rPr>
      </w:pPr>
      <w:bookmarkStart w:id="9" w:name="_Toc471379890"/>
      <w:r>
        <w:rPr>
          <w:sz w:val="22"/>
          <w:szCs w:val="22"/>
        </w:rPr>
        <w:t>Text C</w:t>
      </w:r>
      <w:r w:rsidR="00490548" w:rsidRPr="00D617D4">
        <w:rPr>
          <w:sz w:val="22"/>
          <w:szCs w:val="22"/>
        </w:rPr>
        <w:t xml:space="preserve">. </w:t>
      </w:r>
      <w:r w:rsidR="00490548" w:rsidRPr="00D617D4">
        <w:rPr>
          <w:b w:val="0"/>
          <w:sz w:val="22"/>
          <w:szCs w:val="22"/>
        </w:rPr>
        <w:t>Protocol for de novo meta-analyses of fruit and vegetable intake and incident stroke.</w:t>
      </w:r>
      <w:bookmarkEnd w:id="9"/>
    </w:p>
    <w:p w14:paraId="601E430A" w14:textId="77777777" w:rsidR="00490548" w:rsidRPr="008645C9" w:rsidRDefault="008645C9" w:rsidP="00D617D4">
      <w:pPr>
        <w:spacing w:before="120" w:line="360" w:lineRule="auto"/>
        <w:rPr>
          <w:b/>
        </w:rPr>
      </w:pPr>
      <w:r w:rsidRPr="008645C9">
        <w:rPr>
          <w:b/>
        </w:rPr>
        <w:t>Objective</w:t>
      </w:r>
    </w:p>
    <w:p w14:paraId="03FECE4C" w14:textId="77777777" w:rsidR="008645C9" w:rsidRDefault="008645C9" w:rsidP="00C25F86">
      <w:pPr>
        <w:spacing w:line="360" w:lineRule="auto"/>
      </w:pPr>
      <w:r w:rsidRPr="008645C9">
        <w:t xml:space="preserve">To systematically review and quantify the </w:t>
      </w:r>
      <w:r>
        <w:t>relationship between fruit and vegetable consumption and risk of incident stroke (ischemic, hemorrhagic) in adults.</w:t>
      </w:r>
    </w:p>
    <w:p w14:paraId="613CF028" w14:textId="77777777" w:rsidR="008645C9" w:rsidRPr="008645C9" w:rsidRDefault="008645C9" w:rsidP="00BC0FF3">
      <w:pPr>
        <w:spacing w:before="60" w:line="360" w:lineRule="auto"/>
        <w:rPr>
          <w:b/>
        </w:rPr>
      </w:pPr>
      <w:r w:rsidRPr="008645C9">
        <w:rPr>
          <w:b/>
        </w:rPr>
        <w:t>Hypothesis</w:t>
      </w:r>
    </w:p>
    <w:p w14:paraId="79D6115C" w14:textId="77777777" w:rsidR="008645C9" w:rsidRDefault="008645C9" w:rsidP="00C25F86">
      <w:pPr>
        <w:spacing w:line="360" w:lineRule="auto"/>
      </w:pPr>
      <w:r>
        <w:t xml:space="preserve">We hypothesize that dietary intake of fruits and vegetables will be associated with decreased risk of specified clinical endpoints (ischemic stroke, hemorrhagic stroke). </w:t>
      </w:r>
    </w:p>
    <w:p w14:paraId="2464E6AB" w14:textId="77777777" w:rsidR="008645C9" w:rsidRPr="008645C9" w:rsidRDefault="008645C9" w:rsidP="00BC0FF3">
      <w:pPr>
        <w:spacing w:before="60" w:line="360" w:lineRule="auto"/>
        <w:rPr>
          <w:b/>
        </w:rPr>
      </w:pPr>
      <w:r w:rsidRPr="008645C9">
        <w:rPr>
          <w:b/>
        </w:rPr>
        <w:t>Methods</w:t>
      </w:r>
    </w:p>
    <w:p w14:paraId="4DF1E57E" w14:textId="77777777" w:rsidR="008645C9" w:rsidRDefault="008645C9" w:rsidP="00C25F86">
      <w:pPr>
        <w:spacing w:line="360" w:lineRule="auto"/>
      </w:pPr>
      <w:r w:rsidRPr="008645C9">
        <w:t xml:space="preserve">The recommendations of Preferred Reporting Items for Systematic reviews and Meta-Analyses (PRISMA) </w:t>
      </w:r>
      <w:r>
        <w:t xml:space="preserve">and </w:t>
      </w:r>
      <w:r w:rsidRPr="000C0200">
        <w:t xml:space="preserve">Meta-analysis of </w:t>
      </w:r>
      <w:r>
        <w:t>O</w:t>
      </w:r>
      <w:r w:rsidRPr="000C0200">
        <w:t xml:space="preserve">bservational Studies in Epidemiology (MOOSE) </w:t>
      </w:r>
      <w:r w:rsidRPr="008645C9">
        <w:t>guidelines will be followed during all stages of the design, implementation, and reporting of this meta-analysis.</w:t>
      </w:r>
    </w:p>
    <w:p w14:paraId="53FDF587" w14:textId="77777777" w:rsidR="008645C9" w:rsidRPr="008645C9" w:rsidRDefault="008645C9" w:rsidP="00BC0FF3">
      <w:pPr>
        <w:spacing w:before="60" w:line="360" w:lineRule="auto"/>
        <w:rPr>
          <w:b/>
        </w:rPr>
      </w:pPr>
      <w:r w:rsidRPr="008645C9">
        <w:rPr>
          <w:b/>
        </w:rPr>
        <w:t xml:space="preserve">Inclusion Criteria </w:t>
      </w:r>
    </w:p>
    <w:p w14:paraId="50C12551" w14:textId="77777777" w:rsidR="008645C9" w:rsidRDefault="008645C9" w:rsidP="005D64FC">
      <w:pPr>
        <w:pStyle w:val="ListParagraph"/>
        <w:numPr>
          <w:ilvl w:val="0"/>
          <w:numId w:val="37"/>
        </w:numPr>
        <w:spacing w:line="360" w:lineRule="auto"/>
      </w:pPr>
      <w:r w:rsidRPr="005D64FC">
        <w:rPr>
          <w:b/>
        </w:rPr>
        <w:t>Study Design:</w:t>
      </w:r>
      <w:r>
        <w:t xml:space="preserve"> </w:t>
      </w:r>
      <w:r w:rsidR="005D64FC">
        <w:t>P</w:t>
      </w:r>
      <w:r w:rsidR="005D64FC" w:rsidRPr="005D64FC">
        <w:t xml:space="preserve">rospective cohort </w:t>
      </w:r>
      <w:r w:rsidR="005D64FC">
        <w:t xml:space="preserve">studies (including nested case-control design). </w:t>
      </w:r>
    </w:p>
    <w:p w14:paraId="1CC17622" w14:textId="77777777" w:rsidR="00533AC7" w:rsidRPr="00533AC7" w:rsidRDefault="00533AC7" w:rsidP="005D64FC">
      <w:pPr>
        <w:pStyle w:val="ListParagraph"/>
        <w:numPr>
          <w:ilvl w:val="0"/>
          <w:numId w:val="37"/>
        </w:numPr>
        <w:spacing w:line="360" w:lineRule="auto"/>
      </w:pPr>
      <w:r w:rsidRPr="00533AC7">
        <w:rPr>
          <w:b/>
        </w:rPr>
        <w:t>Follow-up Duration:</w:t>
      </w:r>
      <w:r>
        <w:t xml:space="preserve"> &gt;3 months. </w:t>
      </w:r>
    </w:p>
    <w:p w14:paraId="44DDCACC" w14:textId="77777777" w:rsidR="008645C9" w:rsidRDefault="008645C9" w:rsidP="005D64FC">
      <w:pPr>
        <w:pStyle w:val="ListParagraph"/>
        <w:numPr>
          <w:ilvl w:val="0"/>
          <w:numId w:val="37"/>
        </w:numPr>
        <w:spacing w:line="360" w:lineRule="auto"/>
      </w:pPr>
      <w:r w:rsidRPr="005D64FC">
        <w:rPr>
          <w:b/>
        </w:rPr>
        <w:t>Population:</w:t>
      </w:r>
      <w:r>
        <w:t xml:space="preserve"> </w:t>
      </w:r>
      <w:r w:rsidR="005D64FC" w:rsidRPr="005D64FC">
        <w:t>General adult human population 18 years or older</w:t>
      </w:r>
      <w:r w:rsidR="005D64FC">
        <w:t xml:space="preserve">. </w:t>
      </w:r>
    </w:p>
    <w:p w14:paraId="0BB9C2CA" w14:textId="77777777" w:rsidR="005D64FC" w:rsidRPr="005D64FC" w:rsidRDefault="005D64FC" w:rsidP="005D64FC">
      <w:pPr>
        <w:pStyle w:val="ListParagraph"/>
        <w:numPr>
          <w:ilvl w:val="0"/>
          <w:numId w:val="37"/>
        </w:numPr>
        <w:spacing w:line="360" w:lineRule="auto"/>
      </w:pPr>
      <w:r>
        <w:rPr>
          <w:b/>
        </w:rPr>
        <w:t>Exposure:</w:t>
      </w:r>
      <w:r>
        <w:t xml:space="preserve"> Intake of fruits or vegetables, either continuous or in &gt;2 categories of intake to allow for adequate categorization of fruit and vegetable intake. </w:t>
      </w:r>
    </w:p>
    <w:p w14:paraId="70726837" w14:textId="77777777" w:rsidR="005D64FC" w:rsidRDefault="005D64FC" w:rsidP="005D64FC">
      <w:pPr>
        <w:pStyle w:val="ListParagraph"/>
        <w:numPr>
          <w:ilvl w:val="0"/>
          <w:numId w:val="37"/>
        </w:numPr>
        <w:spacing w:line="360" w:lineRule="auto"/>
      </w:pPr>
      <w:r>
        <w:rPr>
          <w:b/>
        </w:rPr>
        <w:t xml:space="preserve">Outcome: </w:t>
      </w:r>
      <w:r>
        <w:t xml:space="preserve">Incident ischemic and hemorrhagic stroke. </w:t>
      </w:r>
    </w:p>
    <w:p w14:paraId="701505F5" w14:textId="77777777" w:rsidR="008645C9" w:rsidRDefault="005D64FC" w:rsidP="008645C9">
      <w:pPr>
        <w:pStyle w:val="ListParagraph"/>
        <w:numPr>
          <w:ilvl w:val="0"/>
          <w:numId w:val="37"/>
        </w:numPr>
        <w:spacing w:line="360" w:lineRule="auto"/>
      </w:pPr>
      <w:r w:rsidRPr="005D64FC">
        <w:rPr>
          <w:b/>
        </w:rPr>
        <w:t>Effect Estimate:</w:t>
      </w:r>
      <w:r>
        <w:t xml:space="preserve"> Studies</w:t>
      </w:r>
      <w:r w:rsidRPr="009B54EB">
        <w:t xml:space="preserve"> providing multi-variate adjusted effect estimate (OR, RR, HR) and variance and information on, or sufficient information to calculate</w:t>
      </w:r>
      <w:r>
        <w:t xml:space="preserve"> effect estimate</w:t>
      </w:r>
      <w:r w:rsidRPr="009B54EB">
        <w:t xml:space="preserve"> variance.</w:t>
      </w:r>
      <w:r>
        <w:t xml:space="preserve"> Studies also included if such information can be obtained from the author.</w:t>
      </w:r>
    </w:p>
    <w:p w14:paraId="71926B22" w14:textId="77777777" w:rsidR="005D64FC" w:rsidRDefault="005D64FC" w:rsidP="008645C9">
      <w:pPr>
        <w:pStyle w:val="ListParagraph"/>
        <w:numPr>
          <w:ilvl w:val="0"/>
          <w:numId w:val="37"/>
        </w:numPr>
        <w:spacing w:line="360" w:lineRule="auto"/>
      </w:pPr>
      <w:r w:rsidRPr="005D64FC">
        <w:rPr>
          <w:b/>
        </w:rPr>
        <w:t>Setting:</w:t>
      </w:r>
      <w:r>
        <w:t xml:space="preserve"> No restrictions on type of setting will be applied.</w:t>
      </w:r>
    </w:p>
    <w:p w14:paraId="1924DD2F" w14:textId="77777777" w:rsidR="005D64FC" w:rsidRDefault="005D64FC" w:rsidP="008645C9">
      <w:pPr>
        <w:pStyle w:val="ListParagraph"/>
        <w:numPr>
          <w:ilvl w:val="0"/>
          <w:numId w:val="37"/>
        </w:numPr>
        <w:spacing w:line="360" w:lineRule="auto"/>
      </w:pPr>
      <w:r w:rsidRPr="005D64FC">
        <w:rPr>
          <w:b/>
        </w:rPr>
        <w:t>Language:</w:t>
      </w:r>
      <w:r>
        <w:t xml:space="preserve"> English. </w:t>
      </w:r>
    </w:p>
    <w:p w14:paraId="364601DB" w14:textId="77777777" w:rsidR="005D64FC" w:rsidRDefault="00C747E2" w:rsidP="00C747E2">
      <w:pPr>
        <w:pStyle w:val="ListParagraph"/>
        <w:numPr>
          <w:ilvl w:val="0"/>
          <w:numId w:val="37"/>
        </w:numPr>
        <w:spacing w:line="360" w:lineRule="auto"/>
      </w:pPr>
      <w:r w:rsidRPr="00C747E2">
        <w:rPr>
          <w:b/>
        </w:rPr>
        <w:t>Publication type:</w:t>
      </w:r>
      <w:r w:rsidRPr="00C747E2">
        <w:t xml:space="preserve"> Full-text, </w:t>
      </w:r>
      <w:r w:rsidR="009A052F">
        <w:t xml:space="preserve">published, </w:t>
      </w:r>
      <w:r w:rsidRPr="00C747E2">
        <w:t>peer reviewed.</w:t>
      </w:r>
    </w:p>
    <w:p w14:paraId="36C207B9" w14:textId="77777777" w:rsidR="005D64FC" w:rsidRDefault="005D64FC" w:rsidP="008645C9">
      <w:pPr>
        <w:pStyle w:val="ListParagraph"/>
        <w:numPr>
          <w:ilvl w:val="0"/>
          <w:numId w:val="37"/>
        </w:numPr>
        <w:spacing w:line="360" w:lineRule="auto"/>
      </w:pPr>
      <w:r w:rsidRPr="005D64FC">
        <w:rPr>
          <w:b/>
        </w:rPr>
        <w:t>Year:</w:t>
      </w:r>
      <w:r>
        <w:t xml:space="preserve"> Earliest available up to Jan 30</w:t>
      </w:r>
      <w:r w:rsidRPr="005D64FC">
        <w:rPr>
          <w:vertAlign w:val="superscript"/>
        </w:rPr>
        <w:t>th</w:t>
      </w:r>
      <w:r>
        <w:t xml:space="preserve"> 2012.</w:t>
      </w:r>
    </w:p>
    <w:p w14:paraId="4CAF23E4" w14:textId="77777777" w:rsidR="008645C9" w:rsidRPr="008645C9" w:rsidRDefault="008645C9" w:rsidP="00BC0FF3">
      <w:pPr>
        <w:spacing w:before="60" w:line="360" w:lineRule="auto"/>
        <w:rPr>
          <w:b/>
        </w:rPr>
      </w:pPr>
      <w:r w:rsidRPr="008645C9">
        <w:rPr>
          <w:b/>
        </w:rPr>
        <w:t>Exclusion Criteria</w:t>
      </w:r>
    </w:p>
    <w:p w14:paraId="7600B9F1" w14:textId="77777777" w:rsidR="008645C9" w:rsidRDefault="008645C9" w:rsidP="008645C9">
      <w:pPr>
        <w:pStyle w:val="ListParagraph"/>
        <w:numPr>
          <w:ilvl w:val="0"/>
          <w:numId w:val="38"/>
        </w:numPr>
        <w:spacing w:line="360" w:lineRule="auto"/>
      </w:pPr>
      <w:r w:rsidRPr="00BC0FF3">
        <w:rPr>
          <w:b/>
        </w:rPr>
        <w:t>Study Design:</w:t>
      </w:r>
      <w:r>
        <w:t xml:space="preserve"> </w:t>
      </w:r>
      <w:r w:rsidR="00BC0FF3">
        <w:t xml:space="preserve">Retrospective case-control studies. </w:t>
      </w:r>
    </w:p>
    <w:p w14:paraId="14EA43C5" w14:textId="77777777" w:rsidR="008645C9" w:rsidRDefault="008645C9" w:rsidP="00D463F2">
      <w:pPr>
        <w:pStyle w:val="ListParagraph"/>
        <w:numPr>
          <w:ilvl w:val="0"/>
          <w:numId w:val="38"/>
        </w:numPr>
        <w:spacing w:line="360" w:lineRule="auto"/>
      </w:pPr>
      <w:r w:rsidRPr="00BC0FF3">
        <w:rPr>
          <w:b/>
        </w:rPr>
        <w:t>Population:</w:t>
      </w:r>
      <w:r>
        <w:t xml:space="preserve"> </w:t>
      </w:r>
      <w:r w:rsidR="00BC0FF3" w:rsidRPr="007E26B5">
        <w:t>Younger than 1</w:t>
      </w:r>
      <w:r w:rsidR="00BC0FF3">
        <w:t>8</w:t>
      </w:r>
      <w:r w:rsidR="00BC0FF3" w:rsidRPr="007E26B5">
        <w:t xml:space="preserve"> years old</w:t>
      </w:r>
      <w:r w:rsidR="00BC0FF3">
        <w:t xml:space="preserve">, pregnant women, children, and specified diseased </w:t>
      </w:r>
      <w:r w:rsidR="00D463F2">
        <w:t xml:space="preserve">(e.g. end-stage or rare diseases) or special (e.g., </w:t>
      </w:r>
      <w:r w:rsidR="00D463F2" w:rsidRPr="00D463F2">
        <w:t>vegetarians vs. non-vegetarians</w:t>
      </w:r>
      <w:r w:rsidR="00D463F2">
        <w:t>)</w:t>
      </w:r>
      <w:r w:rsidR="00D463F2" w:rsidRPr="00D463F2">
        <w:t xml:space="preserve"> </w:t>
      </w:r>
      <w:r w:rsidR="00BC0FF3">
        <w:t>populations.</w:t>
      </w:r>
    </w:p>
    <w:p w14:paraId="7A36A1B9" w14:textId="77777777" w:rsidR="008645C9" w:rsidRPr="00BC0FF3" w:rsidRDefault="00BC0FF3" w:rsidP="00BC0FF3">
      <w:pPr>
        <w:pStyle w:val="ListParagraph"/>
        <w:numPr>
          <w:ilvl w:val="0"/>
          <w:numId w:val="38"/>
        </w:numPr>
        <w:spacing w:line="360" w:lineRule="auto"/>
      </w:pPr>
      <w:r w:rsidRPr="00BC0FF3">
        <w:rPr>
          <w:b/>
        </w:rPr>
        <w:t xml:space="preserve">Exposure: </w:t>
      </w:r>
      <w:r w:rsidRPr="00BC0FF3">
        <w:t>mixed healthy diet was reported, where the</w:t>
      </w:r>
      <w:r>
        <w:t xml:space="preserve"> </w:t>
      </w:r>
      <w:r w:rsidRPr="00BC0FF3">
        <w:t>effect of fruit and vegetables could not be</w:t>
      </w:r>
      <w:r>
        <w:t xml:space="preserve"> </w:t>
      </w:r>
      <w:r w:rsidRPr="00BC0FF3">
        <w:t>separated</w:t>
      </w:r>
      <w:r>
        <w:t xml:space="preserve">. </w:t>
      </w:r>
    </w:p>
    <w:p w14:paraId="1CE72926" w14:textId="77777777" w:rsidR="00BC0FF3" w:rsidRDefault="00BC0FF3" w:rsidP="008645C9">
      <w:pPr>
        <w:pStyle w:val="ListParagraph"/>
        <w:numPr>
          <w:ilvl w:val="0"/>
          <w:numId w:val="38"/>
        </w:numPr>
        <w:spacing w:line="360" w:lineRule="auto"/>
      </w:pPr>
      <w:r w:rsidRPr="00BC0FF3">
        <w:rPr>
          <w:b/>
        </w:rPr>
        <w:t>Outcome:</w:t>
      </w:r>
      <w:r>
        <w:t xml:space="preserve"> Studies of prevalence of outcome, studies of intermediate risk factors to the outcomes of interest (e.g. lipids, hypertension).</w:t>
      </w:r>
    </w:p>
    <w:p w14:paraId="6B2262DB" w14:textId="77777777" w:rsidR="00BC0FF3" w:rsidRDefault="00BC0FF3" w:rsidP="008645C9">
      <w:pPr>
        <w:pStyle w:val="ListParagraph"/>
        <w:numPr>
          <w:ilvl w:val="0"/>
          <w:numId w:val="38"/>
        </w:numPr>
        <w:spacing w:line="360" w:lineRule="auto"/>
      </w:pPr>
      <w:r w:rsidRPr="00BC0FF3">
        <w:rPr>
          <w:b/>
        </w:rPr>
        <w:t>Effect Estimate:</w:t>
      </w:r>
      <w:r>
        <w:t xml:space="preserve"> </w:t>
      </w:r>
      <w:r w:rsidRPr="003B40A9">
        <w:t xml:space="preserve">unadjusted </w:t>
      </w:r>
      <w:r>
        <w:t xml:space="preserve">(crude) </w:t>
      </w:r>
      <w:r w:rsidRPr="003B40A9">
        <w:t>risk estimates only</w:t>
      </w:r>
      <w:r>
        <w:t xml:space="preserve">. </w:t>
      </w:r>
    </w:p>
    <w:p w14:paraId="21375369" w14:textId="77777777" w:rsidR="00BC0FF3" w:rsidRDefault="00BC0FF3" w:rsidP="00C25F86">
      <w:pPr>
        <w:pStyle w:val="ListParagraph"/>
        <w:numPr>
          <w:ilvl w:val="0"/>
          <w:numId w:val="38"/>
        </w:numPr>
        <w:spacing w:line="360" w:lineRule="auto"/>
        <w:sectPr w:rsidR="00BC0FF3" w:rsidSect="00C25F86">
          <w:footerReference w:type="even" r:id="rId10"/>
          <w:footerReference w:type="default" r:id="rId11"/>
          <w:pgSz w:w="11906" w:h="16838"/>
          <w:pgMar w:top="1224" w:right="1440" w:bottom="792" w:left="1440" w:header="706" w:footer="706" w:gutter="0"/>
          <w:cols w:space="708"/>
          <w:docGrid w:linePitch="360"/>
        </w:sectPr>
      </w:pPr>
      <w:r w:rsidRPr="00BC0FF3">
        <w:rPr>
          <w:b/>
        </w:rPr>
        <w:t>Duplicate Publications:</w:t>
      </w:r>
      <w:r>
        <w:t xml:space="preserve"> </w:t>
      </w:r>
      <w:r w:rsidRPr="00381DB0">
        <w:t>When duplicate publications from the study are identified, the report on the largest number of cases for each endpoint of interest will be included</w:t>
      </w:r>
      <w:r>
        <w:t>.</w:t>
      </w:r>
    </w:p>
    <w:p w14:paraId="6287B3B1" w14:textId="4FC4035F" w:rsidR="004D08F5" w:rsidRPr="000C4D6A" w:rsidRDefault="00A82478" w:rsidP="00C25F86">
      <w:pPr>
        <w:spacing w:line="360" w:lineRule="auto"/>
      </w:pPr>
      <w:bookmarkStart w:id="10" w:name="_Toc471379891"/>
      <w:r>
        <w:rPr>
          <w:rStyle w:val="Heading2Char"/>
          <w:rFonts w:eastAsiaTheme="minorEastAsia"/>
          <w:sz w:val="22"/>
          <w:szCs w:val="22"/>
        </w:rPr>
        <w:lastRenderedPageBreak/>
        <w:t>Text D</w:t>
      </w:r>
      <w:r w:rsidR="00BE3080" w:rsidRPr="00D617D4">
        <w:rPr>
          <w:rStyle w:val="Heading2Char"/>
          <w:rFonts w:eastAsiaTheme="minorEastAsia"/>
          <w:sz w:val="22"/>
          <w:szCs w:val="22"/>
        </w:rPr>
        <w:t>.</w:t>
      </w:r>
      <w:r w:rsidR="00BE3080" w:rsidRPr="00D617D4">
        <w:rPr>
          <w:rStyle w:val="Heading2Char"/>
          <w:rFonts w:eastAsiaTheme="minorEastAsia"/>
          <w:b w:val="0"/>
          <w:sz w:val="22"/>
          <w:szCs w:val="22"/>
        </w:rPr>
        <w:t xml:space="preserve"> </w:t>
      </w:r>
      <w:r w:rsidR="00DD4ABC" w:rsidRPr="00D617D4">
        <w:rPr>
          <w:rStyle w:val="Heading2Char"/>
          <w:rFonts w:eastAsiaTheme="minorEastAsia"/>
          <w:b w:val="0"/>
          <w:sz w:val="22"/>
          <w:szCs w:val="22"/>
        </w:rPr>
        <w:t xml:space="preserve">Search </w:t>
      </w:r>
      <w:r w:rsidR="00DA7D37" w:rsidRPr="00D617D4">
        <w:rPr>
          <w:rStyle w:val="Heading2Char"/>
          <w:rFonts w:eastAsiaTheme="minorEastAsia"/>
          <w:b w:val="0"/>
          <w:sz w:val="22"/>
          <w:szCs w:val="22"/>
        </w:rPr>
        <w:t>terms</w:t>
      </w:r>
      <w:r w:rsidR="00DD4ABC" w:rsidRPr="00D617D4">
        <w:rPr>
          <w:rStyle w:val="Heading2Char"/>
          <w:rFonts w:eastAsiaTheme="minorEastAsia"/>
          <w:b w:val="0"/>
          <w:sz w:val="22"/>
          <w:szCs w:val="22"/>
        </w:rPr>
        <w:t xml:space="preserve"> used to identify published prospective cohort studies examining the fruit/vegetable and stroke relationship that were published after previous fruit and vegetable meta-analyses.</w:t>
      </w:r>
      <w:bookmarkEnd w:id="10"/>
      <w:r w:rsidR="00AC682B" w:rsidRPr="000C4D6A">
        <w:fldChar w:fldCharType="begin">
          <w:fldData xml:space="preserve">PEVuZE5vdGU+PENpdGU+PEF1dGhvcj5EYXVjaGV0PC9BdXRob3I+PFllYXI+MjAwNTwvWWVhcj48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YWJici0xPjwvYWx0LXBlcmlvZGljYWw+PHBhZ2VzPjMyMC02PC9wYWdlcz48dm9sdW1lPjM2Nzwv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</w:fldData>
        </w:fldChar>
      </w:r>
      <w:r w:rsidR="00774CCE">
        <w:instrText xml:space="preserve"> ADDIN EN.CITE </w:instrText>
      </w:r>
      <w:r w:rsidR="00774CCE">
        <w:fldChar w:fldCharType="begin">
          <w:fldData xml:space="preserve">PEVuZE5vdGU+PENpdGU+PEF1dGhvcj5EYXVjaGV0PC9BdXRob3I+PFllYXI+MjAwNTwvWWVhcj48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YWJici0xPjwvYWx0LXBlcmlvZGljYWw+PHBhZ2VzPjMyMC02PC9wYWdlcz48dm9sdW1lPjM2Nzwv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</w:fldData>
        </w:fldChar>
      </w:r>
      <w:r w:rsidR="00774CCE">
        <w:instrText xml:space="preserve"> ADDIN EN.CITE.DATA </w:instrText>
      </w:r>
      <w:r w:rsidR="00774CCE">
        <w:fldChar w:fldCharType="end"/>
      </w:r>
      <w:r w:rsidR="00AC682B" w:rsidRPr="000C4D6A">
        <w:fldChar w:fldCharType="separate"/>
      </w:r>
      <w:r w:rsidR="00774CCE">
        <w:rPr>
          <w:noProof/>
        </w:rPr>
        <w:t>[</w:t>
      </w:r>
      <w:hyperlink w:anchor="_ENREF_11" w:tooltip="Dauchet, 2005 #2804" w:history="1">
        <w:r w:rsidR="00774CCE">
          <w:rPr>
            <w:noProof/>
          </w:rPr>
          <w:t>11</w:t>
        </w:r>
      </w:hyperlink>
      <w:r w:rsidR="00774CCE">
        <w:rPr>
          <w:noProof/>
        </w:rPr>
        <w:t xml:space="preserve">, </w:t>
      </w:r>
      <w:hyperlink w:anchor="_ENREF_12" w:tooltip="He, 2006 #2704" w:history="1">
        <w:r w:rsidR="00774CCE">
          <w:rPr>
            <w:noProof/>
          </w:rPr>
          <w:t>12</w:t>
        </w:r>
      </w:hyperlink>
      <w:r w:rsidR="00774CCE">
        <w:rPr>
          <w:noProof/>
        </w:rPr>
        <w:t>]</w:t>
      </w:r>
      <w:r w:rsidR="00AC682B" w:rsidRPr="000C4D6A">
        <w:fldChar w:fldCharType="end"/>
      </w:r>
      <w:r w:rsidR="00DD4ABC" w:rsidRPr="000C4D6A">
        <w:t xml:space="preserve"> </w:t>
      </w:r>
    </w:p>
    <w:p w14:paraId="0B057142" w14:textId="77777777" w:rsidR="00450939" w:rsidRDefault="00450939" w:rsidP="00C25F86">
      <w:pPr>
        <w:spacing w:line="360" w:lineRule="auto"/>
      </w:pPr>
    </w:p>
    <w:p w14:paraId="6AD6B04A" w14:textId="77777777" w:rsidR="00310B9A" w:rsidRPr="00450939" w:rsidRDefault="00310B9A" w:rsidP="00C25F86">
      <w:pPr>
        <w:spacing w:line="360" w:lineRule="auto"/>
        <w:rPr>
          <w:b/>
          <w:u w:val="single"/>
        </w:rPr>
      </w:pPr>
      <w:r w:rsidRPr="00450939">
        <w:rPr>
          <w:b/>
          <w:u w:val="single"/>
        </w:rPr>
        <w:t xml:space="preserve">LIMITS: </w:t>
      </w:r>
    </w:p>
    <w:p w14:paraId="4935F361" w14:textId="77777777" w:rsidR="00310B9A" w:rsidRPr="000C4D6A" w:rsidRDefault="00310B9A" w:rsidP="00C25F86">
      <w:pPr>
        <w:spacing w:line="360" w:lineRule="auto"/>
      </w:pPr>
      <w:r w:rsidRPr="00450939">
        <w:rPr>
          <w:b/>
        </w:rPr>
        <w:t>Age:</w:t>
      </w:r>
      <w:r w:rsidRPr="000C4D6A">
        <w:t xml:space="preserve"> </w:t>
      </w:r>
      <w:r w:rsidR="00B5670E" w:rsidRPr="000C4D6A">
        <w:t>Any</w:t>
      </w:r>
    </w:p>
    <w:p w14:paraId="35C6AAAD" w14:textId="77777777" w:rsidR="00310B9A" w:rsidRPr="000C4D6A" w:rsidRDefault="00310B9A" w:rsidP="00C25F86">
      <w:pPr>
        <w:spacing w:line="360" w:lineRule="auto"/>
      </w:pPr>
      <w:r w:rsidRPr="00450939">
        <w:rPr>
          <w:b/>
        </w:rPr>
        <w:t>Setting</w:t>
      </w:r>
      <w:r w:rsidRPr="000C4D6A">
        <w:t xml:space="preserve">: Any country  </w:t>
      </w:r>
    </w:p>
    <w:p w14:paraId="218E91E8" w14:textId="77777777" w:rsidR="00310B9A" w:rsidRPr="000C4D6A" w:rsidRDefault="00310B9A" w:rsidP="00C25F86">
      <w:pPr>
        <w:spacing w:line="360" w:lineRule="auto"/>
      </w:pPr>
      <w:r w:rsidRPr="00450939">
        <w:rPr>
          <w:b/>
        </w:rPr>
        <w:t>Year Range</w:t>
      </w:r>
      <w:r w:rsidRPr="000C4D6A">
        <w:t xml:space="preserve">: Any </w:t>
      </w:r>
    </w:p>
    <w:p w14:paraId="758029B3" w14:textId="77777777" w:rsidR="00310B9A" w:rsidRPr="000C4D6A" w:rsidRDefault="00310B9A" w:rsidP="00C25F86">
      <w:pPr>
        <w:spacing w:line="360" w:lineRule="auto"/>
      </w:pPr>
      <w:r w:rsidRPr="00450939">
        <w:rPr>
          <w:b/>
        </w:rPr>
        <w:t>Language</w:t>
      </w:r>
      <w:r w:rsidRPr="000C4D6A">
        <w:t>: English</w:t>
      </w:r>
    </w:p>
    <w:p w14:paraId="50CCAF9D" w14:textId="77777777" w:rsidR="00310B9A" w:rsidRPr="000C4D6A" w:rsidRDefault="00310B9A" w:rsidP="00C25F86">
      <w:pPr>
        <w:spacing w:line="360" w:lineRule="auto"/>
      </w:pPr>
      <w:r w:rsidRPr="00450939">
        <w:rPr>
          <w:b/>
        </w:rPr>
        <w:t>Species</w:t>
      </w:r>
      <w:r w:rsidRPr="000C4D6A">
        <w:t>: Human</w:t>
      </w:r>
    </w:p>
    <w:p w14:paraId="5779EFFA" w14:textId="77777777" w:rsidR="00310B9A" w:rsidRPr="000C4D6A" w:rsidRDefault="00BE3080" w:rsidP="00C25F86">
      <w:pPr>
        <w:spacing w:line="360" w:lineRule="auto"/>
      </w:pPr>
      <w:r w:rsidRPr="00450939">
        <w:rPr>
          <w:b/>
        </w:rPr>
        <w:t>Search query for PubM</w:t>
      </w:r>
      <w:r w:rsidR="00310B9A" w:rsidRPr="00450939">
        <w:rPr>
          <w:b/>
        </w:rPr>
        <w:t>ed</w:t>
      </w:r>
      <w:r w:rsidRPr="000C4D6A">
        <w:t xml:space="preserve">: </w:t>
      </w:r>
      <w:r w:rsidR="00310B9A" w:rsidRPr="000C4D6A">
        <w:t>(fruits OR vegetables) AND</w:t>
      </w:r>
      <w:r w:rsidRPr="000C4D6A">
        <w:t xml:space="preserve"> </w:t>
      </w:r>
      <w:r w:rsidR="00310B9A" w:rsidRPr="000C4D6A">
        <w:t>(cardiovascular OR stroke OR hemorrhage OR ischemic OR cerebral) AND</w:t>
      </w:r>
      <w:r w:rsidRPr="000C4D6A">
        <w:t xml:space="preserve"> </w:t>
      </w:r>
      <w:r w:rsidR="00310B9A" w:rsidRPr="000C4D6A">
        <w:t>(prospective OR cohort OR longitudinal OR participants)</w:t>
      </w:r>
    </w:p>
    <w:p w14:paraId="7BF830C5" w14:textId="77777777" w:rsidR="00310B9A" w:rsidRPr="000C4D6A" w:rsidRDefault="00310B9A" w:rsidP="00C25F86">
      <w:pPr>
        <w:spacing w:line="360" w:lineRule="auto"/>
      </w:pPr>
      <w:r w:rsidRPr="00450939">
        <w:rPr>
          <w:b/>
        </w:rPr>
        <w:t>Date</w:t>
      </w:r>
      <w:r w:rsidRPr="000C4D6A">
        <w:t>: 01/30/2012</w:t>
      </w:r>
    </w:p>
    <w:p w14:paraId="7B73E56E" w14:textId="77777777" w:rsidR="00310B9A" w:rsidRPr="000C4D6A" w:rsidRDefault="00310B9A" w:rsidP="00C25F86">
      <w:pPr>
        <w:spacing w:line="360" w:lineRule="auto"/>
      </w:pPr>
      <w:r w:rsidRPr="006C0916">
        <w:rPr>
          <w:b/>
        </w:rPr>
        <w:t>Abstracts identified</w:t>
      </w:r>
      <w:r w:rsidRPr="000C4D6A">
        <w:t>: 730</w:t>
      </w:r>
    </w:p>
    <w:p w14:paraId="2835B482" w14:textId="77777777" w:rsidR="00C25F86" w:rsidRPr="007A3517" w:rsidRDefault="00C25F86" w:rsidP="000C4D6A">
      <w:pPr>
        <w:rPr>
          <w:b/>
        </w:rPr>
        <w:sectPr w:rsidR="00C25F86" w:rsidRPr="007A3517" w:rsidSect="00C25F86">
          <w:pgSz w:w="11906" w:h="16838"/>
          <w:pgMar w:top="1224" w:right="1440" w:bottom="792" w:left="1440" w:header="706" w:footer="706" w:gutter="0"/>
          <w:cols w:space="708"/>
          <w:docGrid w:linePitch="360"/>
        </w:sectPr>
      </w:pPr>
    </w:p>
    <w:p w14:paraId="2F5AA955" w14:textId="410B1F42" w:rsidR="00D6279C" w:rsidRPr="00DE479F" w:rsidRDefault="00A82478" w:rsidP="00DE479F">
      <w:pPr>
        <w:pStyle w:val="Heading2"/>
        <w:spacing w:line="360" w:lineRule="auto"/>
        <w:jc w:val="left"/>
        <w:rPr>
          <w:sz w:val="22"/>
          <w:szCs w:val="22"/>
        </w:rPr>
      </w:pPr>
      <w:bookmarkStart w:id="11" w:name="_Toc471379892"/>
      <w:r>
        <w:rPr>
          <w:sz w:val="22"/>
          <w:szCs w:val="22"/>
        </w:rPr>
        <w:lastRenderedPageBreak/>
        <w:t>Text E</w:t>
      </w:r>
      <w:r w:rsidR="00DD4ABC" w:rsidRPr="00DE479F">
        <w:rPr>
          <w:sz w:val="22"/>
          <w:szCs w:val="22"/>
        </w:rPr>
        <w:t xml:space="preserve">. </w:t>
      </w:r>
      <w:r w:rsidR="00DA7D37" w:rsidRPr="00DE479F">
        <w:rPr>
          <w:b w:val="0"/>
          <w:sz w:val="22"/>
          <w:szCs w:val="22"/>
        </w:rPr>
        <w:t>S</w:t>
      </w:r>
      <w:r w:rsidR="00D6279C" w:rsidRPr="00DE479F">
        <w:rPr>
          <w:b w:val="0"/>
          <w:sz w:val="22"/>
          <w:szCs w:val="22"/>
        </w:rPr>
        <w:t>earch results</w:t>
      </w:r>
      <w:r w:rsidR="00DD4ABC" w:rsidRPr="00DE479F">
        <w:rPr>
          <w:b w:val="0"/>
          <w:sz w:val="22"/>
          <w:szCs w:val="22"/>
        </w:rPr>
        <w:t xml:space="preserve"> </w:t>
      </w:r>
      <w:r w:rsidR="00512E53" w:rsidRPr="00DE479F">
        <w:rPr>
          <w:b w:val="0"/>
          <w:sz w:val="22"/>
          <w:szCs w:val="22"/>
        </w:rPr>
        <w:t>of</w:t>
      </w:r>
      <w:r w:rsidR="00DD4ABC" w:rsidRPr="00DE479F">
        <w:rPr>
          <w:b w:val="0"/>
          <w:sz w:val="22"/>
          <w:szCs w:val="22"/>
        </w:rPr>
        <w:t xml:space="preserve"> published prospective cohort studies examining the fruit/vegetable and stroke relationship</w:t>
      </w:r>
      <w:r w:rsidR="00AC682B" w:rsidRPr="00DE479F">
        <w:rPr>
          <w:b w:val="0"/>
          <w:sz w:val="22"/>
          <w:szCs w:val="22"/>
        </w:rPr>
        <w:t>.</w:t>
      </w:r>
      <w:bookmarkEnd w:id="11"/>
    </w:p>
    <w:p w14:paraId="441EEE02" w14:textId="77777777" w:rsidR="00D6279C" w:rsidRPr="000C4D6A" w:rsidRDefault="00D6279C" w:rsidP="00C25F86">
      <w:pPr>
        <w:spacing w:line="360" w:lineRule="auto"/>
      </w:pPr>
    </w:p>
    <w:p w14:paraId="719D8B2E" w14:textId="77777777" w:rsidR="00D6279C" w:rsidRPr="00450939" w:rsidRDefault="00D6279C" w:rsidP="00C25F86">
      <w:pPr>
        <w:pStyle w:val="ListParagraph"/>
        <w:numPr>
          <w:ilvl w:val="0"/>
          <w:numId w:val="30"/>
        </w:numPr>
        <w:spacing w:line="360" w:lineRule="auto"/>
        <w:rPr>
          <w:b/>
        </w:rPr>
      </w:pPr>
      <w:r w:rsidRPr="00450939">
        <w:rPr>
          <w:b/>
        </w:rPr>
        <w:t>730 hits</w:t>
      </w:r>
    </w:p>
    <w:p w14:paraId="43F1565A" w14:textId="77777777" w:rsidR="00D6279C" w:rsidRPr="000C4D6A" w:rsidRDefault="00D6279C" w:rsidP="00C25F86">
      <w:pPr>
        <w:pStyle w:val="ListParagraph"/>
        <w:numPr>
          <w:ilvl w:val="0"/>
          <w:numId w:val="31"/>
        </w:numPr>
        <w:spacing w:line="360" w:lineRule="auto"/>
      </w:pPr>
      <w:r w:rsidRPr="000C4D6A">
        <w:t>547 hits from PubMed search</w:t>
      </w:r>
    </w:p>
    <w:p w14:paraId="1C8A913D" w14:textId="77777777" w:rsidR="00D6279C" w:rsidRPr="000C4D6A" w:rsidRDefault="00D6279C" w:rsidP="00C25F86">
      <w:pPr>
        <w:pStyle w:val="ListParagraph"/>
        <w:numPr>
          <w:ilvl w:val="0"/>
          <w:numId w:val="31"/>
        </w:numPr>
        <w:spacing w:line="360" w:lineRule="auto"/>
      </w:pPr>
      <w:r w:rsidRPr="000C4D6A">
        <w:t>183 related citations (from 29 initially included articles)</w:t>
      </w:r>
    </w:p>
    <w:p w14:paraId="0AF2A323" w14:textId="77777777" w:rsidR="00D6279C" w:rsidRPr="000C4D6A" w:rsidRDefault="00D6279C" w:rsidP="00C25F86">
      <w:pPr>
        <w:spacing w:line="360" w:lineRule="auto"/>
      </w:pPr>
    </w:p>
    <w:p w14:paraId="19691E41" w14:textId="77777777" w:rsidR="00D6279C" w:rsidRPr="00450939" w:rsidRDefault="00D6279C" w:rsidP="00C25F86">
      <w:pPr>
        <w:pStyle w:val="ListParagraph"/>
        <w:numPr>
          <w:ilvl w:val="0"/>
          <w:numId w:val="30"/>
        </w:numPr>
        <w:spacing w:line="360" w:lineRule="auto"/>
        <w:rPr>
          <w:b/>
        </w:rPr>
      </w:pPr>
      <w:r w:rsidRPr="00450939">
        <w:rPr>
          <w:b/>
        </w:rPr>
        <w:t>22 studies included</w:t>
      </w:r>
    </w:p>
    <w:p w14:paraId="70BA615A" w14:textId="77777777" w:rsidR="00D6279C" w:rsidRPr="000C4D6A" w:rsidRDefault="00D6279C" w:rsidP="00C25F86">
      <w:pPr>
        <w:pStyle w:val="ListParagraph"/>
        <w:numPr>
          <w:ilvl w:val="0"/>
          <w:numId w:val="32"/>
        </w:numPr>
        <w:spacing w:line="360" w:lineRule="auto"/>
      </w:pPr>
      <w:r w:rsidRPr="000C4D6A">
        <w:t xml:space="preserve">Optimal: 10 (6 articles already included in </w:t>
      </w:r>
      <w:proofErr w:type="spellStart"/>
      <w:r w:rsidRPr="000C4D6A">
        <w:t>Dauchet</w:t>
      </w:r>
      <w:proofErr w:type="spellEnd"/>
      <w:r w:rsidRPr="000C4D6A">
        <w:t xml:space="preserve"> or He meta-analyses, 1 article an update of a cohort included previously)</w:t>
      </w:r>
    </w:p>
    <w:p w14:paraId="3935AD4F" w14:textId="77777777" w:rsidR="00D6279C" w:rsidRPr="000C4D6A" w:rsidRDefault="00D6279C" w:rsidP="00C25F86">
      <w:pPr>
        <w:pStyle w:val="ListParagraph"/>
        <w:numPr>
          <w:ilvl w:val="0"/>
          <w:numId w:val="32"/>
        </w:numPr>
        <w:spacing w:line="360" w:lineRule="auto"/>
      </w:pPr>
      <w:r w:rsidRPr="000C4D6A">
        <w:t>Fruit and vegetable intake combined: 2</w:t>
      </w:r>
    </w:p>
    <w:p w14:paraId="5B469407" w14:textId="77777777" w:rsidR="00D6279C" w:rsidRPr="000C4D6A" w:rsidRDefault="00D6279C" w:rsidP="00C25F86">
      <w:pPr>
        <w:pStyle w:val="ListParagraph"/>
        <w:numPr>
          <w:ilvl w:val="0"/>
          <w:numId w:val="32"/>
        </w:numPr>
        <w:spacing w:line="360" w:lineRule="auto"/>
      </w:pPr>
      <w:r w:rsidRPr="000C4D6A">
        <w:t>Stroke not reported separately from CVD: 10 (17 initially included, but 7 excluded upon closer examination during extraction)</w:t>
      </w:r>
    </w:p>
    <w:p w14:paraId="3DA9B2B3" w14:textId="77777777" w:rsidR="00D6279C" w:rsidRPr="000C4D6A" w:rsidRDefault="00D6279C" w:rsidP="00C25F86">
      <w:pPr>
        <w:spacing w:line="360" w:lineRule="auto"/>
      </w:pPr>
    </w:p>
    <w:p w14:paraId="323954EB" w14:textId="77777777" w:rsidR="00D6279C" w:rsidRPr="00450939" w:rsidRDefault="00D6279C" w:rsidP="00C25F86">
      <w:pPr>
        <w:pStyle w:val="ListParagraph"/>
        <w:numPr>
          <w:ilvl w:val="0"/>
          <w:numId w:val="30"/>
        </w:numPr>
        <w:spacing w:line="360" w:lineRule="auto"/>
        <w:rPr>
          <w:b/>
        </w:rPr>
      </w:pPr>
      <w:r w:rsidRPr="00450939">
        <w:rPr>
          <w:b/>
        </w:rPr>
        <w:t>Notable exclusions</w:t>
      </w:r>
    </w:p>
    <w:p w14:paraId="5C7B97AE" w14:textId="3B139D5C" w:rsidR="00D6279C" w:rsidRPr="000C4D6A" w:rsidRDefault="00D6279C" w:rsidP="00C25F86">
      <w:pPr>
        <w:pStyle w:val="ListParagraph"/>
        <w:numPr>
          <w:ilvl w:val="0"/>
          <w:numId w:val="33"/>
        </w:numPr>
        <w:spacing w:line="360" w:lineRule="auto"/>
      </w:pPr>
      <w:r w:rsidRPr="000C4D6A">
        <w:t>Yamada et al</w:t>
      </w:r>
      <w:r w:rsidR="00EE6E08">
        <w:t>.</w:t>
      </w:r>
      <w:r w:rsidRPr="000C4D6A">
        <w:t>, 2011</w:t>
      </w:r>
      <w:r w:rsidR="00433CC9" w:rsidRPr="000C4D6A">
        <w:fldChar w:fldCharType="begin"/>
      </w:r>
      <w:r w:rsidR="00774CCE">
        <w:instrText xml:space="preserve"> ADDIN EN.CITE &lt;EndNote&gt;&lt;Cite&gt;&lt;Author&gt;Yamada&lt;/Author&gt;&lt;Year&gt;2011&lt;/Year&gt;&lt;RecNum&gt;2791&lt;/RecNum&gt;&lt;DisplayText&gt;[13]&lt;/DisplayText&gt;&lt;record&gt;&lt;rec-number&gt;2791&lt;/rec-number&gt;&lt;foreign-keys&gt;&lt;key app="EN" db-id="0affxa9pvsa90ve2w0r5td28p9dpta92w9zw" timestamp="1469721589"&gt;2791&lt;/key&gt;&lt;/foreign-keys&gt;&lt;ref-type name="Journal Article"&gt;17&lt;/ref-type&gt;&lt;contributors&gt;&lt;authors&gt;&lt;author&gt;Yamada, T.&lt;/author&gt;&lt;author&gt;Hayasaka, S.&lt;/author&gt;&lt;author&gt;Shibata, Y.&lt;/author&gt;&lt;author&gt;Ojima, T.&lt;/author&gt;&lt;author&gt;Saegusa, T.&lt;/author&gt;&lt;author&gt;Gotoh, T.&lt;/author&gt;&lt;author&gt;Ishikawa, S.&lt;/author&gt;&lt;author&gt;Nakamura, Y.&lt;/author&gt;&lt;author&gt;Kayaba, K.&lt;/author&gt;&lt;/authors&gt;&lt;/contributors&gt;&lt;auth-address&gt;Department of Community Health and Preventive Medicine, Hamamatsu University School of Medicine, Higashi-ku, Hamamatsu, Japan. 98086tm@jichi.ac.jp&lt;/auth-address&gt;&lt;titles&gt;&lt;title&gt;Frequency of citrus fruit intake is associated with the incidence of cardiovascular disease: the Jichi Medical School cohort study&lt;/title&gt;&lt;secondary-title&gt;J Epidemiol&lt;/secondary-title&gt;&lt;/titles&gt;&lt;periodical&gt;&lt;full-title&gt;J Epidemiol&lt;/full-title&gt;&lt;/periodical&gt;&lt;pages&gt;169-75&lt;/pages&gt;&lt;volume&gt;21&lt;/volume&gt;&lt;number&gt;3&lt;/number&gt;&lt;edition&gt;2011/03/11&lt;/edition&gt;&lt;keywords&gt;&lt;keyword&gt;Adult&lt;/keyword&gt;&lt;keyword&gt;Aged&lt;/keyword&gt;&lt;keyword&gt;Cardiovascular Diseases/ epidemiology&lt;/keyword&gt;&lt;keyword&gt;Cerebral Infarction/epidemiology&lt;/keyword&gt;&lt;keyword&gt;Citrus&lt;/keyword&gt;&lt;keyword&gt;Cohort Studies&lt;/keyword&gt;&lt;keyword&gt;Diet Surveys&lt;/keyword&gt;&lt;keyword&gt;Female&lt;/keyword&gt;&lt;keyword&gt;Food Habits&lt;/keyword&gt;&lt;keyword&gt;Humans&lt;/keyword&gt;&lt;keyword&gt;Incidence&lt;/keyword&gt;&lt;keyword&gt;Japan/epidemiology&lt;/keyword&gt;&lt;keyword&gt;Male&lt;/keyword&gt;&lt;keyword&gt;Middle Aged&lt;/keyword&gt;&lt;/keywords&gt;&lt;dates&gt;&lt;year&gt;2011&lt;/year&gt;&lt;pub-dates&gt;&lt;date&gt;May 5&lt;/date&gt;&lt;/pub-dates&gt;&lt;/dates&gt;&lt;isbn&gt;1349-9092 (Electronic)&amp;#xD;0917-5040 (Linking)&lt;/isbn&gt;&lt;accession-num&gt;21389640&lt;/accession-num&gt;&lt;label&gt;E (just citrus fruit, ask)&lt;/label&gt;&lt;urls&gt;&lt;/urls&gt;&lt;electronic-resource-num&gt;JST.JSTAGE/jea/JE20100084 [pii]&lt;/electronic-resource-num&gt;&lt;remote-database-provider&gt;Nlm&lt;/remote-database-provider&gt;&lt;language&gt;eng&lt;/language&gt;&lt;/record&gt;&lt;/Cite&gt;&lt;/EndNote&gt;</w:instrText>
      </w:r>
      <w:r w:rsidR="00433CC9" w:rsidRPr="000C4D6A">
        <w:fldChar w:fldCharType="separate"/>
      </w:r>
      <w:r w:rsidR="00774CCE">
        <w:rPr>
          <w:noProof/>
        </w:rPr>
        <w:t>[</w:t>
      </w:r>
      <w:hyperlink w:anchor="_ENREF_13" w:tooltip="Yamada, 2011 #2791" w:history="1">
        <w:r w:rsidR="00774CCE">
          <w:rPr>
            <w:noProof/>
          </w:rPr>
          <w:t>13</w:t>
        </w:r>
      </w:hyperlink>
      <w:r w:rsidR="00774CCE">
        <w:rPr>
          <w:noProof/>
        </w:rPr>
        <w:t>]</w:t>
      </w:r>
      <w:r w:rsidR="00433CC9" w:rsidRPr="000C4D6A">
        <w:fldChar w:fldCharType="end"/>
      </w:r>
      <w:r w:rsidR="00EE6E08">
        <w:t xml:space="preserve"> included just citrus fruits</w:t>
      </w:r>
      <w:r w:rsidR="00D33048" w:rsidRPr="000C4D6A">
        <w:t>.</w:t>
      </w:r>
      <w:r w:rsidRPr="000C4D6A">
        <w:t xml:space="preserve"> Questionnaire appears to have asked about other fruits, but total fruits not reported in this publication. PubMed search reveals no other publication on this cohort that reported total fruits.</w:t>
      </w:r>
    </w:p>
    <w:p w14:paraId="0C76E606" w14:textId="77777777" w:rsidR="00D6279C" w:rsidRPr="000C4D6A" w:rsidRDefault="00D6279C" w:rsidP="00C25F86">
      <w:pPr>
        <w:spacing w:line="360" w:lineRule="auto"/>
      </w:pPr>
    </w:p>
    <w:p w14:paraId="486338AA" w14:textId="77777777" w:rsidR="00D6279C" w:rsidRPr="00450939" w:rsidRDefault="00D6279C" w:rsidP="00C25F86">
      <w:pPr>
        <w:pStyle w:val="ListParagraph"/>
        <w:numPr>
          <w:ilvl w:val="0"/>
          <w:numId w:val="30"/>
        </w:numPr>
        <w:spacing w:line="360" w:lineRule="auto"/>
        <w:rPr>
          <w:b/>
        </w:rPr>
      </w:pPr>
      <w:r w:rsidRPr="00450939">
        <w:rPr>
          <w:b/>
        </w:rPr>
        <w:t>Summary of studies included in following analysis (optimal and F&amp;V combined)</w:t>
      </w:r>
      <w:r w:rsidR="00450939" w:rsidRPr="00450939">
        <w:rPr>
          <w:b/>
        </w:rPr>
        <w:t xml:space="preserve">: </w:t>
      </w:r>
    </w:p>
    <w:p w14:paraId="2181AC59" w14:textId="77777777" w:rsidR="00D6279C" w:rsidRPr="000C4D6A" w:rsidRDefault="00D6279C" w:rsidP="00C25F86">
      <w:pPr>
        <w:pStyle w:val="ListParagraph"/>
        <w:numPr>
          <w:ilvl w:val="0"/>
          <w:numId w:val="33"/>
        </w:numPr>
        <w:spacing w:line="360" w:lineRule="auto"/>
      </w:pPr>
      <w:r w:rsidRPr="000C4D6A">
        <w:t>Stroke</w:t>
      </w:r>
    </w:p>
    <w:p w14:paraId="06BD9CF7" w14:textId="77777777" w:rsidR="00D6279C" w:rsidRPr="000C4D6A" w:rsidRDefault="00D6279C" w:rsidP="00C25F86">
      <w:pPr>
        <w:pStyle w:val="ListParagraph"/>
        <w:numPr>
          <w:ilvl w:val="0"/>
          <w:numId w:val="34"/>
        </w:numPr>
        <w:spacing w:line="360" w:lineRule="auto"/>
      </w:pPr>
      <w:r w:rsidRPr="000C4D6A">
        <w:t xml:space="preserve">5 new cohorts not included in </w:t>
      </w:r>
      <w:proofErr w:type="spellStart"/>
      <w:r w:rsidRPr="000C4D6A">
        <w:t>Dauchet</w:t>
      </w:r>
      <w:proofErr w:type="spellEnd"/>
      <w:r w:rsidRPr="000C4D6A">
        <w:t xml:space="preserve"> or He meta-analyses</w:t>
      </w:r>
    </w:p>
    <w:p w14:paraId="333B5FE9" w14:textId="77777777" w:rsidR="00D6279C" w:rsidRPr="000C4D6A" w:rsidRDefault="00D6279C" w:rsidP="00C25F86">
      <w:pPr>
        <w:pStyle w:val="ListParagraph"/>
        <w:numPr>
          <w:ilvl w:val="0"/>
          <w:numId w:val="34"/>
        </w:numPr>
        <w:spacing w:line="360" w:lineRule="auto"/>
      </w:pPr>
      <w:r w:rsidRPr="000C4D6A">
        <w:t>1 updated cohort</w:t>
      </w:r>
    </w:p>
    <w:p w14:paraId="07DB3F9F" w14:textId="77777777" w:rsidR="00D6279C" w:rsidRPr="000C4D6A" w:rsidRDefault="00D6279C" w:rsidP="00C25F86">
      <w:pPr>
        <w:pStyle w:val="ListParagraph"/>
        <w:numPr>
          <w:ilvl w:val="0"/>
          <w:numId w:val="33"/>
        </w:numPr>
        <w:spacing w:line="360" w:lineRule="auto"/>
      </w:pPr>
      <w:r w:rsidRPr="000C4D6A">
        <w:t>CVD</w:t>
      </w:r>
    </w:p>
    <w:p w14:paraId="01245F4D" w14:textId="77777777" w:rsidR="00D6279C" w:rsidRPr="000C4D6A" w:rsidRDefault="00D6279C" w:rsidP="00C25F86">
      <w:pPr>
        <w:pStyle w:val="ListParagraph"/>
        <w:numPr>
          <w:ilvl w:val="0"/>
          <w:numId w:val="35"/>
        </w:numPr>
        <w:spacing w:line="360" w:lineRule="auto"/>
      </w:pPr>
      <w:r w:rsidRPr="000C4D6A">
        <w:t>10 cohorts (13 estimates)</w:t>
      </w:r>
    </w:p>
    <w:p w14:paraId="6B68CAB6" w14:textId="77777777" w:rsidR="00C25F86" w:rsidRDefault="00C25F86" w:rsidP="000C4D6A">
      <w:pPr>
        <w:rPr>
          <w:b/>
        </w:rPr>
        <w:sectPr w:rsidR="00C25F86" w:rsidSect="00C25F86">
          <w:pgSz w:w="11906" w:h="16838"/>
          <w:pgMar w:top="1224" w:right="1440" w:bottom="792" w:left="1440" w:header="706" w:footer="706" w:gutter="0"/>
          <w:cols w:space="708"/>
          <w:docGrid w:linePitch="360"/>
        </w:sectPr>
      </w:pPr>
    </w:p>
    <w:p w14:paraId="2E359BBC" w14:textId="6887313D" w:rsidR="00BE3080" w:rsidRPr="00DE479F" w:rsidRDefault="00A82478" w:rsidP="00DE479F">
      <w:pPr>
        <w:pStyle w:val="Heading2"/>
        <w:jc w:val="left"/>
        <w:rPr>
          <w:sz w:val="22"/>
          <w:szCs w:val="22"/>
        </w:rPr>
      </w:pPr>
      <w:bookmarkStart w:id="12" w:name="_Toc471379893"/>
      <w:r>
        <w:rPr>
          <w:sz w:val="22"/>
          <w:szCs w:val="22"/>
        </w:rPr>
        <w:lastRenderedPageBreak/>
        <w:t>Table B</w:t>
      </w:r>
      <w:r w:rsidR="00BE3080" w:rsidRPr="00DE479F">
        <w:rPr>
          <w:sz w:val="22"/>
          <w:szCs w:val="22"/>
        </w:rPr>
        <w:t xml:space="preserve">. </w:t>
      </w:r>
      <w:r w:rsidR="007B6FA0" w:rsidRPr="00DE479F">
        <w:rPr>
          <w:b w:val="0"/>
          <w:sz w:val="22"/>
          <w:szCs w:val="22"/>
        </w:rPr>
        <w:t>Summary results of included cohort studies in de</w:t>
      </w:r>
      <w:r w:rsidR="00490548" w:rsidRPr="00DE479F">
        <w:rPr>
          <w:b w:val="0"/>
          <w:sz w:val="22"/>
          <w:szCs w:val="22"/>
        </w:rPr>
        <w:t xml:space="preserve"> </w:t>
      </w:r>
      <w:r w:rsidR="007B6FA0" w:rsidRPr="00DE479F">
        <w:rPr>
          <w:b w:val="0"/>
          <w:sz w:val="22"/>
          <w:szCs w:val="22"/>
        </w:rPr>
        <w:t>novo meta-a</w:t>
      </w:r>
      <w:r w:rsidR="00281E7D" w:rsidRPr="00DE479F">
        <w:rPr>
          <w:b w:val="0"/>
          <w:sz w:val="22"/>
          <w:szCs w:val="22"/>
        </w:rPr>
        <w:t>nalysis on fruit and vegetable</w:t>
      </w:r>
      <w:r w:rsidR="007B6FA0" w:rsidRPr="00DE479F">
        <w:rPr>
          <w:b w:val="0"/>
          <w:sz w:val="22"/>
          <w:szCs w:val="22"/>
        </w:rPr>
        <w:t xml:space="preserve"> intake and ischemic stroke</w:t>
      </w:r>
      <w:r w:rsidR="00281E7D" w:rsidRPr="00DE479F">
        <w:rPr>
          <w:b w:val="0"/>
          <w:sz w:val="22"/>
          <w:szCs w:val="22"/>
        </w:rPr>
        <w:t>.</w:t>
      </w:r>
      <w:bookmarkEnd w:id="12"/>
    </w:p>
    <w:p w14:paraId="59A444CD" w14:textId="77777777" w:rsidR="00D6279C" w:rsidRPr="000C4D6A" w:rsidRDefault="00D6279C" w:rsidP="000C4D6A"/>
    <w:tbl>
      <w:tblPr>
        <w:tblW w:w="15480" w:type="dxa"/>
        <w:tblInd w:w="18" w:type="dxa"/>
        <w:tblLayout w:type="fixed"/>
        <w:tblLook w:val="04A0" w:firstRow="1" w:lastRow="0" w:firstColumn="1" w:lastColumn="0" w:noHBand="0" w:noVBand="1"/>
      </w:tblPr>
      <w:tblGrid>
        <w:gridCol w:w="3150"/>
        <w:gridCol w:w="1440"/>
        <w:gridCol w:w="2160"/>
        <w:gridCol w:w="1260"/>
        <w:gridCol w:w="2070"/>
        <w:gridCol w:w="1170"/>
        <w:gridCol w:w="990"/>
        <w:gridCol w:w="1620"/>
        <w:gridCol w:w="1620"/>
      </w:tblGrid>
      <w:tr w:rsidR="00D6279C" w:rsidRPr="000C4D6A" w14:paraId="164EE6C3" w14:textId="77777777" w:rsidTr="00774CCE">
        <w:trPr>
          <w:trHeight w:val="255"/>
          <w:tblHeader/>
        </w:trPr>
        <w:tc>
          <w:tcPr>
            <w:tcW w:w="3150" w:type="dxa"/>
            <w:tcBorders>
              <w:top w:val="single" w:sz="4" w:space="0" w:color="auto"/>
              <w:bottom w:val="single" w:sz="4" w:space="0" w:color="auto"/>
            </w:tcBorders>
            <w:shd w:val="clear" w:color="auto" w:fill="auto"/>
            <w:noWrap/>
            <w:vAlign w:val="center"/>
            <w:hideMark/>
          </w:tcPr>
          <w:p w14:paraId="0DF04D95" w14:textId="77777777" w:rsidR="00D6279C" w:rsidRPr="00450939" w:rsidRDefault="00D6279C" w:rsidP="00606105">
            <w:pPr>
              <w:rPr>
                <w:b/>
              </w:rPr>
            </w:pPr>
            <w:r w:rsidRPr="00450939">
              <w:rPr>
                <w:b/>
              </w:rPr>
              <w:t>Cohort</w:t>
            </w:r>
          </w:p>
        </w:tc>
        <w:tc>
          <w:tcPr>
            <w:tcW w:w="1440" w:type="dxa"/>
            <w:tcBorders>
              <w:top w:val="single" w:sz="4" w:space="0" w:color="auto"/>
              <w:bottom w:val="single" w:sz="4" w:space="0" w:color="auto"/>
            </w:tcBorders>
            <w:shd w:val="clear" w:color="auto" w:fill="auto"/>
            <w:noWrap/>
            <w:vAlign w:val="center"/>
            <w:hideMark/>
          </w:tcPr>
          <w:p w14:paraId="56DD1030" w14:textId="77777777" w:rsidR="00D6279C" w:rsidRPr="00450939" w:rsidRDefault="00D6279C" w:rsidP="00606105">
            <w:pPr>
              <w:rPr>
                <w:b/>
              </w:rPr>
            </w:pPr>
            <w:r w:rsidRPr="00450939">
              <w:rPr>
                <w:b/>
              </w:rPr>
              <w:t>Country</w:t>
            </w:r>
          </w:p>
        </w:tc>
        <w:tc>
          <w:tcPr>
            <w:tcW w:w="2160" w:type="dxa"/>
            <w:tcBorders>
              <w:top w:val="single" w:sz="4" w:space="0" w:color="auto"/>
              <w:bottom w:val="single" w:sz="4" w:space="0" w:color="auto"/>
            </w:tcBorders>
            <w:shd w:val="clear" w:color="auto" w:fill="auto"/>
            <w:noWrap/>
            <w:vAlign w:val="center"/>
            <w:hideMark/>
          </w:tcPr>
          <w:p w14:paraId="79C2F114" w14:textId="77777777" w:rsidR="00D6279C" w:rsidRPr="00450939" w:rsidRDefault="00D6279C" w:rsidP="00606105">
            <w:pPr>
              <w:rPr>
                <w:b/>
              </w:rPr>
            </w:pPr>
            <w:r w:rsidRPr="00450939">
              <w:rPr>
                <w:b/>
              </w:rPr>
              <w:t>Exposure</w:t>
            </w:r>
          </w:p>
        </w:tc>
        <w:tc>
          <w:tcPr>
            <w:tcW w:w="1260" w:type="dxa"/>
            <w:tcBorders>
              <w:top w:val="single" w:sz="4" w:space="0" w:color="auto"/>
              <w:bottom w:val="single" w:sz="4" w:space="0" w:color="auto"/>
            </w:tcBorders>
            <w:shd w:val="clear" w:color="auto" w:fill="auto"/>
            <w:noWrap/>
            <w:vAlign w:val="center"/>
            <w:hideMark/>
          </w:tcPr>
          <w:p w14:paraId="46A77ED5" w14:textId="77777777" w:rsidR="00D6279C" w:rsidRPr="00DE4580" w:rsidRDefault="00D6279C" w:rsidP="00606105">
            <w:pPr>
              <w:rPr>
                <w:b/>
                <w:vertAlign w:val="superscript"/>
              </w:rPr>
            </w:pPr>
            <w:r w:rsidRPr="00450939">
              <w:rPr>
                <w:b/>
              </w:rPr>
              <w:t>Exposure Level</w:t>
            </w:r>
            <w:r w:rsidR="00DE4580">
              <w:rPr>
                <w:b/>
              </w:rPr>
              <w:t xml:space="preserve"> </w:t>
            </w:r>
          </w:p>
        </w:tc>
        <w:tc>
          <w:tcPr>
            <w:tcW w:w="2070" w:type="dxa"/>
            <w:tcBorders>
              <w:top w:val="single" w:sz="4" w:space="0" w:color="auto"/>
              <w:bottom w:val="single" w:sz="4" w:space="0" w:color="auto"/>
            </w:tcBorders>
            <w:shd w:val="clear" w:color="auto" w:fill="auto"/>
            <w:noWrap/>
            <w:vAlign w:val="center"/>
            <w:hideMark/>
          </w:tcPr>
          <w:p w14:paraId="22B980E1" w14:textId="77777777" w:rsidR="00D6279C" w:rsidRPr="00DE4580" w:rsidRDefault="00D6279C" w:rsidP="00606105">
            <w:pPr>
              <w:rPr>
                <w:b/>
                <w:i/>
                <w:vertAlign w:val="superscript"/>
              </w:rPr>
            </w:pPr>
            <w:r w:rsidRPr="00450939">
              <w:rPr>
                <w:b/>
              </w:rPr>
              <w:t>Outcome</w:t>
            </w:r>
            <w:r w:rsidR="00450939">
              <w:rPr>
                <w:b/>
              </w:rPr>
              <w:t xml:space="preserve"> </w:t>
            </w:r>
            <w:r w:rsidR="00F326CE">
              <w:rPr>
                <w:b/>
                <w:i/>
                <w:vertAlign w:val="superscript"/>
              </w:rPr>
              <w:t>1</w:t>
            </w:r>
          </w:p>
        </w:tc>
        <w:tc>
          <w:tcPr>
            <w:tcW w:w="1170" w:type="dxa"/>
            <w:tcBorders>
              <w:top w:val="single" w:sz="4" w:space="0" w:color="auto"/>
              <w:bottom w:val="single" w:sz="4" w:space="0" w:color="auto"/>
            </w:tcBorders>
            <w:shd w:val="clear" w:color="auto" w:fill="auto"/>
            <w:noWrap/>
            <w:vAlign w:val="center"/>
            <w:hideMark/>
          </w:tcPr>
          <w:p w14:paraId="419206DD" w14:textId="77777777" w:rsidR="00D6279C" w:rsidRPr="00450939" w:rsidRDefault="00D6279C" w:rsidP="00606105">
            <w:pPr>
              <w:rPr>
                <w:b/>
              </w:rPr>
            </w:pPr>
            <w:r w:rsidRPr="00450939">
              <w:rPr>
                <w:b/>
              </w:rPr>
              <w:t>Sample Size</w:t>
            </w:r>
          </w:p>
        </w:tc>
        <w:tc>
          <w:tcPr>
            <w:tcW w:w="990" w:type="dxa"/>
            <w:tcBorders>
              <w:top w:val="single" w:sz="4" w:space="0" w:color="auto"/>
              <w:bottom w:val="single" w:sz="4" w:space="0" w:color="auto"/>
            </w:tcBorders>
            <w:shd w:val="clear" w:color="auto" w:fill="auto"/>
            <w:noWrap/>
            <w:vAlign w:val="center"/>
            <w:hideMark/>
          </w:tcPr>
          <w:p w14:paraId="1A1E1EEF" w14:textId="77777777" w:rsidR="00D6279C" w:rsidRPr="00450939" w:rsidRDefault="00D6279C" w:rsidP="00606105">
            <w:pPr>
              <w:rPr>
                <w:b/>
              </w:rPr>
            </w:pPr>
            <w:r w:rsidRPr="00450939">
              <w:rPr>
                <w:b/>
              </w:rPr>
              <w:t>Events</w:t>
            </w:r>
          </w:p>
        </w:tc>
        <w:tc>
          <w:tcPr>
            <w:tcW w:w="1620" w:type="dxa"/>
            <w:tcBorders>
              <w:top w:val="single" w:sz="4" w:space="0" w:color="auto"/>
              <w:bottom w:val="single" w:sz="4" w:space="0" w:color="auto"/>
            </w:tcBorders>
            <w:shd w:val="clear" w:color="auto" w:fill="auto"/>
            <w:noWrap/>
            <w:vAlign w:val="center"/>
            <w:hideMark/>
          </w:tcPr>
          <w:p w14:paraId="109577B7" w14:textId="77777777" w:rsidR="00D6279C" w:rsidRPr="00450939" w:rsidRDefault="00D6279C" w:rsidP="00606105">
            <w:pPr>
              <w:rPr>
                <w:b/>
              </w:rPr>
            </w:pPr>
            <w:r w:rsidRPr="00450939">
              <w:rPr>
                <w:b/>
              </w:rPr>
              <w:t>Fruits RR (95% CI)</w:t>
            </w:r>
          </w:p>
        </w:tc>
        <w:tc>
          <w:tcPr>
            <w:tcW w:w="1620" w:type="dxa"/>
            <w:tcBorders>
              <w:top w:val="single" w:sz="4" w:space="0" w:color="auto"/>
              <w:bottom w:val="single" w:sz="4" w:space="0" w:color="auto"/>
            </w:tcBorders>
            <w:shd w:val="clear" w:color="auto" w:fill="auto"/>
            <w:noWrap/>
            <w:vAlign w:val="center"/>
            <w:hideMark/>
          </w:tcPr>
          <w:p w14:paraId="511E667F" w14:textId="77777777" w:rsidR="00D6279C" w:rsidRPr="00450939" w:rsidRDefault="00D6279C" w:rsidP="00606105">
            <w:pPr>
              <w:rPr>
                <w:b/>
              </w:rPr>
            </w:pPr>
            <w:r w:rsidRPr="00450939">
              <w:rPr>
                <w:b/>
              </w:rPr>
              <w:t>Vegetables RR (95% CI)</w:t>
            </w:r>
          </w:p>
        </w:tc>
      </w:tr>
      <w:tr w:rsidR="00D6279C" w:rsidRPr="000C4D6A" w14:paraId="63B19C77" w14:textId="77777777" w:rsidTr="00774CCE">
        <w:trPr>
          <w:trHeight w:val="255"/>
        </w:trPr>
        <w:tc>
          <w:tcPr>
            <w:tcW w:w="3150" w:type="dxa"/>
            <w:tcBorders>
              <w:top w:val="single" w:sz="4" w:space="0" w:color="auto"/>
            </w:tcBorders>
            <w:shd w:val="clear" w:color="auto" w:fill="auto"/>
            <w:noWrap/>
            <w:vAlign w:val="center"/>
            <w:hideMark/>
          </w:tcPr>
          <w:p w14:paraId="6BF78B66" w14:textId="742F6B4F" w:rsidR="00D6279C" w:rsidRPr="00AA403F" w:rsidRDefault="00D6279C" w:rsidP="00DE4580">
            <w:pPr>
              <w:rPr>
                <w:sz w:val="20"/>
                <w:szCs w:val="20"/>
              </w:rPr>
            </w:pPr>
            <w:r w:rsidRPr="00AA403F">
              <w:rPr>
                <w:sz w:val="20"/>
                <w:szCs w:val="20"/>
              </w:rPr>
              <w:t>Health Professionals' Follow-up Study, 1999</w:t>
            </w:r>
            <w:r w:rsidR="00433CC9" w:rsidRPr="00AA403F">
              <w:rPr>
                <w:sz w:val="20"/>
                <w:szCs w:val="20"/>
              </w:rPr>
              <w:fldChar w:fldCharType="begin">
                <w:fldData xml:space="preserve">PEVuZE5vdGU+PENpdGU+PEF1dGhvcj5Kb3NoaXB1cmE8L0F1dGhvcj48WWVhcj4xOTk5PC9ZZWFy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PHBhZ2VzPjEyMzMtOTwvcGFnZXM+PHZvbHVtZT4yODI8L3ZvbHVtZT48bnVtYmVyPjEzPC9udW1i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</w:fldData>
              </w:fldChar>
            </w:r>
            <w:r w:rsidR="00774CCE">
              <w:rPr>
                <w:sz w:val="20"/>
                <w:szCs w:val="20"/>
              </w:rPr>
              <w:instrText xml:space="preserve"> ADDIN EN.CITE </w:instrText>
            </w:r>
            <w:r w:rsidR="00774CCE">
              <w:rPr>
                <w:sz w:val="20"/>
                <w:szCs w:val="20"/>
              </w:rPr>
              <w:fldChar w:fldCharType="begin">
                <w:fldData xml:space="preserve">PEVuZE5vdGU+PENpdGU+PEF1dGhvcj5Kb3NoaXB1cmE8L0F1dGhvcj48WWVhcj4xOTk5PC9ZZWFy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PHBhZ2VzPjEyMzMtOTwvcGFnZXM+PHZvbHVtZT4yODI8L3ZvbHVtZT48bnVtYmVyPjEzPC9udW1i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14" w:tooltip="Joshipura, 1999 #2732" w:history="1">
              <w:r w:rsidR="00774CCE">
                <w:rPr>
                  <w:noProof/>
                  <w:sz w:val="20"/>
                  <w:szCs w:val="20"/>
                </w:rPr>
                <w:t>14</w:t>
              </w:r>
            </w:hyperlink>
            <w:r w:rsidR="00774CCE">
              <w:rPr>
                <w:noProof/>
                <w:sz w:val="20"/>
                <w:szCs w:val="20"/>
              </w:rPr>
              <w:t>]</w:t>
            </w:r>
            <w:r w:rsidR="00433CC9" w:rsidRPr="00AA403F">
              <w:rPr>
                <w:sz w:val="20"/>
                <w:szCs w:val="20"/>
              </w:rPr>
              <w:fldChar w:fldCharType="end"/>
            </w:r>
          </w:p>
        </w:tc>
        <w:tc>
          <w:tcPr>
            <w:tcW w:w="1440" w:type="dxa"/>
            <w:tcBorders>
              <w:top w:val="single" w:sz="4" w:space="0" w:color="auto"/>
            </w:tcBorders>
            <w:shd w:val="clear" w:color="auto" w:fill="auto"/>
            <w:noWrap/>
            <w:vAlign w:val="center"/>
            <w:hideMark/>
          </w:tcPr>
          <w:p w14:paraId="12ABA99D" w14:textId="77777777" w:rsidR="00D6279C" w:rsidRPr="00AA403F" w:rsidRDefault="00D6279C" w:rsidP="00DE4580">
            <w:pPr>
              <w:rPr>
                <w:sz w:val="20"/>
                <w:szCs w:val="20"/>
              </w:rPr>
            </w:pPr>
            <w:r w:rsidRPr="00AA403F">
              <w:rPr>
                <w:sz w:val="20"/>
                <w:szCs w:val="20"/>
              </w:rPr>
              <w:t>USA</w:t>
            </w:r>
          </w:p>
        </w:tc>
        <w:tc>
          <w:tcPr>
            <w:tcW w:w="2160" w:type="dxa"/>
            <w:tcBorders>
              <w:top w:val="single" w:sz="4" w:space="0" w:color="auto"/>
            </w:tcBorders>
            <w:shd w:val="clear" w:color="auto" w:fill="auto"/>
            <w:noWrap/>
            <w:vAlign w:val="center"/>
            <w:hideMark/>
          </w:tcPr>
          <w:p w14:paraId="5E96B2B1" w14:textId="77777777" w:rsidR="00D6279C" w:rsidRPr="001661BD" w:rsidRDefault="00D6279C" w:rsidP="00DE4580">
            <w:pPr>
              <w:rPr>
                <w:sz w:val="20"/>
                <w:szCs w:val="20"/>
              </w:rPr>
            </w:pPr>
            <w:r w:rsidRPr="001661BD">
              <w:rPr>
                <w:sz w:val="20"/>
                <w:szCs w:val="20"/>
              </w:rPr>
              <w:t>fruits and vegetables separately</w:t>
            </w:r>
          </w:p>
        </w:tc>
        <w:tc>
          <w:tcPr>
            <w:tcW w:w="1260" w:type="dxa"/>
            <w:tcBorders>
              <w:top w:val="single" w:sz="4" w:space="0" w:color="auto"/>
            </w:tcBorders>
            <w:shd w:val="clear" w:color="auto" w:fill="auto"/>
            <w:noWrap/>
            <w:vAlign w:val="center"/>
            <w:hideMark/>
          </w:tcPr>
          <w:p w14:paraId="56521527"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tcBorders>
              <w:top w:val="single" w:sz="4" w:space="0" w:color="auto"/>
            </w:tcBorders>
            <w:shd w:val="clear" w:color="auto" w:fill="auto"/>
            <w:noWrap/>
            <w:vAlign w:val="center"/>
            <w:hideMark/>
          </w:tcPr>
          <w:p w14:paraId="260265BE" w14:textId="77777777" w:rsidR="00D6279C" w:rsidRPr="00AA403F" w:rsidRDefault="00D6279C" w:rsidP="00DE4580">
            <w:pPr>
              <w:rPr>
                <w:sz w:val="20"/>
                <w:szCs w:val="20"/>
              </w:rPr>
            </w:pPr>
            <w:r w:rsidRPr="00AA403F">
              <w:rPr>
                <w:sz w:val="20"/>
                <w:szCs w:val="20"/>
              </w:rPr>
              <w:t>ischemic stroke</w:t>
            </w:r>
          </w:p>
        </w:tc>
        <w:tc>
          <w:tcPr>
            <w:tcW w:w="1170" w:type="dxa"/>
            <w:tcBorders>
              <w:top w:val="single" w:sz="4" w:space="0" w:color="auto"/>
            </w:tcBorders>
            <w:shd w:val="clear" w:color="auto" w:fill="auto"/>
            <w:noWrap/>
            <w:vAlign w:val="center"/>
            <w:hideMark/>
          </w:tcPr>
          <w:p w14:paraId="4505E511" w14:textId="77777777" w:rsidR="00D6279C" w:rsidRPr="00AA403F" w:rsidRDefault="00D6279C" w:rsidP="00DE4580">
            <w:pPr>
              <w:rPr>
                <w:sz w:val="20"/>
                <w:szCs w:val="20"/>
              </w:rPr>
            </w:pPr>
            <w:r w:rsidRPr="00AA403F">
              <w:rPr>
                <w:sz w:val="20"/>
                <w:szCs w:val="20"/>
              </w:rPr>
              <w:t>38</w:t>
            </w:r>
            <w:r w:rsidR="00F407F0" w:rsidRPr="00AA403F">
              <w:rPr>
                <w:sz w:val="20"/>
                <w:szCs w:val="20"/>
              </w:rPr>
              <w:t>,</w:t>
            </w:r>
            <w:r w:rsidRPr="00AA403F">
              <w:rPr>
                <w:sz w:val="20"/>
                <w:szCs w:val="20"/>
              </w:rPr>
              <w:t>683</w:t>
            </w:r>
          </w:p>
        </w:tc>
        <w:tc>
          <w:tcPr>
            <w:tcW w:w="990" w:type="dxa"/>
            <w:tcBorders>
              <w:top w:val="single" w:sz="4" w:space="0" w:color="auto"/>
            </w:tcBorders>
            <w:shd w:val="clear" w:color="auto" w:fill="auto"/>
            <w:noWrap/>
            <w:vAlign w:val="center"/>
            <w:hideMark/>
          </w:tcPr>
          <w:p w14:paraId="0E319C1D" w14:textId="77777777" w:rsidR="00D6279C" w:rsidRPr="00AA403F" w:rsidRDefault="00D6279C" w:rsidP="00DE4580">
            <w:pPr>
              <w:rPr>
                <w:sz w:val="20"/>
                <w:szCs w:val="20"/>
              </w:rPr>
            </w:pPr>
            <w:r w:rsidRPr="00AA403F">
              <w:rPr>
                <w:sz w:val="20"/>
                <w:szCs w:val="20"/>
              </w:rPr>
              <w:t>204</w:t>
            </w:r>
          </w:p>
        </w:tc>
        <w:tc>
          <w:tcPr>
            <w:tcW w:w="1620" w:type="dxa"/>
            <w:tcBorders>
              <w:top w:val="single" w:sz="4" w:space="0" w:color="auto"/>
            </w:tcBorders>
            <w:shd w:val="clear" w:color="auto" w:fill="auto"/>
            <w:noWrap/>
            <w:vAlign w:val="center"/>
            <w:hideMark/>
          </w:tcPr>
          <w:p w14:paraId="203EBD55" w14:textId="163420F8" w:rsidR="00D6279C" w:rsidRPr="00AA403F" w:rsidRDefault="00D6279C" w:rsidP="00DE4580">
            <w:pPr>
              <w:rPr>
                <w:sz w:val="20"/>
                <w:szCs w:val="20"/>
              </w:rPr>
            </w:pPr>
            <w:r w:rsidRPr="00AA403F">
              <w:rPr>
                <w:sz w:val="20"/>
                <w:szCs w:val="20"/>
              </w:rPr>
              <w:t>0</w:t>
            </w:r>
            <w:r w:rsidR="005D4C6B">
              <w:rPr>
                <w:rFonts w:ascii="Calibri" w:eastAsia="Times New Roman" w:hAnsi="Calibri" w:cs="Calibri"/>
                <w:sz w:val="18"/>
              </w:rPr>
              <w:t>.</w:t>
            </w:r>
            <w:r w:rsidRPr="00AA403F">
              <w:rPr>
                <w:sz w:val="20"/>
                <w:szCs w:val="20"/>
              </w:rPr>
              <w:t>92 (0</w:t>
            </w:r>
            <w:r w:rsidR="005D4C6B">
              <w:rPr>
                <w:rFonts w:ascii="Calibri" w:eastAsia="Times New Roman" w:hAnsi="Calibri" w:cs="Calibri"/>
                <w:sz w:val="18"/>
              </w:rPr>
              <w:t>.</w:t>
            </w:r>
            <w:r w:rsidRPr="00AA403F">
              <w:rPr>
                <w:sz w:val="20"/>
                <w:szCs w:val="20"/>
              </w:rPr>
              <w:t>85-1</w:t>
            </w:r>
            <w:r w:rsidR="005D4C6B">
              <w:rPr>
                <w:rFonts w:ascii="Calibri" w:eastAsia="Times New Roman" w:hAnsi="Calibri" w:cs="Calibri"/>
                <w:sz w:val="18"/>
              </w:rPr>
              <w:t>.</w:t>
            </w:r>
            <w:r w:rsidRPr="00AA403F">
              <w:rPr>
                <w:sz w:val="20"/>
                <w:szCs w:val="20"/>
              </w:rPr>
              <w:t>00)</w:t>
            </w:r>
          </w:p>
        </w:tc>
        <w:tc>
          <w:tcPr>
            <w:tcW w:w="1620" w:type="dxa"/>
            <w:tcBorders>
              <w:top w:val="single" w:sz="4" w:space="0" w:color="auto"/>
            </w:tcBorders>
            <w:shd w:val="clear" w:color="auto" w:fill="auto"/>
            <w:noWrap/>
            <w:vAlign w:val="center"/>
            <w:hideMark/>
          </w:tcPr>
          <w:p w14:paraId="21F23395" w14:textId="22EB732A" w:rsidR="00D6279C" w:rsidRPr="00AA403F" w:rsidRDefault="00D6279C" w:rsidP="00DE4580">
            <w:pPr>
              <w:rPr>
                <w:sz w:val="20"/>
                <w:szCs w:val="20"/>
              </w:rPr>
            </w:pPr>
            <w:r w:rsidRPr="00AA403F">
              <w:rPr>
                <w:sz w:val="20"/>
                <w:szCs w:val="20"/>
              </w:rPr>
              <w:t>0</w:t>
            </w:r>
            <w:r w:rsidR="005D4C6B">
              <w:rPr>
                <w:rFonts w:ascii="Calibri" w:eastAsia="Times New Roman" w:hAnsi="Calibri" w:cs="Calibri"/>
                <w:sz w:val="18"/>
              </w:rPr>
              <w:t>.</w:t>
            </w:r>
            <w:r w:rsidRPr="00AA403F">
              <w:rPr>
                <w:sz w:val="20"/>
                <w:szCs w:val="20"/>
              </w:rPr>
              <w:t>96 (0</w:t>
            </w:r>
            <w:r w:rsidR="005D4C6B">
              <w:rPr>
                <w:rFonts w:ascii="Calibri" w:eastAsia="Times New Roman" w:hAnsi="Calibri" w:cs="Calibri"/>
                <w:sz w:val="18"/>
              </w:rPr>
              <w:t>.</w:t>
            </w:r>
            <w:r w:rsidRPr="00AA403F">
              <w:rPr>
                <w:sz w:val="20"/>
                <w:szCs w:val="20"/>
              </w:rPr>
              <w:t>88-1</w:t>
            </w:r>
            <w:r w:rsidR="005D4C6B">
              <w:rPr>
                <w:rFonts w:ascii="Calibri" w:eastAsia="Times New Roman" w:hAnsi="Calibri" w:cs="Calibri"/>
                <w:sz w:val="18"/>
              </w:rPr>
              <w:t>.</w:t>
            </w:r>
            <w:r w:rsidRPr="00AA403F">
              <w:rPr>
                <w:sz w:val="20"/>
                <w:szCs w:val="20"/>
              </w:rPr>
              <w:t>05)</w:t>
            </w:r>
          </w:p>
        </w:tc>
      </w:tr>
      <w:tr w:rsidR="00D6279C" w:rsidRPr="000C4D6A" w14:paraId="17F73B8D" w14:textId="77777777" w:rsidTr="00774CCE">
        <w:trPr>
          <w:trHeight w:val="255"/>
        </w:trPr>
        <w:tc>
          <w:tcPr>
            <w:tcW w:w="3150" w:type="dxa"/>
            <w:shd w:val="clear" w:color="auto" w:fill="auto"/>
            <w:noWrap/>
            <w:vAlign w:val="center"/>
            <w:hideMark/>
          </w:tcPr>
          <w:p w14:paraId="2FCC6A0E" w14:textId="3012FAFC" w:rsidR="00D6279C" w:rsidRPr="00AA403F" w:rsidRDefault="00D6279C" w:rsidP="00DE4580">
            <w:pPr>
              <w:rPr>
                <w:sz w:val="20"/>
                <w:szCs w:val="20"/>
              </w:rPr>
            </w:pPr>
            <w:r w:rsidRPr="00AA403F">
              <w:rPr>
                <w:sz w:val="20"/>
                <w:szCs w:val="20"/>
              </w:rPr>
              <w:t>Nurses' Health Study, 1999</w:t>
            </w:r>
            <w:r w:rsidR="00433CC9" w:rsidRPr="00AA403F">
              <w:rPr>
                <w:sz w:val="20"/>
                <w:szCs w:val="20"/>
              </w:rPr>
              <w:fldChar w:fldCharType="begin">
                <w:fldData xml:space="preserve">PEVuZE5vdGU+PENpdGU+PEF1dGhvcj5Kb3NoaXB1cmE8L0F1dGhvcj48WWVhcj4xOTk5PC9ZZWFy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PHBhZ2VzPjEyMzMtOTwvcGFnZXM+PHZvbHVtZT4yODI8L3ZvbHVtZT48bnVtYmVyPjEzPC9udW1i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</w:fldData>
              </w:fldChar>
            </w:r>
            <w:r w:rsidR="00774CCE">
              <w:rPr>
                <w:sz w:val="20"/>
                <w:szCs w:val="20"/>
              </w:rPr>
              <w:instrText xml:space="preserve"> ADDIN EN.CITE </w:instrText>
            </w:r>
            <w:r w:rsidR="00774CCE">
              <w:rPr>
                <w:sz w:val="20"/>
                <w:szCs w:val="20"/>
              </w:rPr>
              <w:fldChar w:fldCharType="begin">
                <w:fldData xml:space="preserve">PEVuZE5vdGU+PENpdGU+PEF1dGhvcj5Kb3NoaXB1cmE8L0F1dGhvcj48WWVhcj4xOTk5PC9ZZWFy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PHBhZ2VzPjEyMzMtOTwvcGFnZXM+PHZvbHVtZT4yODI8L3ZvbHVtZT48bnVtYmVyPjEzPC9udW1i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14" w:tooltip="Joshipura, 1999 #2732" w:history="1">
              <w:r w:rsidR="00774CCE">
                <w:rPr>
                  <w:noProof/>
                  <w:sz w:val="20"/>
                  <w:szCs w:val="20"/>
                </w:rPr>
                <w:t>14</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500D7958" w14:textId="77777777" w:rsidR="00D6279C" w:rsidRPr="00AA403F" w:rsidRDefault="00D6279C" w:rsidP="00DE4580">
            <w:pPr>
              <w:rPr>
                <w:sz w:val="20"/>
                <w:szCs w:val="20"/>
              </w:rPr>
            </w:pPr>
            <w:r w:rsidRPr="00AA403F">
              <w:rPr>
                <w:sz w:val="20"/>
                <w:szCs w:val="20"/>
              </w:rPr>
              <w:t>USA</w:t>
            </w:r>
          </w:p>
        </w:tc>
        <w:tc>
          <w:tcPr>
            <w:tcW w:w="2160" w:type="dxa"/>
            <w:shd w:val="clear" w:color="auto" w:fill="auto"/>
            <w:noWrap/>
            <w:vAlign w:val="center"/>
            <w:hideMark/>
          </w:tcPr>
          <w:p w14:paraId="2FF51224" w14:textId="77777777" w:rsidR="00D6279C" w:rsidRPr="00AA403F" w:rsidRDefault="00D6279C" w:rsidP="00DE4580">
            <w:pPr>
              <w:rPr>
                <w:sz w:val="20"/>
                <w:szCs w:val="20"/>
              </w:rPr>
            </w:pPr>
            <w:r w:rsidRPr="001661BD">
              <w:rPr>
                <w:sz w:val="20"/>
                <w:szCs w:val="20"/>
              </w:rPr>
              <w:t>fruits and vegetables separately</w:t>
            </w:r>
          </w:p>
        </w:tc>
        <w:tc>
          <w:tcPr>
            <w:tcW w:w="1260" w:type="dxa"/>
            <w:shd w:val="clear" w:color="auto" w:fill="auto"/>
            <w:noWrap/>
            <w:vAlign w:val="center"/>
            <w:hideMark/>
          </w:tcPr>
          <w:p w14:paraId="67C5BB81"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shd w:val="clear" w:color="auto" w:fill="auto"/>
            <w:noWrap/>
            <w:vAlign w:val="center"/>
            <w:hideMark/>
          </w:tcPr>
          <w:p w14:paraId="27B72832" w14:textId="77777777" w:rsidR="00D6279C" w:rsidRPr="00AA403F" w:rsidRDefault="00D6279C" w:rsidP="00DE4580">
            <w:pPr>
              <w:rPr>
                <w:sz w:val="20"/>
                <w:szCs w:val="20"/>
              </w:rPr>
            </w:pPr>
            <w:r w:rsidRPr="00AA403F">
              <w:rPr>
                <w:sz w:val="20"/>
                <w:szCs w:val="20"/>
              </w:rPr>
              <w:t>ischemic stroke</w:t>
            </w:r>
          </w:p>
        </w:tc>
        <w:tc>
          <w:tcPr>
            <w:tcW w:w="1170" w:type="dxa"/>
            <w:shd w:val="clear" w:color="auto" w:fill="auto"/>
            <w:noWrap/>
            <w:vAlign w:val="center"/>
            <w:hideMark/>
          </w:tcPr>
          <w:p w14:paraId="388DC1F5" w14:textId="77777777" w:rsidR="00D6279C" w:rsidRPr="00AA403F" w:rsidRDefault="00D6279C" w:rsidP="00DE4580">
            <w:pPr>
              <w:rPr>
                <w:sz w:val="20"/>
                <w:szCs w:val="20"/>
              </w:rPr>
            </w:pPr>
            <w:r w:rsidRPr="00AA403F">
              <w:rPr>
                <w:sz w:val="20"/>
                <w:szCs w:val="20"/>
              </w:rPr>
              <w:t>75</w:t>
            </w:r>
            <w:r w:rsidR="00F407F0" w:rsidRPr="00AA403F">
              <w:rPr>
                <w:sz w:val="20"/>
                <w:szCs w:val="20"/>
              </w:rPr>
              <w:t>,</w:t>
            </w:r>
            <w:r w:rsidRPr="00AA403F">
              <w:rPr>
                <w:sz w:val="20"/>
                <w:szCs w:val="20"/>
              </w:rPr>
              <w:t>596</w:t>
            </w:r>
          </w:p>
        </w:tc>
        <w:tc>
          <w:tcPr>
            <w:tcW w:w="990" w:type="dxa"/>
            <w:shd w:val="clear" w:color="auto" w:fill="auto"/>
            <w:noWrap/>
            <w:vAlign w:val="center"/>
            <w:hideMark/>
          </w:tcPr>
          <w:p w14:paraId="3156ABE5" w14:textId="77777777" w:rsidR="00D6279C" w:rsidRPr="00AA403F" w:rsidRDefault="00D6279C" w:rsidP="00DE4580">
            <w:pPr>
              <w:rPr>
                <w:sz w:val="20"/>
                <w:szCs w:val="20"/>
              </w:rPr>
            </w:pPr>
            <w:r w:rsidRPr="00AA403F">
              <w:rPr>
                <w:sz w:val="20"/>
                <w:szCs w:val="20"/>
              </w:rPr>
              <w:t>366</w:t>
            </w:r>
          </w:p>
        </w:tc>
        <w:tc>
          <w:tcPr>
            <w:tcW w:w="1620" w:type="dxa"/>
            <w:shd w:val="clear" w:color="auto" w:fill="auto"/>
            <w:noWrap/>
            <w:vAlign w:val="center"/>
            <w:hideMark/>
          </w:tcPr>
          <w:p w14:paraId="650D4C80" w14:textId="27E0E293" w:rsidR="00D6279C" w:rsidRPr="00AA403F" w:rsidRDefault="00D6279C" w:rsidP="00DE4580">
            <w:pPr>
              <w:rPr>
                <w:sz w:val="20"/>
                <w:szCs w:val="20"/>
              </w:rPr>
            </w:pPr>
            <w:r w:rsidRPr="00AA403F">
              <w:rPr>
                <w:sz w:val="20"/>
                <w:szCs w:val="20"/>
              </w:rPr>
              <w:t>0</w:t>
            </w:r>
            <w:r w:rsidR="005D4C6B">
              <w:rPr>
                <w:rFonts w:ascii="Calibri" w:eastAsia="Times New Roman" w:hAnsi="Calibri" w:cs="Calibri"/>
                <w:sz w:val="18"/>
              </w:rPr>
              <w:t>.</w:t>
            </w:r>
            <w:r w:rsidRPr="00AA403F">
              <w:rPr>
                <w:sz w:val="20"/>
                <w:szCs w:val="20"/>
              </w:rPr>
              <w:t>89 (0</w:t>
            </w:r>
            <w:r w:rsidR="005D4C6B">
              <w:rPr>
                <w:rFonts w:ascii="Calibri" w:eastAsia="Times New Roman" w:hAnsi="Calibri" w:cs="Calibri"/>
                <w:sz w:val="18"/>
              </w:rPr>
              <w:t>.</w:t>
            </w:r>
            <w:r w:rsidRPr="00AA403F">
              <w:rPr>
                <w:sz w:val="20"/>
                <w:szCs w:val="20"/>
              </w:rPr>
              <w:t>84-0</w:t>
            </w:r>
            <w:r w:rsidR="005D4C6B">
              <w:rPr>
                <w:rFonts w:ascii="Calibri" w:eastAsia="Times New Roman" w:hAnsi="Calibri" w:cs="Calibri"/>
                <w:sz w:val="18"/>
              </w:rPr>
              <w:t>.</w:t>
            </w:r>
            <w:r w:rsidRPr="00AA403F">
              <w:rPr>
                <w:sz w:val="20"/>
                <w:szCs w:val="20"/>
              </w:rPr>
              <w:t>94)</w:t>
            </w:r>
          </w:p>
        </w:tc>
        <w:tc>
          <w:tcPr>
            <w:tcW w:w="1620" w:type="dxa"/>
            <w:shd w:val="clear" w:color="auto" w:fill="auto"/>
            <w:noWrap/>
            <w:vAlign w:val="center"/>
            <w:hideMark/>
          </w:tcPr>
          <w:p w14:paraId="4A3CC24F" w14:textId="5005649B" w:rsidR="00D6279C" w:rsidRPr="00AA403F" w:rsidRDefault="00D6279C" w:rsidP="00DE4580">
            <w:pPr>
              <w:rPr>
                <w:sz w:val="20"/>
                <w:szCs w:val="20"/>
              </w:rPr>
            </w:pPr>
            <w:r w:rsidRPr="00AA403F">
              <w:rPr>
                <w:sz w:val="20"/>
                <w:szCs w:val="20"/>
              </w:rPr>
              <w:t>0</w:t>
            </w:r>
            <w:r w:rsidR="005D4C6B">
              <w:rPr>
                <w:rFonts w:ascii="Calibri" w:eastAsia="Times New Roman" w:hAnsi="Calibri" w:cs="Calibri"/>
                <w:sz w:val="18"/>
              </w:rPr>
              <w:t>.</w:t>
            </w:r>
            <w:r w:rsidRPr="00AA403F">
              <w:rPr>
                <w:sz w:val="20"/>
                <w:szCs w:val="20"/>
              </w:rPr>
              <w:t>94 (0</w:t>
            </w:r>
            <w:r w:rsidR="005D4C6B">
              <w:rPr>
                <w:rFonts w:ascii="Calibri" w:eastAsia="Times New Roman" w:hAnsi="Calibri" w:cs="Calibri"/>
                <w:sz w:val="18"/>
              </w:rPr>
              <w:t>.</w:t>
            </w:r>
            <w:r w:rsidRPr="00AA403F">
              <w:rPr>
                <w:sz w:val="20"/>
                <w:szCs w:val="20"/>
              </w:rPr>
              <w:t>89-0</w:t>
            </w:r>
            <w:r w:rsidR="005D4C6B">
              <w:rPr>
                <w:rFonts w:ascii="Calibri" w:eastAsia="Times New Roman" w:hAnsi="Calibri" w:cs="Calibri"/>
                <w:sz w:val="18"/>
              </w:rPr>
              <w:t>.</w:t>
            </w:r>
            <w:r w:rsidRPr="00AA403F">
              <w:rPr>
                <w:sz w:val="20"/>
                <w:szCs w:val="20"/>
              </w:rPr>
              <w:t>99)</w:t>
            </w:r>
          </w:p>
        </w:tc>
      </w:tr>
      <w:tr w:rsidR="00D6279C" w:rsidRPr="000C4D6A" w14:paraId="12C1F720" w14:textId="77777777" w:rsidTr="00774CCE">
        <w:trPr>
          <w:trHeight w:val="255"/>
        </w:trPr>
        <w:tc>
          <w:tcPr>
            <w:tcW w:w="3150" w:type="dxa"/>
            <w:shd w:val="clear" w:color="auto" w:fill="auto"/>
            <w:noWrap/>
            <w:vAlign w:val="center"/>
            <w:hideMark/>
          </w:tcPr>
          <w:p w14:paraId="02B44474" w14:textId="096A9EDF" w:rsidR="00D6279C" w:rsidRPr="00AA403F" w:rsidRDefault="00D6279C" w:rsidP="00DE4580">
            <w:pPr>
              <w:rPr>
                <w:sz w:val="20"/>
                <w:szCs w:val="20"/>
              </w:rPr>
            </w:pPr>
            <w:r w:rsidRPr="00AA403F">
              <w:rPr>
                <w:sz w:val="20"/>
                <w:szCs w:val="20"/>
              </w:rPr>
              <w:t>Danish Cancer and Health Study, 2003</w:t>
            </w:r>
            <w:r w:rsidR="00433CC9" w:rsidRPr="00AA403F">
              <w:rPr>
                <w:sz w:val="20"/>
                <w:szCs w:val="20"/>
              </w:rPr>
              <w:fldChar w:fldCharType="begin">
                <w:fldData xml:space="preserve">PEVuZE5vdGU+PENpdGU+PEF1dGhvcj5Kb2huc2VuPC9BdXRob3I+PFllYXI+MjAwMzwvWWVhcj48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bGluaWNhbCBudXRyaXRpb248L2FiYnItMT48L2FsdC1wZXJpb2RpY2FsPjxwYWdlcz41Ny02NDwv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==
</w:fldData>
              </w:fldChar>
            </w:r>
            <w:r w:rsidR="00774CCE">
              <w:rPr>
                <w:sz w:val="20"/>
                <w:szCs w:val="20"/>
              </w:rPr>
              <w:instrText xml:space="preserve"> ADDIN EN.CITE </w:instrText>
            </w:r>
            <w:r w:rsidR="00774CCE">
              <w:rPr>
                <w:sz w:val="20"/>
                <w:szCs w:val="20"/>
              </w:rPr>
              <w:fldChar w:fldCharType="begin">
                <w:fldData xml:space="preserve">PEVuZE5vdGU+PENpdGU+PEF1dGhvcj5Kb2huc2VuPC9BdXRob3I+PFllYXI+MjAwMzwvWWVhcj48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bGluaWNhbCBudXRyaXRpb248L2FiYnItMT48L2FsdC1wZXJpb2RpY2FsPjxwYWdlcz41Ny02NDwv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==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15" w:tooltip="Johnsen, 2003 #2731" w:history="1">
              <w:r w:rsidR="00774CCE">
                <w:rPr>
                  <w:noProof/>
                  <w:sz w:val="20"/>
                  <w:szCs w:val="20"/>
                </w:rPr>
                <w:t>15</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58B2BA68" w14:textId="77777777" w:rsidR="00D6279C" w:rsidRPr="00AA403F" w:rsidRDefault="00D6279C" w:rsidP="00DE4580">
            <w:pPr>
              <w:rPr>
                <w:sz w:val="20"/>
                <w:szCs w:val="20"/>
              </w:rPr>
            </w:pPr>
            <w:r w:rsidRPr="00AA403F">
              <w:rPr>
                <w:sz w:val="20"/>
                <w:szCs w:val="20"/>
              </w:rPr>
              <w:t>Denmark</w:t>
            </w:r>
          </w:p>
        </w:tc>
        <w:tc>
          <w:tcPr>
            <w:tcW w:w="2160" w:type="dxa"/>
            <w:shd w:val="clear" w:color="auto" w:fill="auto"/>
            <w:noWrap/>
            <w:vAlign w:val="center"/>
            <w:hideMark/>
          </w:tcPr>
          <w:p w14:paraId="5BA5FE53" w14:textId="77777777" w:rsidR="00D6279C" w:rsidRPr="001661BD" w:rsidRDefault="00D6279C" w:rsidP="00DE4580">
            <w:pPr>
              <w:rPr>
                <w:sz w:val="20"/>
                <w:szCs w:val="20"/>
              </w:rPr>
            </w:pPr>
            <w:r w:rsidRPr="001661BD">
              <w:rPr>
                <w:sz w:val="20"/>
                <w:szCs w:val="20"/>
              </w:rPr>
              <w:t>fruits and vegetables separately</w:t>
            </w:r>
          </w:p>
        </w:tc>
        <w:tc>
          <w:tcPr>
            <w:tcW w:w="1260" w:type="dxa"/>
            <w:shd w:val="clear" w:color="auto" w:fill="auto"/>
            <w:noWrap/>
            <w:vAlign w:val="center"/>
            <w:hideMark/>
          </w:tcPr>
          <w:p w14:paraId="0A1A9F21" w14:textId="77777777" w:rsidR="00D6279C" w:rsidRPr="00AA403F" w:rsidRDefault="00D6279C" w:rsidP="00DE4580">
            <w:pPr>
              <w:rPr>
                <w:sz w:val="20"/>
                <w:szCs w:val="20"/>
              </w:rPr>
            </w:pPr>
            <w:r w:rsidRPr="00AA403F">
              <w:rPr>
                <w:sz w:val="20"/>
                <w:szCs w:val="20"/>
              </w:rPr>
              <w:t>per 100 g/d</w:t>
            </w:r>
            <w:r w:rsidR="00AC682B">
              <w:rPr>
                <w:sz w:val="20"/>
                <w:szCs w:val="20"/>
              </w:rPr>
              <w:t xml:space="preserve"> </w:t>
            </w:r>
          </w:p>
        </w:tc>
        <w:tc>
          <w:tcPr>
            <w:tcW w:w="2070" w:type="dxa"/>
            <w:shd w:val="clear" w:color="auto" w:fill="auto"/>
            <w:noWrap/>
            <w:vAlign w:val="center"/>
            <w:hideMark/>
          </w:tcPr>
          <w:p w14:paraId="3A577AD2" w14:textId="77777777" w:rsidR="00D6279C" w:rsidRPr="00AA403F" w:rsidRDefault="00D6279C" w:rsidP="00DE4580">
            <w:pPr>
              <w:rPr>
                <w:sz w:val="20"/>
                <w:szCs w:val="20"/>
              </w:rPr>
            </w:pPr>
            <w:r w:rsidRPr="00AA403F">
              <w:rPr>
                <w:sz w:val="20"/>
                <w:szCs w:val="20"/>
              </w:rPr>
              <w:t>ischemic stroke</w:t>
            </w:r>
          </w:p>
        </w:tc>
        <w:tc>
          <w:tcPr>
            <w:tcW w:w="1170" w:type="dxa"/>
            <w:shd w:val="clear" w:color="auto" w:fill="auto"/>
            <w:noWrap/>
            <w:vAlign w:val="center"/>
            <w:hideMark/>
          </w:tcPr>
          <w:p w14:paraId="490FAF38" w14:textId="77777777" w:rsidR="00D6279C" w:rsidRPr="00AA403F" w:rsidRDefault="00D6279C" w:rsidP="00DE4580">
            <w:pPr>
              <w:rPr>
                <w:sz w:val="20"/>
                <w:szCs w:val="20"/>
              </w:rPr>
            </w:pPr>
            <w:r w:rsidRPr="00AA403F">
              <w:rPr>
                <w:sz w:val="20"/>
                <w:szCs w:val="20"/>
              </w:rPr>
              <w:t>54</w:t>
            </w:r>
            <w:r w:rsidR="00F407F0" w:rsidRPr="00AA403F">
              <w:rPr>
                <w:sz w:val="20"/>
                <w:szCs w:val="20"/>
              </w:rPr>
              <w:t>,</w:t>
            </w:r>
            <w:r w:rsidRPr="00AA403F">
              <w:rPr>
                <w:sz w:val="20"/>
                <w:szCs w:val="20"/>
              </w:rPr>
              <w:t>506</w:t>
            </w:r>
          </w:p>
        </w:tc>
        <w:tc>
          <w:tcPr>
            <w:tcW w:w="990" w:type="dxa"/>
            <w:shd w:val="clear" w:color="auto" w:fill="auto"/>
            <w:noWrap/>
            <w:vAlign w:val="center"/>
            <w:hideMark/>
          </w:tcPr>
          <w:p w14:paraId="79C1C484" w14:textId="77777777" w:rsidR="00D6279C" w:rsidRPr="00AA403F" w:rsidRDefault="00D6279C" w:rsidP="00DE4580">
            <w:pPr>
              <w:rPr>
                <w:sz w:val="20"/>
                <w:szCs w:val="20"/>
              </w:rPr>
            </w:pPr>
            <w:r w:rsidRPr="00AA403F">
              <w:rPr>
                <w:sz w:val="20"/>
                <w:szCs w:val="20"/>
              </w:rPr>
              <w:t>266</w:t>
            </w:r>
          </w:p>
        </w:tc>
        <w:tc>
          <w:tcPr>
            <w:tcW w:w="1620" w:type="dxa"/>
            <w:shd w:val="clear" w:color="auto" w:fill="auto"/>
            <w:noWrap/>
            <w:vAlign w:val="center"/>
            <w:hideMark/>
          </w:tcPr>
          <w:p w14:paraId="199CFF9B" w14:textId="3467CE95" w:rsidR="00D6279C" w:rsidRPr="00AA403F" w:rsidRDefault="00D6279C" w:rsidP="00DE4580">
            <w:pPr>
              <w:rPr>
                <w:sz w:val="20"/>
                <w:szCs w:val="20"/>
              </w:rPr>
            </w:pPr>
            <w:r w:rsidRPr="00AA403F">
              <w:rPr>
                <w:sz w:val="20"/>
                <w:szCs w:val="20"/>
              </w:rPr>
              <w:t>0</w:t>
            </w:r>
            <w:r w:rsidR="005D4C6B">
              <w:rPr>
                <w:rFonts w:ascii="Calibri" w:eastAsia="Times New Roman" w:hAnsi="Calibri" w:cs="Calibri"/>
                <w:sz w:val="18"/>
              </w:rPr>
              <w:t>.</w:t>
            </w:r>
            <w:r w:rsidRPr="00AA403F">
              <w:rPr>
                <w:sz w:val="20"/>
                <w:szCs w:val="20"/>
              </w:rPr>
              <w:t>87 (0</w:t>
            </w:r>
            <w:r w:rsidR="005D4C6B">
              <w:rPr>
                <w:rFonts w:ascii="Calibri" w:eastAsia="Times New Roman" w:hAnsi="Calibri" w:cs="Calibri"/>
                <w:sz w:val="18"/>
              </w:rPr>
              <w:t>.</w:t>
            </w:r>
            <w:r w:rsidRPr="00AA403F">
              <w:rPr>
                <w:sz w:val="20"/>
                <w:szCs w:val="20"/>
              </w:rPr>
              <w:t>81-0</w:t>
            </w:r>
            <w:r w:rsidR="005D4C6B">
              <w:rPr>
                <w:sz w:val="20"/>
                <w:szCs w:val="20"/>
              </w:rPr>
              <w:t>.</w:t>
            </w:r>
            <w:r w:rsidRPr="00AA403F">
              <w:rPr>
                <w:sz w:val="20"/>
                <w:szCs w:val="20"/>
              </w:rPr>
              <w:t>93)</w:t>
            </w:r>
          </w:p>
        </w:tc>
        <w:tc>
          <w:tcPr>
            <w:tcW w:w="1620" w:type="dxa"/>
            <w:shd w:val="clear" w:color="auto" w:fill="auto"/>
            <w:noWrap/>
            <w:vAlign w:val="center"/>
            <w:hideMark/>
          </w:tcPr>
          <w:p w14:paraId="37069654" w14:textId="426BBFD8" w:rsidR="00D6279C" w:rsidRPr="00AA403F" w:rsidRDefault="00D6279C" w:rsidP="00DE4580">
            <w:pPr>
              <w:rPr>
                <w:sz w:val="20"/>
                <w:szCs w:val="20"/>
              </w:rPr>
            </w:pPr>
            <w:r w:rsidRPr="00AA403F">
              <w:rPr>
                <w:sz w:val="20"/>
                <w:szCs w:val="20"/>
              </w:rPr>
              <w:t>1</w:t>
            </w:r>
            <w:r w:rsidR="005D4C6B">
              <w:rPr>
                <w:sz w:val="20"/>
                <w:szCs w:val="20"/>
              </w:rPr>
              <w:t>.</w:t>
            </w:r>
            <w:r w:rsidRPr="00AA403F">
              <w:rPr>
                <w:sz w:val="20"/>
                <w:szCs w:val="20"/>
              </w:rPr>
              <w:t>01 (0</w:t>
            </w:r>
            <w:r w:rsidR="005D4C6B">
              <w:rPr>
                <w:sz w:val="20"/>
                <w:szCs w:val="20"/>
              </w:rPr>
              <w:t>.</w:t>
            </w:r>
            <w:r w:rsidRPr="00AA403F">
              <w:rPr>
                <w:sz w:val="20"/>
                <w:szCs w:val="20"/>
              </w:rPr>
              <w:t>86-1</w:t>
            </w:r>
            <w:r w:rsidR="005D4C6B">
              <w:rPr>
                <w:sz w:val="20"/>
                <w:szCs w:val="20"/>
              </w:rPr>
              <w:t>.</w:t>
            </w:r>
            <w:r w:rsidRPr="00AA403F">
              <w:rPr>
                <w:sz w:val="20"/>
                <w:szCs w:val="20"/>
              </w:rPr>
              <w:t>19)</w:t>
            </w:r>
          </w:p>
        </w:tc>
      </w:tr>
      <w:tr w:rsidR="00D6279C" w:rsidRPr="000C4D6A" w14:paraId="278EF440" w14:textId="77777777" w:rsidTr="00774CCE">
        <w:trPr>
          <w:trHeight w:val="255"/>
        </w:trPr>
        <w:tc>
          <w:tcPr>
            <w:tcW w:w="3150" w:type="dxa"/>
            <w:shd w:val="clear" w:color="auto" w:fill="auto"/>
            <w:noWrap/>
            <w:vAlign w:val="center"/>
            <w:hideMark/>
          </w:tcPr>
          <w:p w14:paraId="36323B9A" w14:textId="6A80BDFA" w:rsidR="00D6279C" w:rsidRPr="00AA403F" w:rsidRDefault="00D6279C" w:rsidP="00DE4580">
            <w:pPr>
              <w:rPr>
                <w:sz w:val="20"/>
                <w:szCs w:val="20"/>
              </w:rPr>
            </w:pPr>
            <w:r w:rsidRPr="00AA403F">
              <w:rPr>
                <w:sz w:val="20"/>
                <w:szCs w:val="20"/>
              </w:rPr>
              <w:t>Nagasaki Life Span Study</w:t>
            </w:r>
            <w:r w:rsidR="001661BD">
              <w:rPr>
                <w:sz w:val="20"/>
                <w:szCs w:val="20"/>
              </w:rPr>
              <w:t xml:space="preserve"> (men)</w:t>
            </w:r>
            <w:r w:rsidRPr="00AA403F">
              <w:rPr>
                <w:sz w:val="20"/>
                <w:szCs w:val="20"/>
              </w:rPr>
              <w:t>, 2003</w:t>
            </w:r>
            <w:r w:rsidR="00433CC9" w:rsidRPr="00AA403F">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 </w:instrText>
            </w:r>
            <w:r w:rsidR="00774CCE">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16" w:tooltip="Sauvaget, 2003 #2737" w:history="1">
              <w:r w:rsidR="00774CCE">
                <w:rPr>
                  <w:noProof/>
                  <w:sz w:val="20"/>
                  <w:szCs w:val="20"/>
                </w:rPr>
                <w:t>16</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40254688" w14:textId="77777777" w:rsidR="00D6279C" w:rsidRPr="00AA403F" w:rsidRDefault="00D6279C" w:rsidP="00DE4580">
            <w:pPr>
              <w:rPr>
                <w:sz w:val="20"/>
                <w:szCs w:val="20"/>
              </w:rPr>
            </w:pPr>
            <w:r w:rsidRPr="00AA403F">
              <w:rPr>
                <w:sz w:val="20"/>
                <w:szCs w:val="20"/>
              </w:rPr>
              <w:t>Japan</w:t>
            </w:r>
          </w:p>
        </w:tc>
        <w:tc>
          <w:tcPr>
            <w:tcW w:w="2160" w:type="dxa"/>
            <w:shd w:val="clear" w:color="auto" w:fill="auto"/>
            <w:noWrap/>
            <w:vAlign w:val="center"/>
            <w:hideMark/>
          </w:tcPr>
          <w:p w14:paraId="710FA319" w14:textId="77777777" w:rsidR="00D6279C" w:rsidRPr="001661BD" w:rsidRDefault="00D6279C" w:rsidP="00DE4580">
            <w:pPr>
              <w:rPr>
                <w:sz w:val="20"/>
                <w:szCs w:val="20"/>
              </w:rPr>
            </w:pPr>
            <w:r w:rsidRPr="001661BD">
              <w:rPr>
                <w:sz w:val="20"/>
                <w:szCs w:val="20"/>
              </w:rPr>
              <w:t>fruits and green/yellow vegetables separately</w:t>
            </w:r>
          </w:p>
        </w:tc>
        <w:tc>
          <w:tcPr>
            <w:tcW w:w="1260" w:type="dxa"/>
            <w:shd w:val="clear" w:color="auto" w:fill="auto"/>
            <w:noWrap/>
            <w:vAlign w:val="center"/>
            <w:hideMark/>
          </w:tcPr>
          <w:p w14:paraId="7FF0F229"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shd w:val="clear" w:color="auto" w:fill="auto"/>
            <w:noWrap/>
            <w:vAlign w:val="center"/>
            <w:hideMark/>
          </w:tcPr>
          <w:p w14:paraId="5987074E" w14:textId="77777777" w:rsidR="00D6279C" w:rsidRPr="00AA403F" w:rsidRDefault="00D6279C" w:rsidP="00DE4580">
            <w:pPr>
              <w:rPr>
                <w:sz w:val="20"/>
                <w:szCs w:val="20"/>
              </w:rPr>
            </w:pPr>
            <w:r w:rsidRPr="00AA403F">
              <w:rPr>
                <w:sz w:val="20"/>
                <w:szCs w:val="20"/>
              </w:rPr>
              <w:t>cerebral infarction</w:t>
            </w:r>
          </w:p>
        </w:tc>
        <w:tc>
          <w:tcPr>
            <w:tcW w:w="1170" w:type="dxa"/>
            <w:shd w:val="clear" w:color="auto" w:fill="auto"/>
            <w:noWrap/>
            <w:vAlign w:val="center"/>
            <w:hideMark/>
          </w:tcPr>
          <w:p w14:paraId="2C301148" w14:textId="77777777" w:rsidR="00D6279C" w:rsidRPr="00AA403F" w:rsidRDefault="00D6279C" w:rsidP="00DE4580">
            <w:pPr>
              <w:rPr>
                <w:sz w:val="20"/>
                <w:szCs w:val="20"/>
              </w:rPr>
            </w:pPr>
            <w:r w:rsidRPr="00AA403F">
              <w:rPr>
                <w:sz w:val="20"/>
                <w:szCs w:val="20"/>
              </w:rPr>
              <w:t>14</w:t>
            </w:r>
            <w:r w:rsidR="00F407F0" w:rsidRPr="00AA403F">
              <w:rPr>
                <w:sz w:val="20"/>
                <w:szCs w:val="20"/>
              </w:rPr>
              <w:t>,</w:t>
            </w:r>
            <w:r w:rsidRPr="00AA403F">
              <w:rPr>
                <w:sz w:val="20"/>
                <w:szCs w:val="20"/>
              </w:rPr>
              <w:t>966</w:t>
            </w:r>
          </w:p>
        </w:tc>
        <w:tc>
          <w:tcPr>
            <w:tcW w:w="990" w:type="dxa"/>
            <w:shd w:val="clear" w:color="auto" w:fill="auto"/>
            <w:noWrap/>
            <w:vAlign w:val="center"/>
            <w:hideMark/>
          </w:tcPr>
          <w:p w14:paraId="4B13B7BE" w14:textId="77777777" w:rsidR="00D6279C" w:rsidRPr="00AA403F" w:rsidRDefault="00D6279C" w:rsidP="00DE4580">
            <w:pPr>
              <w:rPr>
                <w:sz w:val="20"/>
                <w:szCs w:val="20"/>
              </w:rPr>
            </w:pPr>
            <w:r w:rsidRPr="00AA403F">
              <w:rPr>
                <w:sz w:val="20"/>
                <w:szCs w:val="20"/>
              </w:rPr>
              <w:t>348</w:t>
            </w:r>
          </w:p>
        </w:tc>
        <w:tc>
          <w:tcPr>
            <w:tcW w:w="1620" w:type="dxa"/>
            <w:shd w:val="clear" w:color="auto" w:fill="auto"/>
            <w:noWrap/>
            <w:vAlign w:val="center"/>
            <w:hideMark/>
          </w:tcPr>
          <w:p w14:paraId="4E7CE3E4" w14:textId="4F0E8086"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61 (0</w:t>
            </w:r>
            <w:r w:rsidR="005D4C6B">
              <w:rPr>
                <w:sz w:val="20"/>
                <w:szCs w:val="20"/>
              </w:rPr>
              <w:t>.</w:t>
            </w:r>
            <w:r w:rsidRPr="00AA403F">
              <w:rPr>
                <w:sz w:val="20"/>
                <w:szCs w:val="20"/>
              </w:rPr>
              <w:t>50-0</w:t>
            </w:r>
            <w:r w:rsidR="005D4C6B">
              <w:rPr>
                <w:sz w:val="20"/>
                <w:szCs w:val="20"/>
              </w:rPr>
              <w:t>.</w:t>
            </w:r>
            <w:r w:rsidRPr="00AA403F">
              <w:rPr>
                <w:sz w:val="20"/>
                <w:szCs w:val="20"/>
              </w:rPr>
              <w:t>73)</w:t>
            </w:r>
          </w:p>
        </w:tc>
        <w:tc>
          <w:tcPr>
            <w:tcW w:w="1620" w:type="dxa"/>
            <w:shd w:val="clear" w:color="auto" w:fill="auto"/>
            <w:noWrap/>
            <w:vAlign w:val="center"/>
            <w:hideMark/>
          </w:tcPr>
          <w:p w14:paraId="283F82F0" w14:textId="13FEC1DB"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66 (0</w:t>
            </w:r>
            <w:r w:rsidR="005D4C6B">
              <w:rPr>
                <w:sz w:val="20"/>
                <w:szCs w:val="20"/>
              </w:rPr>
              <w:t>.</w:t>
            </w:r>
            <w:r w:rsidRPr="00AA403F">
              <w:rPr>
                <w:sz w:val="20"/>
                <w:szCs w:val="20"/>
              </w:rPr>
              <w:t>52-0</w:t>
            </w:r>
            <w:r w:rsidR="005D4C6B">
              <w:rPr>
                <w:sz w:val="20"/>
                <w:szCs w:val="20"/>
              </w:rPr>
              <w:t>.</w:t>
            </w:r>
            <w:r w:rsidRPr="00AA403F">
              <w:rPr>
                <w:sz w:val="20"/>
                <w:szCs w:val="20"/>
              </w:rPr>
              <w:t>83)</w:t>
            </w:r>
          </w:p>
        </w:tc>
      </w:tr>
      <w:tr w:rsidR="00D6279C" w:rsidRPr="000C4D6A" w14:paraId="5DF4C3D7" w14:textId="77777777" w:rsidTr="00774CCE">
        <w:trPr>
          <w:trHeight w:val="255"/>
        </w:trPr>
        <w:tc>
          <w:tcPr>
            <w:tcW w:w="3150" w:type="dxa"/>
            <w:shd w:val="clear" w:color="auto" w:fill="auto"/>
            <w:noWrap/>
            <w:vAlign w:val="center"/>
            <w:hideMark/>
          </w:tcPr>
          <w:p w14:paraId="323D0488" w14:textId="727D0722" w:rsidR="00D6279C" w:rsidRPr="00AA403F" w:rsidRDefault="00D6279C" w:rsidP="00DE4580">
            <w:pPr>
              <w:rPr>
                <w:sz w:val="20"/>
                <w:szCs w:val="20"/>
              </w:rPr>
            </w:pPr>
            <w:r w:rsidRPr="00AA403F">
              <w:rPr>
                <w:sz w:val="20"/>
                <w:szCs w:val="20"/>
              </w:rPr>
              <w:t>Nagasaki Life Span Study (women), 2003</w:t>
            </w:r>
            <w:r w:rsidR="00433CC9" w:rsidRPr="00AA403F">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 </w:instrText>
            </w:r>
            <w:r w:rsidR="00774CCE">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16" w:tooltip="Sauvaget, 2003 #2737" w:history="1">
              <w:r w:rsidR="00774CCE">
                <w:rPr>
                  <w:noProof/>
                  <w:sz w:val="20"/>
                  <w:szCs w:val="20"/>
                </w:rPr>
                <w:t>16</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69E3A19B" w14:textId="77777777" w:rsidR="00D6279C" w:rsidRPr="00AA403F" w:rsidRDefault="00D6279C" w:rsidP="00DE4580">
            <w:pPr>
              <w:rPr>
                <w:sz w:val="20"/>
                <w:szCs w:val="20"/>
              </w:rPr>
            </w:pPr>
            <w:r w:rsidRPr="00AA403F">
              <w:rPr>
                <w:sz w:val="20"/>
                <w:szCs w:val="20"/>
              </w:rPr>
              <w:t>Japan</w:t>
            </w:r>
          </w:p>
        </w:tc>
        <w:tc>
          <w:tcPr>
            <w:tcW w:w="2160" w:type="dxa"/>
            <w:shd w:val="clear" w:color="auto" w:fill="auto"/>
            <w:noWrap/>
            <w:vAlign w:val="center"/>
            <w:hideMark/>
          </w:tcPr>
          <w:p w14:paraId="5CBBAD18" w14:textId="77777777" w:rsidR="00D6279C" w:rsidRPr="001661BD" w:rsidRDefault="00D6279C" w:rsidP="00DE4580">
            <w:pPr>
              <w:rPr>
                <w:sz w:val="20"/>
                <w:szCs w:val="20"/>
              </w:rPr>
            </w:pPr>
            <w:r w:rsidRPr="001661BD">
              <w:rPr>
                <w:sz w:val="20"/>
                <w:szCs w:val="20"/>
              </w:rPr>
              <w:t>fruits and green/yellow vegetables separately</w:t>
            </w:r>
          </w:p>
        </w:tc>
        <w:tc>
          <w:tcPr>
            <w:tcW w:w="1260" w:type="dxa"/>
            <w:shd w:val="clear" w:color="auto" w:fill="auto"/>
            <w:noWrap/>
            <w:vAlign w:val="center"/>
            <w:hideMark/>
          </w:tcPr>
          <w:p w14:paraId="26EC603D"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shd w:val="clear" w:color="auto" w:fill="auto"/>
            <w:noWrap/>
            <w:vAlign w:val="center"/>
            <w:hideMark/>
          </w:tcPr>
          <w:p w14:paraId="5534DAED" w14:textId="77777777" w:rsidR="00D6279C" w:rsidRPr="00AA403F" w:rsidRDefault="00D6279C" w:rsidP="00DE4580">
            <w:pPr>
              <w:rPr>
                <w:sz w:val="20"/>
                <w:szCs w:val="20"/>
              </w:rPr>
            </w:pPr>
            <w:r w:rsidRPr="00AA403F">
              <w:rPr>
                <w:sz w:val="20"/>
                <w:szCs w:val="20"/>
              </w:rPr>
              <w:t>cerebral infarction</w:t>
            </w:r>
          </w:p>
        </w:tc>
        <w:tc>
          <w:tcPr>
            <w:tcW w:w="1170" w:type="dxa"/>
            <w:shd w:val="clear" w:color="auto" w:fill="auto"/>
            <w:noWrap/>
            <w:vAlign w:val="center"/>
            <w:hideMark/>
          </w:tcPr>
          <w:p w14:paraId="67BF9CF9" w14:textId="77777777" w:rsidR="00D6279C" w:rsidRPr="00AA403F" w:rsidRDefault="00D6279C" w:rsidP="00DE4580">
            <w:pPr>
              <w:rPr>
                <w:sz w:val="20"/>
                <w:szCs w:val="20"/>
              </w:rPr>
            </w:pPr>
            <w:r w:rsidRPr="00AA403F">
              <w:rPr>
                <w:sz w:val="20"/>
                <w:szCs w:val="20"/>
              </w:rPr>
              <w:t>23</w:t>
            </w:r>
            <w:r w:rsidR="00F407F0" w:rsidRPr="00AA403F">
              <w:rPr>
                <w:sz w:val="20"/>
                <w:szCs w:val="20"/>
              </w:rPr>
              <w:t>,</w:t>
            </w:r>
            <w:r w:rsidRPr="00AA403F">
              <w:rPr>
                <w:sz w:val="20"/>
                <w:szCs w:val="20"/>
              </w:rPr>
              <w:t>471</w:t>
            </w:r>
          </w:p>
        </w:tc>
        <w:tc>
          <w:tcPr>
            <w:tcW w:w="990" w:type="dxa"/>
            <w:shd w:val="clear" w:color="auto" w:fill="auto"/>
            <w:noWrap/>
            <w:vAlign w:val="center"/>
            <w:hideMark/>
          </w:tcPr>
          <w:p w14:paraId="3CF5E55B" w14:textId="77777777" w:rsidR="00D6279C" w:rsidRPr="00AA403F" w:rsidRDefault="00D6279C" w:rsidP="00DE4580">
            <w:pPr>
              <w:rPr>
                <w:sz w:val="20"/>
                <w:szCs w:val="20"/>
              </w:rPr>
            </w:pPr>
            <w:r w:rsidRPr="00AA403F">
              <w:rPr>
                <w:sz w:val="20"/>
                <w:szCs w:val="20"/>
              </w:rPr>
              <w:t>572</w:t>
            </w:r>
          </w:p>
        </w:tc>
        <w:tc>
          <w:tcPr>
            <w:tcW w:w="1620" w:type="dxa"/>
            <w:shd w:val="clear" w:color="auto" w:fill="auto"/>
            <w:noWrap/>
            <w:vAlign w:val="center"/>
            <w:hideMark/>
          </w:tcPr>
          <w:p w14:paraId="406CB949" w14:textId="57718053"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75 (0</w:t>
            </w:r>
            <w:r w:rsidR="005D4C6B">
              <w:rPr>
                <w:sz w:val="20"/>
                <w:szCs w:val="20"/>
              </w:rPr>
              <w:t>.</w:t>
            </w:r>
            <w:r w:rsidRPr="00AA403F">
              <w:rPr>
                <w:sz w:val="20"/>
                <w:szCs w:val="20"/>
              </w:rPr>
              <w:t>63-0</w:t>
            </w:r>
            <w:r w:rsidR="005D4C6B">
              <w:rPr>
                <w:sz w:val="20"/>
                <w:szCs w:val="20"/>
              </w:rPr>
              <w:t>.</w:t>
            </w:r>
            <w:r w:rsidRPr="00AA403F">
              <w:rPr>
                <w:sz w:val="20"/>
                <w:szCs w:val="20"/>
              </w:rPr>
              <w:t>90)</w:t>
            </w:r>
          </w:p>
        </w:tc>
        <w:tc>
          <w:tcPr>
            <w:tcW w:w="1620" w:type="dxa"/>
            <w:shd w:val="clear" w:color="auto" w:fill="auto"/>
            <w:noWrap/>
            <w:vAlign w:val="center"/>
            <w:hideMark/>
          </w:tcPr>
          <w:p w14:paraId="260D0E92" w14:textId="1E29D52E"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68 (0</w:t>
            </w:r>
            <w:r w:rsidR="005D4C6B">
              <w:rPr>
                <w:sz w:val="20"/>
                <w:szCs w:val="20"/>
              </w:rPr>
              <w:t>.</w:t>
            </w:r>
            <w:r w:rsidRPr="00AA403F">
              <w:rPr>
                <w:sz w:val="20"/>
                <w:szCs w:val="20"/>
              </w:rPr>
              <w:t>57-0</w:t>
            </w:r>
            <w:r w:rsidR="005D4C6B">
              <w:rPr>
                <w:sz w:val="20"/>
                <w:szCs w:val="20"/>
              </w:rPr>
              <w:t>.</w:t>
            </w:r>
            <w:r w:rsidRPr="00AA403F">
              <w:rPr>
                <w:sz w:val="20"/>
                <w:szCs w:val="20"/>
              </w:rPr>
              <w:t>82)</w:t>
            </w:r>
          </w:p>
        </w:tc>
      </w:tr>
      <w:tr w:rsidR="00D6279C" w:rsidRPr="000C4D6A" w14:paraId="3CC18212" w14:textId="77777777" w:rsidTr="00774CCE">
        <w:trPr>
          <w:trHeight w:val="255"/>
        </w:trPr>
        <w:tc>
          <w:tcPr>
            <w:tcW w:w="3150" w:type="dxa"/>
            <w:shd w:val="clear" w:color="auto" w:fill="auto"/>
            <w:noWrap/>
            <w:vAlign w:val="center"/>
            <w:hideMark/>
          </w:tcPr>
          <w:p w14:paraId="1209EFEA" w14:textId="77777777" w:rsidR="00DE4580" w:rsidRDefault="00DE4580" w:rsidP="00DE4580">
            <w:pPr>
              <w:rPr>
                <w:sz w:val="20"/>
                <w:szCs w:val="20"/>
              </w:rPr>
            </w:pPr>
          </w:p>
          <w:p w14:paraId="2245B190" w14:textId="3DC98726" w:rsidR="00D6279C" w:rsidRPr="00AA403F" w:rsidRDefault="00512E53" w:rsidP="00DE4580">
            <w:pPr>
              <w:rPr>
                <w:sz w:val="20"/>
                <w:szCs w:val="20"/>
              </w:rPr>
            </w:pPr>
            <w:r w:rsidRPr="00AA403F">
              <w:rPr>
                <w:sz w:val="20"/>
                <w:szCs w:val="20"/>
              </w:rPr>
              <w:t xml:space="preserve">Alpha-Tocopherol, Beta-Carotene </w:t>
            </w:r>
            <w:r w:rsidR="00D6279C" w:rsidRPr="00AA403F">
              <w:rPr>
                <w:sz w:val="20"/>
                <w:szCs w:val="20"/>
              </w:rPr>
              <w:t>Cancer Prevention Study, 2009</w:t>
            </w:r>
            <w:r w:rsidR="00433CC9" w:rsidRPr="00AA403F">
              <w:rPr>
                <w:sz w:val="20"/>
                <w:szCs w:val="20"/>
              </w:rPr>
              <w:fldChar w:fldCharType="begin">
                <w:fldData xml:space="preserve">PEVuZE5vdGU+PENpdGU+PEF1dGhvcj5MYXJzc29uPC9BdXRob3I+PFllYXI+MjAwOTwvWWVhcj48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MTYtMjQ8L3BhZ2VzPjx2b2x1bWU+NjM8L3ZvbHVtZT48bnVtYmVyPjg8L251bWJlcj48ZWRpdGlv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</w:fldData>
              </w:fldChar>
            </w:r>
            <w:r w:rsidR="00774CCE">
              <w:rPr>
                <w:sz w:val="20"/>
                <w:szCs w:val="20"/>
              </w:rPr>
              <w:instrText xml:space="preserve"> ADDIN EN.CITE </w:instrText>
            </w:r>
            <w:r w:rsidR="00774CCE">
              <w:rPr>
                <w:sz w:val="20"/>
                <w:szCs w:val="20"/>
              </w:rPr>
              <w:fldChar w:fldCharType="begin">
                <w:fldData xml:space="preserve">PEVuZE5vdGU+PENpdGU+PEF1dGhvcj5MYXJzc29uPC9BdXRob3I+PFllYXI+MjAwOTwvWWVhcj48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MTYtMjQ8L3BhZ2VzPjx2b2x1bWU+NjM8L3ZvbHVtZT48bnVtYmVyPjg8L251bWJlcj48ZWRpdGlv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17" w:tooltip="Larsson, 2009 #2733" w:history="1">
              <w:r w:rsidR="00774CCE">
                <w:rPr>
                  <w:noProof/>
                  <w:sz w:val="20"/>
                  <w:szCs w:val="20"/>
                </w:rPr>
                <w:t>17</w:t>
              </w:r>
            </w:hyperlink>
            <w:r w:rsidR="00774CCE">
              <w:rPr>
                <w:noProof/>
                <w:sz w:val="20"/>
                <w:szCs w:val="20"/>
              </w:rPr>
              <w:t>]</w:t>
            </w:r>
            <w:r w:rsidR="00433CC9" w:rsidRPr="00AA403F">
              <w:rPr>
                <w:sz w:val="20"/>
                <w:szCs w:val="20"/>
              </w:rPr>
              <w:fldChar w:fldCharType="end"/>
            </w:r>
            <w:r w:rsidR="00AC682B">
              <w:rPr>
                <w:i/>
                <w:sz w:val="20"/>
                <w:szCs w:val="20"/>
                <w:vertAlign w:val="superscript"/>
              </w:rPr>
              <w:t xml:space="preserve"> 3</w:t>
            </w:r>
          </w:p>
        </w:tc>
        <w:tc>
          <w:tcPr>
            <w:tcW w:w="1440" w:type="dxa"/>
            <w:shd w:val="clear" w:color="auto" w:fill="auto"/>
            <w:noWrap/>
            <w:vAlign w:val="center"/>
            <w:hideMark/>
          </w:tcPr>
          <w:p w14:paraId="66B994B6" w14:textId="77777777" w:rsidR="00D6279C" w:rsidRPr="00AA403F" w:rsidRDefault="00D6279C" w:rsidP="00DE4580">
            <w:pPr>
              <w:rPr>
                <w:sz w:val="20"/>
                <w:szCs w:val="20"/>
              </w:rPr>
            </w:pPr>
            <w:r w:rsidRPr="00AA403F">
              <w:rPr>
                <w:sz w:val="20"/>
                <w:szCs w:val="20"/>
              </w:rPr>
              <w:t>Finland</w:t>
            </w:r>
          </w:p>
        </w:tc>
        <w:tc>
          <w:tcPr>
            <w:tcW w:w="2160" w:type="dxa"/>
            <w:shd w:val="clear" w:color="auto" w:fill="auto"/>
            <w:noWrap/>
            <w:vAlign w:val="center"/>
            <w:hideMark/>
          </w:tcPr>
          <w:p w14:paraId="788AFB2E" w14:textId="77777777" w:rsidR="00D6279C" w:rsidRPr="001661BD" w:rsidRDefault="00D6279C" w:rsidP="00DE4580">
            <w:pPr>
              <w:rPr>
                <w:sz w:val="20"/>
                <w:szCs w:val="20"/>
              </w:rPr>
            </w:pPr>
            <w:r w:rsidRPr="001661BD">
              <w:rPr>
                <w:sz w:val="20"/>
                <w:szCs w:val="20"/>
              </w:rPr>
              <w:t>fruits and vegetables separately</w:t>
            </w:r>
          </w:p>
        </w:tc>
        <w:tc>
          <w:tcPr>
            <w:tcW w:w="1260" w:type="dxa"/>
            <w:shd w:val="clear" w:color="auto" w:fill="auto"/>
            <w:noWrap/>
            <w:vAlign w:val="center"/>
            <w:hideMark/>
          </w:tcPr>
          <w:p w14:paraId="06D31797" w14:textId="77777777" w:rsidR="00D6279C" w:rsidRPr="00AA403F" w:rsidRDefault="00D6279C" w:rsidP="00DE4580">
            <w:pPr>
              <w:rPr>
                <w:sz w:val="20"/>
                <w:szCs w:val="20"/>
              </w:rPr>
            </w:pPr>
            <w:r w:rsidRPr="00AA403F">
              <w:rPr>
                <w:sz w:val="20"/>
                <w:szCs w:val="20"/>
              </w:rPr>
              <w:t>per 100 g/d</w:t>
            </w:r>
          </w:p>
        </w:tc>
        <w:tc>
          <w:tcPr>
            <w:tcW w:w="2070" w:type="dxa"/>
            <w:shd w:val="clear" w:color="auto" w:fill="auto"/>
            <w:noWrap/>
            <w:vAlign w:val="center"/>
            <w:hideMark/>
          </w:tcPr>
          <w:p w14:paraId="6B3CA357" w14:textId="77777777" w:rsidR="00D6279C" w:rsidRPr="00AA403F" w:rsidRDefault="00D6279C" w:rsidP="00DE4580">
            <w:pPr>
              <w:rPr>
                <w:sz w:val="20"/>
                <w:szCs w:val="20"/>
              </w:rPr>
            </w:pPr>
            <w:r w:rsidRPr="00AA403F">
              <w:rPr>
                <w:sz w:val="20"/>
                <w:szCs w:val="20"/>
              </w:rPr>
              <w:t>cerebral infarction</w:t>
            </w:r>
          </w:p>
        </w:tc>
        <w:tc>
          <w:tcPr>
            <w:tcW w:w="1170" w:type="dxa"/>
            <w:shd w:val="clear" w:color="auto" w:fill="auto"/>
            <w:noWrap/>
            <w:vAlign w:val="center"/>
            <w:hideMark/>
          </w:tcPr>
          <w:p w14:paraId="1053363F" w14:textId="77777777" w:rsidR="00D6279C" w:rsidRPr="00AA403F" w:rsidRDefault="00D6279C" w:rsidP="00DE4580">
            <w:pPr>
              <w:rPr>
                <w:sz w:val="20"/>
                <w:szCs w:val="20"/>
              </w:rPr>
            </w:pPr>
            <w:r w:rsidRPr="00AA403F">
              <w:rPr>
                <w:sz w:val="20"/>
                <w:szCs w:val="20"/>
              </w:rPr>
              <w:t>26</w:t>
            </w:r>
            <w:r w:rsidR="00F407F0" w:rsidRPr="00AA403F">
              <w:rPr>
                <w:sz w:val="20"/>
                <w:szCs w:val="20"/>
              </w:rPr>
              <w:t>,</w:t>
            </w:r>
            <w:r w:rsidRPr="00AA403F">
              <w:rPr>
                <w:sz w:val="20"/>
                <w:szCs w:val="20"/>
              </w:rPr>
              <w:t>556</w:t>
            </w:r>
          </w:p>
        </w:tc>
        <w:tc>
          <w:tcPr>
            <w:tcW w:w="990" w:type="dxa"/>
            <w:shd w:val="clear" w:color="auto" w:fill="auto"/>
            <w:noWrap/>
            <w:vAlign w:val="center"/>
            <w:hideMark/>
          </w:tcPr>
          <w:p w14:paraId="6354C941" w14:textId="069A9746" w:rsidR="00D6279C" w:rsidRPr="00AA403F" w:rsidRDefault="00D6279C" w:rsidP="00DE4580">
            <w:pPr>
              <w:rPr>
                <w:sz w:val="20"/>
                <w:szCs w:val="20"/>
              </w:rPr>
            </w:pPr>
            <w:r w:rsidRPr="00AA403F">
              <w:rPr>
                <w:sz w:val="20"/>
                <w:szCs w:val="20"/>
              </w:rPr>
              <w:t>2</w:t>
            </w:r>
            <w:r w:rsidR="00B805AF">
              <w:rPr>
                <w:sz w:val="20"/>
                <w:szCs w:val="20"/>
                <w:lang w:val="el-GR"/>
              </w:rPr>
              <w:t>,</w:t>
            </w:r>
            <w:r w:rsidRPr="00AA403F">
              <w:rPr>
                <w:sz w:val="20"/>
                <w:szCs w:val="20"/>
              </w:rPr>
              <w:t>702</w:t>
            </w:r>
          </w:p>
        </w:tc>
        <w:tc>
          <w:tcPr>
            <w:tcW w:w="1620" w:type="dxa"/>
            <w:shd w:val="clear" w:color="auto" w:fill="auto"/>
            <w:noWrap/>
            <w:vAlign w:val="center"/>
            <w:hideMark/>
          </w:tcPr>
          <w:p w14:paraId="46B9AF8F" w14:textId="0F8984B2"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90 (0</w:t>
            </w:r>
            <w:r w:rsidR="005D4C6B">
              <w:rPr>
                <w:sz w:val="20"/>
                <w:szCs w:val="20"/>
              </w:rPr>
              <w:t>.</w:t>
            </w:r>
            <w:r w:rsidRPr="00AA403F">
              <w:rPr>
                <w:sz w:val="20"/>
                <w:szCs w:val="20"/>
              </w:rPr>
              <w:t>86-0</w:t>
            </w:r>
            <w:r w:rsidR="005D4C6B">
              <w:rPr>
                <w:sz w:val="20"/>
                <w:szCs w:val="20"/>
              </w:rPr>
              <w:t>.</w:t>
            </w:r>
            <w:r w:rsidRPr="00AA403F">
              <w:rPr>
                <w:sz w:val="20"/>
                <w:szCs w:val="20"/>
              </w:rPr>
              <w:t>95)</w:t>
            </w:r>
          </w:p>
        </w:tc>
        <w:tc>
          <w:tcPr>
            <w:tcW w:w="1620" w:type="dxa"/>
            <w:shd w:val="clear" w:color="auto" w:fill="auto"/>
            <w:noWrap/>
            <w:vAlign w:val="center"/>
            <w:hideMark/>
          </w:tcPr>
          <w:p w14:paraId="5C90DED5" w14:textId="5BD1810C"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81 (0</w:t>
            </w:r>
            <w:r w:rsidR="005D4C6B">
              <w:rPr>
                <w:sz w:val="20"/>
                <w:szCs w:val="20"/>
              </w:rPr>
              <w:t>.</w:t>
            </w:r>
            <w:r w:rsidRPr="00AA403F">
              <w:rPr>
                <w:sz w:val="20"/>
                <w:szCs w:val="20"/>
              </w:rPr>
              <w:t>76-0</w:t>
            </w:r>
            <w:r w:rsidR="005D4C6B">
              <w:rPr>
                <w:sz w:val="20"/>
                <w:szCs w:val="20"/>
              </w:rPr>
              <w:t>.</w:t>
            </w:r>
            <w:r w:rsidRPr="00AA403F">
              <w:rPr>
                <w:sz w:val="20"/>
                <w:szCs w:val="20"/>
              </w:rPr>
              <w:t>87)</w:t>
            </w:r>
          </w:p>
        </w:tc>
      </w:tr>
      <w:tr w:rsidR="00D6279C" w:rsidRPr="000C4D6A" w14:paraId="2E40C0F4" w14:textId="77777777" w:rsidTr="00774CCE">
        <w:trPr>
          <w:trHeight w:val="255"/>
        </w:trPr>
        <w:tc>
          <w:tcPr>
            <w:tcW w:w="3150" w:type="dxa"/>
            <w:shd w:val="clear" w:color="auto" w:fill="auto"/>
            <w:noWrap/>
            <w:vAlign w:val="center"/>
            <w:hideMark/>
          </w:tcPr>
          <w:p w14:paraId="66A7CD92" w14:textId="06DE6B52" w:rsidR="00D6279C" w:rsidRPr="00AA403F" w:rsidRDefault="00D6279C" w:rsidP="00DE4580">
            <w:pPr>
              <w:rPr>
                <w:sz w:val="20"/>
                <w:szCs w:val="20"/>
              </w:rPr>
            </w:pPr>
            <w:proofErr w:type="spellStart"/>
            <w:r w:rsidRPr="00AA403F">
              <w:rPr>
                <w:sz w:val="20"/>
                <w:szCs w:val="20"/>
              </w:rPr>
              <w:t>Zutphen</w:t>
            </w:r>
            <w:proofErr w:type="spellEnd"/>
            <w:r w:rsidRPr="00AA403F">
              <w:rPr>
                <w:sz w:val="20"/>
                <w:szCs w:val="20"/>
              </w:rPr>
              <w:t xml:space="preserve"> study, 1996</w:t>
            </w:r>
            <w:r w:rsidR="00433CC9" w:rsidRPr="00AA403F">
              <w:rPr>
                <w:sz w:val="20"/>
                <w:szCs w:val="20"/>
              </w:rPr>
              <w:fldChar w:fldCharType="begin"/>
            </w:r>
            <w:r w:rsidR="00774CCE">
              <w:rPr>
                <w:sz w:val="20"/>
                <w:szCs w:val="20"/>
              </w:rPr>
              <w:instrText xml:space="preserve"> ADDIN EN.CITE &lt;EndNote&gt;&lt;Cite&gt;&lt;Author&gt;Keli&lt;/Author&gt;&lt;Year&gt;1996&lt;/Year&gt;&lt;RecNum&gt;2796&lt;/RecNum&gt;&lt;DisplayText&gt;[18]&lt;/DisplayText&gt;&lt;record&gt;&lt;rec-number&gt;2796&lt;/rec-number&gt;&lt;foreign-keys&gt;&lt;key app="EN" db-id="0affxa9pvsa90ve2w0r5td28p9dpta92w9zw" timestamp="1469721589"&gt;2796&lt;/key&gt;&lt;/foreign-keys&gt;&lt;ref-type name="Journal Article"&gt;17&lt;/ref-type&gt;&lt;contributors&gt;&lt;authors&gt;&lt;author&gt;Keli, S. O.&lt;/author&gt;&lt;author&gt;Hertog, M. G.&lt;/author&gt;&lt;author&gt;Feskens, E. J.&lt;/author&gt;&lt;author&gt;Kromhout, D.&lt;/author&gt;&lt;/authors&gt;&lt;/contributors&gt;&lt;auth-address&gt;Department of Chronic Disease and Environmental Epidemiology, National Institute of Public Health and Environmental Protection, Bilthoven, The Netherlands.&lt;/auth-address&gt;&lt;titles&gt;&lt;title&gt;Dietary flavonoids, antioxidant vitamins, and incidence of stroke: the Zutphen study&lt;/title&gt;&lt;secondary-title&gt;Arch Intern Med&lt;/secondary-title&gt;&lt;/titles&gt;&lt;periodical&gt;&lt;full-title&gt;Arch Intern Med&lt;/full-title&gt;&lt;abbr-1&gt;Archives of internal medicine&lt;/abbr-1&gt;&lt;/periodical&gt;&lt;pages&gt;637-42&lt;/pages&gt;&lt;volume&gt;156&lt;/volume&gt;&lt;number&gt;6&lt;/number&gt;&lt;edition&gt;1996/03/25&lt;/edition&gt;&lt;keywords&gt;&lt;keyword&gt;Aged&lt;/keyword&gt;&lt;keyword&gt;Antioxidants/ administration &amp;amp; dosage&lt;/keyword&gt;&lt;keyword&gt;Cerebrovascular Disorders/ epidemiology/ prevention &amp;amp; control&lt;/keyword&gt;&lt;keyword&gt;Diet&lt;/keyword&gt;&lt;keyword&gt;Flavonoids/ administration &amp;amp; dosage&lt;/keyword&gt;&lt;keyword&gt;Follow-Up Studies&lt;/keyword&gt;&lt;keyword&gt;Humans&lt;/keyword&gt;&lt;keyword&gt;Incidence&lt;/keyword&gt;&lt;keyword&gt;Male&lt;/keyword&gt;&lt;keyword&gt;Middle Aged&lt;/keyword&gt;&lt;keyword&gt;Netherlands/epidemiology&lt;/keyword&gt;&lt;keyword&gt;Proportional Hazards Models&lt;/keyword&gt;&lt;keyword&gt;Prospective Studies&lt;/keyword&gt;&lt;keyword&gt;Risk Factors&lt;/keyword&gt;&lt;keyword&gt;Vitamins/ administration &amp;amp; dosage&lt;/keyword&gt;&lt;/keywords&gt;&lt;dates&gt;&lt;year&gt;1996&lt;/year&gt;&lt;pub-dates&gt;&lt;date&gt;Mar 25&lt;/date&gt;&lt;/pub-dates&gt;&lt;/dates&gt;&lt;isbn&gt;0003-9926 (Print)&amp;#xD;0003-9926 (Linking)&lt;/isbn&gt;&lt;accession-num&gt;8629875&lt;/accession-num&gt;&lt;label&gt;I 1 (already have)&lt;/label&gt;&lt;urls&gt;&lt;/urls&gt;&lt;remote-database-provider&gt;Nlm&lt;/remote-database-provider&gt;&lt;language&gt;eng&lt;/language&gt;&lt;/record&gt;&lt;/Cite&gt;&lt;/EndNote&gt;</w:instrText>
            </w:r>
            <w:r w:rsidR="00433CC9" w:rsidRPr="00AA403F">
              <w:rPr>
                <w:sz w:val="20"/>
                <w:szCs w:val="20"/>
              </w:rPr>
              <w:fldChar w:fldCharType="separate"/>
            </w:r>
            <w:r w:rsidR="00774CCE">
              <w:rPr>
                <w:noProof/>
                <w:sz w:val="20"/>
                <w:szCs w:val="20"/>
              </w:rPr>
              <w:t>[</w:t>
            </w:r>
            <w:hyperlink w:anchor="_ENREF_18" w:tooltip="Keli, 1996 #2796" w:history="1">
              <w:r w:rsidR="00774CCE">
                <w:rPr>
                  <w:noProof/>
                  <w:sz w:val="20"/>
                  <w:szCs w:val="20"/>
                </w:rPr>
                <w:t>18</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4E863C7F" w14:textId="77777777" w:rsidR="00D6279C" w:rsidRPr="00AA403F" w:rsidRDefault="00D6279C" w:rsidP="00DE4580">
            <w:pPr>
              <w:rPr>
                <w:sz w:val="20"/>
                <w:szCs w:val="20"/>
              </w:rPr>
            </w:pPr>
            <w:r w:rsidRPr="00AA403F">
              <w:rPr>
                <w:sz w:val="20"/>
                <w:szCs w:val="20"/>
              </w:rPr>
              <w:t>Netherlands</w:t>
            </w:r>
          </w:p>
        </w:tc>
        <w:tc>
          <w:tcPr>
            <w:tcW w:w="2160" w:type="dxa"/>
            <w:shd w:val="clear" w:color="auto" w:fill="auto"/>
            <w:noWrap/>
            <w:vAlign w:val="center"/>
            <w:hideMark/>
          </w:tcPr>
          <w:p w14:paraId="0ECBA18A" w14:textId="77777777" w:rsidR="00D6279C" w:rsidRPr="001661BD" w:rsidRDefault="00D6279C" w:rsidP="00DE4580">
            <w:pPr>
              <w:rPr>
                <w:sz w:val="20"/>
                <w:szCs w:val="20"/>
              </w:rPr>
            </w:pPr>
            <w:r w:rsidRPr="001661BD">
              <w:rPr>
                <w:sz w:val="20"/>
                <w:szCs w:val="20"/>
              </w:rPr>
              <w:t>solid fruits and vegetables separately</w:t>
            </w:r>
          </w:p>
        </w:tc>
        <w:tc>
          <w:tcPr>
            <w:tcW w:w="1260" w:type="dxa"/>
            <w:shd w:val="clear" w:color="auto" w:fill="auto"/>
            <w:noWrap/>
            <w:vAlign w:val="center"/>
            <w:hideMark/>
          </w:tcPr>
          <w:p w14:paraId="3500F6F6" w14:textId="77777777" w:rsidR="00D6279C" w:rsidRPr="00AA403F" w:rsidRDefault="00D6279C" w:rsidP="00DE4580">
            <w:pPr>
              <w:rPr>
                <w:sz w:val="20"/>
                <w:szCs w:val="20"/>
              </w:rPr>
            </w:pPr>
            <w:r w:rsidRPr="00AA403F">
              <w:rPr>
                <w:sz w:val="20"/>
                <w:szCs w:val="20"/>
              </w:rPr>
              <w:t>per 100 g/d</w:t>
            </w:r>
          </w:p>
        </w:tc>
        <w:tc>
          <w:tcPr>
            <w:tcW w:w="2070" w:type="dxa"/>
            <w:shd w:val="clear" w:color="auto" w:fill="auto"/>
            <w:noWrap/>
            <w:vAlign w:val="center"/>
            <w:hideMark/>
          </w:tcPr>
          <w:p w14:paraId="010F0E51" w14:textId="77777777" w:rsidR="00D6279C" w:rsidRPr="00AA403F" w:rsidRDefault="00D6279C" w:rsidP="00DE4580">
            <w:pPr>
              <w:rPr>
                <w:sz w:val="20"/>
                <w:szCs w:val="20"/>
              </w:rPr>
            </w:pPr>
            <w:r w:rsidRPr="00AA403F">
              <w:rPr>
                <w:sz w:val="20"/>
                <w:szCs w:val="20"/>
              </w:rPr>
              <w:t>stroke</w:t>
            </w:r>
          </w:p>
        </w:tc>
        <w:tc>
          <w:tcPr>
            <w:tcW w:w="1170" w:type="dxa"/>
            <w:shd w:val="clear" w:color="auto" w:fill="auto"/>
            <w:noWrap/>
            <w:vAlign w:val="center"/>
            <w:hideMark/>
          </w:tcPr>
          <w:p w14:paraId="39A4EFD3" w14:textId="77777777" w:rsidR="00D6279C" w:rsidRPr="00AA403F" w:rsidRDefault="00D6279C" w:rsidP="00DE4580">
            <w:pPr>
              <w:rPr>
                <w:sz w:val="20"/>
                <w:szCs w:val="20"/>
              </w:rPr>
            </w:pPr>
            <w:r w:rsidRPr="00AA403F">
              <w:rPr>
                <w:sz w:val="20"/>
                <w:szCs w:val="20"/>
              </w:rPr>
              <w:t>552</w:t>
            </w:r>
          </w:p>
        </w:tc>
        <w:tc>
          <w:tcPr>
            <w:tcW w:w="990" w:type="dxa"/>
            <w:shd w:val="clear" w:color="auto" w:fill="auto"/>
            <w:noWrap/>
            <w:vAlign w:val="center"/>
            <w:hideMark/>
          </w:tcPr>
          <w:p w14:paraId="0791468D" w14:textId="77777777" w:rsidR="00D6279C" w:rsidRPr="00AA403F" w:rsidRDefault="00D6279C" w:rsidP="00DE4580">
            <w:pPr>
              <w:rPr>
                <w:sz w:val="20"/>
                <w:szCs w:val="20"/>
              </w:rPr>
            </w:pPr>
            <w:r w:rsidRPr="00AA403F">
              <w:rPr>
                <w:sz w:val="20"/>
                <w:szCs w:val="20"/>
              </w:rPr>
              <w:t>42</w:t>
            </w:r>
          </w:p>
        </w:tc>
        <w:tc>
          <w:tcPr>
            <w:tcW w:w="1620" w:type="dxa"/>
            <w:shd w:val="clear" w:color="auto" w:fill="auto"/>
            <w:noWrap/>
            <w:vAlign w:val="center"/>
            <w:hideMark/>
          </w:tcPr>
          <w:p w14:paraId="6B4C4671" w14:textId="770C57F8"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59 (0</w:t>
            </w:r>
            <w:r w:rsidR="005D4C6B">
              <w:rPr>
                <w:sz w:val="20"/>
                <w:szCs w:val="20"/>
              </w:rPr>
              <w:t>.</w:t>
            </w:r>
            <w:r w:rsidRPr="00AA403F">
              <w:rPr>
                <w:sz w:val="20"/>
                <w:szCs w:val="20"/>
              </w:rPr>
              <w:t>39-0</w:t>
            </w:r>
            <w:r w:rsidR="005D4C6B">
              <w:rPr>
                <w:sz w:val="20"/>
                <w:szCs w:val="20"/>
              </w:rPr>
              <w:t>.</w:t>
            </w:r>
            <w:r w:rsidRPr="00AA403F">
              <w:rPr>
                <w:sz w:val="20"/>
                <w:szCs w:val="20"/>
              </w:rPr>
              <w:t>90)</w:t>
            </w:r>
          </w:p>
        </w:tc>
        <w:tc>
          <w:tcPr>
            <w:tcW w:w="1620" w:type="dxa"/>
            <w:shd w:val="clear" w:color="auto" w:fill="auto"/>
            <w:noWrap/>
            <w:vAlign w:val="center"/>
            <w:hideMark/>
          </w:tcPr>
          <w:p w14:paraId="6837583B" w14:textId="1465E401"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82 (0</w:t>
            </w:r>
            <w:r w:rsidR="005D4C6B">
              <w:rPr>
                <w:sz w:val="20"/>
                <w:szCs w:val="20"/>
              </w:rPr>
              <w:t>.</w:t>
            </w:r>
            <w:r w:rsidRPr="00AA403F">
              <w:rPr>
                <w:sz w:val="20"/>
                <w:szCs w:val="20"/>
              </w:rPr>
              <w:t>43-1</w:t>
            </w:r>
            <w:r w:rsidR="005D4C6B">
              <w:rPr>
                <w:sz w:val="20"/>
                <w:szCs w:val="20"/>
              </w:rPr>
              <w:t>.</w:t>
            </w:r>
            <w:r w:rsidRPr="00AA403F">
              <w:rPr>
                <w:sz w:val="20"/>
                <w:szCs w:val="20"/>
              </w:rPr>
              <w:t>54)</w:t>
            </w:r>
          </w:p>
        </w:tc>
      </w:tr>
      <w:tr w:rsidR="00D6279C" w:rsidRPr="000C4D6A" w14:paraId="3209B73A" w14:textId="77777777" w:rsidTr="00774CCE">
        <w:trPr>
          <w:trHeight w:val="255"/>
        </w:trPr>
        <w:tc>
          <w:tcPr>
            <w:tcW w:w="3150" w:type="dxa"/>
            <w:shd w:val="clear" w:color="auto" w:fill="auto"/>
            <w:noWrap/>
            <w:vAlign w:val="center"/>
            <w:hideMark/>
          </w:tcPr>
          <w:p w14:paraId="05370B3D" w14:textId="0A359E54" w:rsidR="00D6279C" w:rsidRPr="00AA403F" w:rsidRDefault="00D6279C" w:rsidP="00DE4580">
            <w:pPr>
              <w:rPr>
                <w:sz w:val="20"/>
                <w:szCs w:val="20"/>
              </w:rPr>
            </w:pPr>
            <w:r w:rsidRPr="00AA403F">
              <w:rPr>
                <w:sz w:val="20"/>
                <w:szCs w:val="20"/>
              </w:rPr>
              <w:t>Framingham study, 1995</w:t>
            </w:r>
            <w:r w:rsidR="00433CC9" w:rsidRPr="00AA403F">
              <w:rPr>
                <w:sz w:val="20"/>
                <w:szCs w:val="20"/>
              </w:rPr>
              <w:fldChar w:fldCharType="begin"/>
            </w:r>
            <w:r w:rsidR="00774CCE">
              <w:rPr>
                <w:sz w:val="20"/>
                <w:szCs w:val="20"/>
              </w:rPr>
              <w:instrText xml:space="preserve"> ADDIN EN.CITE &lt;EndNote&gt;&lt;Cite&gt;&lt;Author&gt;Gillman&lt;/Author&gt;&lt;Year&gt;1995&lt;/Year&gt;&lt;RecNum&gt;2797&lt;/RecNum&gt;&lt;DisplayText&gt;[19]&lt;/DisplayText&gt;&lt;record&gt;&lt;rec-number&gt;2797&lt;/rec-number&gt;&lt;foreign-keys&gt;&lt;key app="EN" db-id="0affxa9pvsa90ve2w0r5td28p9dpta92w9zw" timestamp="1469721589"&gt;2797&lt;/key&gt;&lt;/foreign-keys&gt;&lt;ref-type name="Journal Article"&gt;17&lt;/ref-type&gt;&lt;contributors&gt;&lt;authors&gt;&lt;author&gt;Gillman, M. W.&lt;/author&gt;&lt;author&gt;Cupples, L. A.&lt;/author&gt;&lt;author&gt;Gagnon, D.&lt;/author&gt;&lt;author&gt;Posner, B. M.&lt;/author&gt;&lt;author&gt;Ellison, R. C.&lt;/author&gt;&lt;author&gt;Castelli, W. P.&lt;/author&gt;&lt;author&gt;Wolf, P. A.&lt;/author&gt;&lt;/authors&gt;&lt;/contributors&gt;&lt;auth-address&gt;Department of Ambulatory Care and Prevention, Harvard Medical School, Boston, MA 02215, USA.&lt;/auth-address&gt;&lt;titles&gt;&lt;title&gt;Protective effect of fruits and vegetables on development of stroke in men&lt;/title&gt;&lt;secondary-title&gt;JAMA&lt;/secondary-title&gt;&lt;/titles&gt;&lt;periodical&gt;&lt;full-title&gt;JAMA&lt;/full-title&gt;&lt;abbr-1&gt;JAMA : the journal of the American Medical Association&lt;/abbr-1&gt;&lt;/periodical&gt;&lt;pages&gt;1113-7&lt;/pages&gt;&lt;volume&gt;273&lt;/volume&gt;&lt;number&gt;14&lt;/number&gt;&lt;edition&gt;1995/04/12&lt;/edition&gt;&lt;keywords&gt;&lt;keyword&gt;Cerebrovascular Disorders/ epidemiology/mortality/ prevention &amp;amp; control&lt;/keyword&gt;&lt;keyword&gt;Cohort Studies&lt;/keyword&gt;&lt;keyword&gt;Diet&lt;/keyword&gt;&lt;keyword&gt;Fruit&lt;/keyword&gt;&lt;keyword&gt;Humans&lt;/keyword&gt;&lt;keyword&gt;Incidence&lt;/keyword&gt;&lt;keyword&gt;Ischemic Attack, Transient/epidemiology/prevention &amp;amp; control&lt;/keyword&gt;&lt;keyword&gt;Male&lt;/keyword&gt;&lt;keyword&gt;Middle Aged&lt;/keyword&gt;&lt;keyword&gt;Proportional Hazards Models&lt;/keyword&gt;&lt;keyword&gt;Survival Analysis&lt;/keyword&gt;&lt;keyword&gt;Vegetables&lt;/keyword&gt;&lt;/keywords&gt;&lt;dates&gt;&lt;year&gt;1995&lt;/year&gt;&lt;pub-dates&gt;&lt;date&gt;Apr 12&lt;/date&gt;&lt;/pub-dates&gt;&lt;/dates&gt;&lt;isbn&gt;0098-7484 (Print)&amp;#xD;0098-7484 (Linking)&lt;/isbn&gt;&lt;accession-num&gt;7707599&lt;/accession-num&gt;&lt;label&gt;I 1 (already have)&lt;/label&gt;&lt;urls&gt;&lt;/urls&gt;&lt;remote-database-provider&gt;Nlm&lt;/remote-database-provider&gt;&lt;language&gt;eng&lt;/language&gt;&lt;/record&gt;&lt;/Cite&gt;&lt;/EndNote&gt;</w:instrText>
            </w:r>
            <w:r w:rsidR="00433CC9" w:rsidRPr="00AA403F">
              <w:rPr>
                <w:sz w:val="20"/>
                <w:szCs w:val="20"/>
              </w:rPr>
              <w:fldChar w:fldCharType="separate"/>
            </w:r>
            <w:r w:rsidR="00774CCE">
              <w:rPr>
                <w:noProof/>
                <w:sz w:val="20"/>
                <w:szCs w:val="20"/>
              </w:rPr>
              <w:t>[</w:t>
            </w:r>
            <w:hyperlink w:anchor="_ENREF_19" w:tooltip="Gillman, 1995 #2797" w:history="1">
              <w:r w:rsidR="00774CCE">
                <w:rPr>
                  <w:noProof/>
                  <w:sz w:val="20"/>
                  <w:szCs w:val="20"/>
                </w:rPr>
                <w:t>19</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2BB6D849" w14:textId="77777777" w:rsidR="00D6279C" w:rsidRPr="00AA403F" w:rsidRDefault="00D6279C" w:rsidP="00DE4580">
            <w:pPr>
              <w:rPr>
                <w:sz w:val="20"/>
                <w:szCs w:val="20"/>
              </w:rPr>
            </w:pPr>
            <w:r w:rsidRPr="00AA403F">
              <w:rPr>
                <w:sz w:val="20"/>
                <w:szCs w:val="20"/>
              </w:rPr>
              <w:t>USA</w:t>
            </w:r>
          </w:p>
        </w:tc>
        <w:tc>
          <w:tcPr>
            <w:tcW w:w="2160" w:type="dxa"/>
            <w:shd w:val="clear" w:color="auto" w:fill="auto"/>
            <w:noWrap/>
            <w:vAlign w:val="center"/>
            <w:hideMark/>
          </w:tcPr>
          <w:p w14:paraId="20943A0B" w14:textId="77777777" w:rsidR="00D6279C" w:rsidRPr="001661BD" w:rsidRDefault="00D6279C" w:rsidP="00DE4580">
            <w:pPr>
              <w:rPr>
                <w:sz w:val="20"/>
                <w:szCs w:val="20"/>
              </w:rPr>
            </w:pPr>
            <w:r w:rsidRPr="001661BD">
              <w:rPr>
                <w:sz w:val="20"/>
                <w:szCs w:val="20"/>
              </w:rPr>
              <w:t>fruits and vegetables separately</w:t>
            </w:r>
          </w:p>
        </w:tc>
        <w:tc>
          <w:tcPr>
            <w:tcW w:w="1260" w:type="dxa"/>
            <w:shd w:val="clear" w:color="auto" w:fill="auto"/>
            <w:noWrap/>
            <w:vAlign w:val="center"/>
            <w:hideMark/>
          </w:tcPr>
          <w:p w14:paraId="71838372"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shd w:val="clear" w:color="auto" w:fill="auto"/>
            <w:noWrap/>
            <w:vAlign w:val="center"/>
            <w:hideMark/>
          </w:tcPr>
          <w:p w14:paraId="5D56A93E" w14:textId="77777777" w:rsidR="00D6279C" w:rsidRPr="00AA403F" w:rsidRDefault="00D6279C" w:rsidP="00DE4580">
            <w:pPr>
              <w:rPr>
                <w:sz w:val="20"/>
                <w:szCs w:val="20"/>
              </w:rPr>
            </w:pPr>
            <w:r w:rsidRPr="00AA403F">
              <w:rPr>
                <w:sz w:val="20"/>
                <w:szCs w:val="20"/>
              </w:rPr>
              <w:t>stroke and TIA</w:t>
            </w:r>
          </w:p>
        </w:tc>
        <w:tc>
          <w:tcPr>
            <w:tcW w:w="1170" w:type="dxa"/>
            <w:shd w:val="clear" w:color="auto" w:fill="auto"/>
            <w:noWrap/>
            <w:vAlign w:val="center"/>
            <w:hideMark/>
          </w:tcPr>
          <w:p w14:paraId="60A7A10A" w14:textId="77777777" w:rsidR="00D6279C" w:rsidRPr="00AA403F" w:rsidRDefault="00D6279C" w:rsidP="00DE4580">
            <w:pPr>
              <w:rPr>
                <w:sz w:val="20"/>
                <w:szCs w:val="20"/>
              </w:rPr>
            </w:pPr>
            <w:r w:rsidRPr="00AA403F">
              <w:rPr>
                <w:sz w:val="20"/>
                <w:szCs w:val="20"/>
              </w:rPr>
              <w:t>832</w:t>
            </w:r>
          </w:p>
        </w:tc>
        <w:tc>
          <w:tcPr>
            <w:tcW w:w="990" w:type="dxa"/>
            <w:shd w:val="clear" w:color="auto" w:fill="auto"/>
            <w:noWrap/>
            <w:vAlign w:val="center"/>
            <w:hideMark/>
          </w:tcPr>
          <w:p w14:paraId="19D9DD98" w14:textId="77777777" w:rsidR="00D6279C" w:rsidRPr="00AA403F" w:rsidRDefault="00D6279C" w:rsidP="00DE4580">
            <w:pPr>
              <w:rPr>
                <w:sz w:val="20"/>
                <w:szCs w:val="20"/>
              </w:rPr>
            </w:pPr>
            <w:r w:rsidRPr="00AA403F">
              <w:rPr>
                <w:sz w:val="20"/>
                <w:szCs w:val="20"/>
              </w:rPr>
              <w:t>97</w:t>
            </w:r>
          </w:p>
        </w:tc>
        <w:tc>
          <w:tcPr>
            <w:tcW w:w="1620" w:type="dxa"/>
            <w:shd w:val="clear" w:color="auto" w:fill="auto"/>
            <w:noWrap/>
            <w:vAlign w:val="center"/>
            <w:hideMark/>
          </w:tcPr>
          <w:p w14:paraId="5616C558" w14:textId="3D3B48D9"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93 (0</w:t>
            </w:r>
            <w:r w:rsidR="005D4C6B">
              <w:rPr>
                <w:sz w:val="20"/>
                <w:szCs w:val="20"/>
              </w:rPr>
              <w:t>.</w:t>
            </w:r>
            <w:r w:rsidRPr="00AA403F">
              <w:rPr>
                <w:sz w:val="20"/>
                <w:szCs w:val="20"/>
              </w:rPr>
              <w:t>82-1</w:t>
            </w:r>
            <w:r w:rsidR="005D4C6B">
              <w:rPr>
                <w:sz w:val="20"/>
                <w:szCs w:val="20"/>
              </w:rPr>
              <w:t>.</w:t>
            </w:r>
            <w:r w:rsidRPr="00AA403F">
              <w:rPr>
                <w:sz w:val="20"/>
                <w:szCs w:val="20"/>
              </w:rPr>
              <w:t>06)</w:t>
            </w:r>
          </w:p>
        </w:tc>
        <w:tc>
          <w:tcPr>
            <w:tcW w:w="1620" w:type="dxa"/>
            <w:shd w:val="clear" w:color="auto" w:fill="auto"/>
            <w:noWrap/>
            <w:vAlign w:val="center"/>
            <w:hideMark/>
          </w:tcPr>
          <w:p w14:paraId="429D927E" w14:textId="437E3807"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90 (0</w:t>
            </w:r>
            <w:r w:rsidR="005D4C6B">
              <w:rPr>
                <w:sz w:val="20"/>
                <w:szCs w:val="20"/>
              </w:rPr>
              <w:t>.</w:t>
            </w:r>
            <w:r w:rsidRPr="00AA403F">
              <w:rPr>
                <w:sz w:val="20"/>
                <w:szCs w:val="20"/>
              </w:rPr>
              <w:t>81-1</w:t>
            </w:r>
            <w:r w:rsidR="005D4C6B">
              <w:rPr>
                <w:sz w:val="20"/>
                <w:szCs w:val="20"/>
              </w:rPr>
              <w:t>.</w:t>
            </w:r>
            <w:r w:rsidRPr="00AA403F">
              <w:rPr>
                <w:sz w:val="20"/>
                <w:szCs w:val="20"/>
              </w:rPr>
              <w:t>01)</w:t>
            </w:r>
          </w:p>
        </w:tc>
      </w:tr>
      <w:tr w:rsidR="00D6279C" w:rsidRPr="000C4D6A" w14:paraId="52EE9E0D" w14:textId="77777777" w:rsidTr="00774CCE">
        <w:trPr>
          <w:trHeight w:val="255"/>
        </w:trPr>
        <w:tc>
          <w:tcPr>
            <w:tcW w:w="3150" w:type="dxa"/>
            <w:shd w:val="clear" w:color="auto" w:fill="auto"/>
            <w:noWrap/>
            <w:vAlign w:val="center"/>
            <w:hideMark/>
          </w:tcPr>
          <w:p w14:paraId="39C7028A" w14:textId="321D74E9" w:rsidR="00D6279C" w:rsidRPr="00AA403F" w:rsidRDefault="00D6279C" w:rsidP="00DE4580">
            <w:pPr>
              <w:rPr>
                <w:sz w:val="20"/>
                <w:szCs w:val="20"/>
              </w:rPr>
            </w:pPr>
            <w:r w:rsidRPr="00AA403F">
              <w:rPr>
                <w:sz w:val="20"/>
                <w:szCs w:val="20"/>
              </w:rPr>
              <w:t>MORGEN study, 2011</w:t>
            </w:r>
            <w:r w:rsidR="00433CC9" w:rsidRPr="00AA403F">
              <w:rPr>
                <w:sz w:val="20"/>
                <w:szCs w:val="20"/>
              </w:rPr>
              <w:fldChar w:fldCharType="begin">
                <w:fldData xml:space="preserve">PEVuZE5vdGU+PENpdGU+PEF1dGhvcj5PdWRlIEdyaWVwPC9BdXRob3I+PFllYXI+MjAxMTwvWWVh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</w:fldData>
              </w:fldChar>
            </w:r>
            <w:r w:rsidR="00774CCE">
              <w:rPr>
                <w:sz w:val="20"/>
                <w:szCs w:val="20"/>
              </w:rPr>
              <w:instrText xml:space="preserve"> ADDIN EN.CITE </w:instrText>
            </w:r>
            <w:r w:rsidR="00774CCE">
              <w:rPr>
                <w:sz w:val="20"/>
                <w:szCs w:val="20"/>
              </w:rPr>
              <w:fldChar w:fldCharType="begin">
                <w:fldData xml:space="preserve">PEVuZE5vdGU+PENpdGU+PEF1dGhvcj5PdWRlIEdyaWVwPC9BdXRob3I+PFllYXI+MjAxMTwvWWVh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20" w:tooltip="Oude Griep, 2011 #2736" w:history="1">
              <w:r w:rsidR="00774CCE">
                <w:rPr>
                  <w:noProof/>
                  <w:sz w:val="20"/>
                  <w:szCs w:val="20"/>
                </w:rPr>
                <w:t>20</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22B93323" w14:textId="77777777" w:rsidR="00D6279C" w:rsidRPr="00AA403F" w:rsidRDefault="00D6279C" w:rsidP="00DE4580">
            <w:pPr>
              <w:rPr>
                <w:sz w:val="20"/>
                <w:szCs w:val="20"/>
              </w:rPr>
            </w:pPr>
            <w:r w:rsidRPr="00AA403F">
              <w:rPr>
                <w:sz w:val="20"/>
                <w:szCs w:val="20"/>
              </w:rPr>
              <w:t>Netherlands</w:t>
            </w:r>
          </w:p>
        </w:tc>
        <w:tc>
          <w:tcPr>
            <w:tcW w:w="2160" w:type="dxa"/>
            <w:shd w:val="clear" w:color="auto" w:fill="auto"/>
            <w:noWrap/>
            <w:vAlign w:val="center"/>
            <w:hideMark/>
          </w:tcPr>
          <w:p w14:paraId="35EB98BD" w14:textId="77777777" w:rsidR="00D6279C" w:rsidRPr="001661BD" w:rsidRDefault="00D6279C" w:rsidP="00DE4580">
            <w:pPr>
              <w:rPr>
                <w:i/>
                <w:sz w:val="20"/>
                <w:szCs w:val="20"/>
                <w:vertAlign w:val="superscript"/>
              </w:rPr>
            </w:pPr>
            <w:r w:rsidRPr="001661BD">
              <w:rPr>
                <w:sz w:val="20"/>
                <w:szCs w:val="20"/>
              </w:rPr>
              <w:t>raw fruit</w:t>
            </w:r>
            <w:r w:rsidR="00DE4580" w:rsidRPr="001661BD">
              <w:rPr>
                <w:sz w:val="20"/>
                <w:szCs w:val="20"/>
              </w:rPr>
              <w:t xml:space="preserve">s and raw vegetables separately </w:t>
            </w:r>
            <w:r w:rsidR="00DE4580" w:rsidRPr="001661BD">
              <w:rPr>
                <w:i/>
                <w:sz w:val="20"/>
                <w:szCs w:val="20"/>
                <w:vertAlign w:val="superscript"/>
              </w:rPr>
              <w:t>4</w:t>
            </w:r>
          </w:p>
        </w:tc>
        <w:tc>
          <w:tcPr>
            <w:tcW w:w="1260" w:type="dxa"/>
            <w:shd w:val="clear" w:color="auto" w:fill="auto"/>
            <w:noWrap/>
            <w:vAlign w:val="center"/>
            <w:hideMark/>
          </w:tcPr>
          <w:p w14:paraId="2A4F4807" w14:textId="77777777" w:rsidR="00D6279C" w:rsidRPr="00AA403F" w:rsidRDefault="00D6279C" w:rsidP="00DE4580">
            <w:pPr>
              <w:rPr>
                <w:sz w:val="20"/>
                <w:szCs w:val="20"/>
              </w:rPr>
            </w:pPr>
            <w:r w:rsidRPr="00AA403F">
              <w:rPr>
                <w:sz w:val="20"/>
                <w:szCs w:val="20"/>
              </w:rPr>
              <w:t>per 100 g/d</w:t>
            </w:r>
          </w:p>
        </w:tc>
        <w:tc>
          <w:tcPr>
            <w:tcW w:w="2070" w:type="dxa"/>
            <w:shd w:val="clear" w:color="auto" w:fill="auto"/>
            <w:noWrap/>
            <w:vAlign w:val="center"/>
            <w:hideMark/>
          </w:tcPr>
          <w:p w14:paraId="3E8B0551" w14:textId="77777777" w:rsidR="00D6279C" w:rsidRPr="00AA403F" w:rsidRDefault="00D6279C" w:rsidP="00DE4580">
            <w:pPr>
              <w:rPr>
                <w:sz w:val="20"/>
                <w:szCs w:val="20"/>
              </w:rPr>
            </w:pPr>
            <w:r w:rsidRPr="00AA403F">
              <w:rPr>
                <w:sz w:val="20"/>
                <w:szCs w:val="20"/>
              </w:rPr>
              <w:t>ischemic stroke</w:t>
            </w:r>
          </w:p>
        </w:tc>
        <w:tc>
          <w:tcPr>
            <w:tcW w:w="1170" w:type="dxa"/>
            <w:shd w:val="clear" w:color="auto" w:fill="auto"/>
            <w:noWrap/>
            <w:vAlign w:val="center"/>
            <w:hideMark/>
          </w:tcPr>
          <w:p w14:paraId="7657C6EB" w14:textId="77777777" w:rsidR="00D6279C" w:rsidRPr="00AA403F" w:rsidRDefault="00D6279C" w:rsidP="00DE4580">
            <w:pPr>
              <w:rPr>
                <w:sz w:val="20"/>
                <w:szCs w:val="20"/>
              </w:rPr>
            </w:pPr>
            <w:r w:rsidRPr="00AA403F">
              <w:rPr>
                <w:sz w:val="20"/>
                <w:szCs w:val="20"/>
              </w:rPr>
              <w:t>20</w:t>
            </w:r>
            <w:r w:rsidR="00F407F0" w:rsidRPr="00AA403F">
              <w:rPr>
                <w:sz w:val="20"/>
                <w:szCs w:val="20"/>
              </w:rPr>
              <w:t>,</w:t>
            </w:r>
            <w:r w:rsidRPr="00AA403F">
              <w:rPr>
                <w:sz w:val="20"/>
                <w:szCs w:val="20"/>
              </w:rPr>
              <w:t>069</w:t>
            </w:r>
          </w:p>
        </w:tc>
        <w:tc>
          <w:tcPr>
            <w:tcW w:w="990" w:type="dxa"/>
            <w:shd w:val="clear" w:color="auto" w:fill="auto"/>
            <w:noWrap/>
            <w:vAlign w:val="center"/>
            <w:hideMark/>
          </w:tcPr>
          <w:p w14:paraId="2077250D" w14:textId="77777777" w:rsidR="00D6279C" w:rsidRPr="00AA403F" w:rsidRDefault="00D6279C" w:rsidP="00DE4580">
            <w:pPr>
              <w:rPr>
                <w:sz w:val="20"/>
                <w:szCs w:val="20"/>
              </w:rPr>
            </w:pPr>
            <w:r w:rsidRPr="00AA403F">
              <w:rPr>
                <w:sz w:val="20"/>
                <w:szCs w:val="20"/>
              </w:rPr>
              <w:t>139</w:t>
            </w:r>
          </w:p>
        </w:tc>
        <w:tc>
          <w:tcPr>
            <w:tcW w:w="1620" w:type="dxa"/>
            <w:shd w:val="clear" w:color="auto" w:fill="auto"/>
            <w:noWrap/>
            <w:vAlign w:val="center"/>
            <w:hideMark/>
          </w:tcPr>
          <w:p w14:paraId="15D52AFB" w14:textId="0F6BC072"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99 (0</w:t>
            </w:r>
            <w:r w:rsidR="005D4C6B">
              <w:rPr>
                <w:sz w:val="20"/>
                <w:szCs w:val="20"/>
              </w:rPr>
              <w:t>.</w:t>
            </w:r>
            <w:r w:rsidRPr="00AA403F">
              <w:rPr>
                <w:sz w:val="20"/>
                <w:szCs w:val="20"/>
              </w:rPr>
              <w:t>81-1</w:t>
            </w:r>
            <w:r w:rsidR="005D4C6B">
              <w:rPr>
                <w:sz w:val="20"/>
                <w:szCs w:val="20"/>
              </w:rPr>
              <w:t>.</w:t>
            </w:r>
            <w:r w:rsidRPr="00AA403F">
              <w:rPr>
                <w:sz w:val="20"/>
                <w:szCs w:val="20"/>
              </w:rPr>
              <w:t>22)</w:t>
            </w:r>
          </w:p>
        </w:tc>
        <w:tc>
          <w:tcPr>
            <w:tcW w:w="1620" w:type="dxa"/>
            <w:shd w:val="clear" w:color="auto" w:fill="auto"/>
            <w:noWrap/>
            <w:vAlign w:val="center"/>
            <w:hideMark/>
          </w:tcPr>
          <w:p w14:paraId="2DDEAF0F" w14:textId="3E53C209"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13 (0</w:t>
            </w:r>
            <w:r w:rsidR="005D4C6B">
              <w:rPr>
                <w:sz w:val="20"/>
                <w:szCs w:val="20"/>
              </w:rPr>
              <w:t>.</w:t>
            </w:r>
            <w:r w:rsidRPr="00AA403F">
              <w:rPr>
                <w:sz w:val="20"/>
                <w:szCs w:val="20"/>
              </w:rPr>
              <w:t>07-0</w:t>
            </w:r>
            <w:r w:rsidR="005D4C6B">
              <w:rPr>
                <w:sz w:val="20"/>
                <w:szCs w:val="20"/>
              </w:rPr>
              <w:t>.</w:t>
            </w:r>
            <w:r w:rsidRPr="00AA403F">
              <w:rPr>
                <w:sz w:val="20"/>
                <w:szCs w:val="20"/>
              </w:rPr>
              <w:t>23)</w:t>
            </w:r>
          </w:p>
        </w:tc>
      </w:tr>
      <w:tr w:rsidR="00D6279C" w:rsidRPr="000C4D6A" w14:paraId="504C66ED" w14:textId="77777777" w:rsidTr="00774CCE">
        <w:trPr>
          <w:trHeight w:val="255"/>
        </w:trPr>
        <w:tc>
          <w:tcPr>
            <w:tcW w:w="3150" w:type="dxa"/>
            <w:shd w:val="clear" w:color="auto" w:fill="auto"/>
            <w:noWrap/>
            <w:vAlign w:val="center"/>
            <w:hideMark/>
          </w:tcPr>
          <w:p w14:paraId="27323D21" w14:textId="37A48280" w:rsidR="00D6279C" w:rsidRPr="00AA403F" w:rsidRDefault="00D6279C" w:rsidP="00DE4580">
            <w:pPr>
              <w:rPr>
                <w:sz w:val="20"/>
                <w:szCs w:val="20"/>
              </w:rPr>
            </w:pPr>
            <w:r w:rsidRPr="00AA403F">
              <w:rPr>
                <w:sz w:val="20"/>
                <w:szCs w:val="20"/>
              </w:rPr>
              <w:t>Japan Collaborative Cohort Study, 2009</w:t>
            </w:r>
            <w:r w:rsidR="00433CC9" w:rsidRPr="00AA403F">
              <w:rPr>
                <w:sz w:val="20"/>
                <w:szCs w:val="20"/>
              </w:rPr>
              <w:fldChar w:fldCharType="begin">
                <w:fldData xml:space="preserve">PEVuZE5vdGU+PENpdGU+PEF1dGhvcj5OYWd1cmE8L0F1dGhvcj48WWVhcj4yMDA5PC9ZZWFyPjxS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YmJyLTE+PC9hbHQtcGVyaW9kaWNhbD48cGFnZXM+Mjg1LTkyPC9wYWdlcz48dm9sdW1lPjEwMjwv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</w:fldData>
              </w:fldChar>
            </w:r>
            <w:r w:rsidR="00774CCE">
              <w:rPr>
                <w:sz w:val="20"/>
                <w:szCs w:val="20"/>
              </w:rPr>
              <w:instrText xml:space="preserve"> ADDIN EN.CITE </w:instrText>
            </w:r>
            <w:r w:rsidR="00774CCE">
              <w:rPr>
                <w:sz w:val="20"/>
                <w:szCs w:val="20"/>
              </w:rPr>
              <w:fldChar w:fldCharType="begin">
                <w:fldData xml:space="preserve">PEVuZE5vdGU+PENpdGU+PEF1dGhvcj5OYWd1cmE8L0F1dGhvcj48WWVhcj4yMDA5PC9ZZWFyPjxS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YmJyLTE+PC9hbHQtcGVyaW9kaWNhbD48cGFnZXM+Mjg1LTkyPC9wYWdlcz48dm9sdW1lPjEwMjwv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21" w:tooltip="Nagura, 2009 #2735" w:history="1">
              <w:r w:rsidR="00774CCE">
                <w:rPr>
                  <w:noProof/>
                  <w:sz w:val="20"/>
                  <w:szCs w:val="20"/>
                </w:rPr>
                <w:t>21</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4D5FDDC0" w14:textId="77777777" w:rsidR="00D6279C" w:rsidRPr="00AA403F" w:rsidRDefault="00D6279C" w:rsidP="00DE4580">
            <w:pPr>
              <w:rPr>
                <w:sz w:val="20"/>
                <w:szCs w:val="20"/>
              </w:rPr>
            </w:pPr>
            <w:r w:rsidRPr="00AA403F">
              <w:rPr>
                <w:sz w:val="20"/>
                <w:szCs w:val="20"/>
              </w:rPr>
              <w:t>Japan</w:t>
            </w:r>
          </w:p>
        </w:tc>
        <w:tc>
          <w:tcPr>
            <w:tcW w:w="2160" w:type="dxa"/>
            <w:shd w:val="clear" w:color="auto" w:fill="auto"/>
            <w:noWrap/>
            <w:vAlign w:val="center"/>
            <w:hideMark/>
          </w:tcPr>
          <w:p w14:paraId="71CAE284" w14:textId="77777777" w:rsidR="00D6279C" w:rsidRPr="001661BD" w:rsidRDefault="00D6279C" w:rsidP="00DE4580">
            <w:pPr>
              <w:rPr>
                <w:sz w:val="20"/>
                <w:szCs w:val="20"/>
              </w:rPr>
            </w:pPr>
            <w:r w:rsidRPr="001661BD">
              <w:rPr>
                <w:sz w:val="20"/>
                <w:szCs w:val="20"/>
              </w:rPr>
              <w:t>fruits and vegetables separately</w:t>
            </w:r>
          </w:p>
        </w:tc>
        <w:tc>
          <w:tcPr>
            <w:tcW w:w="1260" w:type="dxa"/>
            <w:shd w:val="clear" w:color="auto" w:fill="auto"/>
            <w:noWrap/>
            <w:vAlign w:val="center"/>
            <w:hideMark/>
          </w:tcPr>
          <w:p w14:paraId="0F60E502"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shd w:val="clear" w:color="auto" w:fill="auto"/>
            <w:noWrap/>
            <w:vAlign w:val="center"/>
            <w:hideMark/>
          </w:tcPr>
          <w:p w14:paraId="133E255E" w14:textId="77777777" w:rsidR="00D6279C" w:rsidRPr="00AA403F" w:rsidRDefault="00D6279C" w:rsidP="00DE4580">
            <w:pPr>
              <w:rPr>
                <w:sz w:val="20"/>
                <w:szCs w:val="20"/>
              </w:rPr>
            </w:pPr>
            <w:r w:rsidRPr="00AA403F">
              <w:rPr>
                <w:sz w:val="20"/>
                <w:szCs w:val="20"/>
              </w:rPr>
              <w:t>ischemic stroke</w:t>
            </w:r>
          </w:p>
        </w:tc>
        <w:tc>
          <w:tcPr>
            <w:tcW w:w="1170" w:type="dxa"/>
            <w:shd w:val="clear" w:color="auto" w:fill="auto"/>
            <w:noWrap/>
            <w:vAlign w:val="center"/>
            <w:hideMark/>
          </w:tcPr>
          <w:p w14:paraId="522C3DFF" w14:textId="77777777" w:rsidR="00D6279C" w:rsidRPr="00AA403F" w:rsidRDefault="00D6279C" w:rsidP="00DE4580">
            <w:pPr>
              <w:rPr>
                <w:sz w:val="20"/>
                <w:szCs w:val="20"/>
              </w:rPr>
            </w:pPr>
            <w:r w:rsidRPr="00AA403F">
              <w:rPr>
                <w:sz w:val="20"/>
                <w:szCs w:val="20"/>
              </w:rPr>
              <w:t>59</w:t>
            </w:r>
            <w:r w:rsidR="00F407F0" w:rsidRPr="00AA403F">
              <w:rPr>
                <w:sz w:val="20"/>
                <w:szCs w:val="20"/>
              </w:rPr>
              <w:t>,</w:t>
            </w:r>
            <w:r w:rsidRPr="00AA403F">
              <w:rPr>
                <w:sz w:val="20"/>
                <w:szCs w:val="20"/>
              </w:rPr>
              <w:t>485</w:t>
            </w:r>
          </w:p>
        </w:tc>
        <w:tc>
          <w:tcPr>
            <w:tcW w:w="990" w:type="dxa"/>
            <w:shd w:val="clear" w:color="auto" w:fill="auto"/>
            <w:noWrap/>
            <w:vAlign w:val="center"/>
            <w:hideMark/>
          </w:tcPr>
          <w:p w14:paraId="065337FB" w14:textId="77777777" w:rsidR="00D6279C" w:rsidRPr="00AA403F" w:rsidRDefault="00D6279C" w:rsidP="00DE4580">
            <w:pPr>
              <w:rPr>
                <w:sz w:val="20"/>
                <w:szCs w:val="20"/>
              </w:rPr>
            </w:pPr>
            <w:r w:rsidRPr="00AA403F">
              <w:rPr>
                <w:sz w:val="20"/>
                <w:szCs w:val="20"/>
              </w:rPr>
              <w:t>362</w:t>
            </w:r>
          </w:p>
        </w:tc>
        <w:tc>
          <w:tcPr>
            <w:tcW w:w="1620" w:type="dxa"/>
            <w:shd w:val="clear" w:color="auto" w:fill="auto"/>
            <w:noWrap/>
            <w:vAlign w:val="center"/>
            <w:hideMark/>
          </w:tcPr>
          <w:p w14:paraId="41975194" w14:textId="263F3AE1"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66 (0</w:t>
            </w:r>
            <w:r w:rsidR="005D4C6B">
              <w:rPr>
                <w:sz w:val="20"/>
                <w:szCs w:val="20"/>
              </w:rPr>
              <w:t>.</w:t>
            </w:r>
            <w:r w:rsidRPr="00AA403F">
              <w:rPr>
                <w:sz w:val="20"/>
                <w:szCs w:val="20"/>
              </w:rPr>
              <w:t>47-0</w:t>
            </w:r>
            <w:r w:rsidR="005D4C6B">
              <w:rPr>
                <w:sz w:val="20"/>
                <w:szCs w:val="20"/>
              </w:rPr>
              <w:t>.</w:t>
            </w:r>
            <w:r w:rsidRPr="00AA403F">
              <w:rPr>
                <w:sz w:val="20"/>
                <w:szCs w:val="20"/>
              </w:rPr>
              <w:t>91)</w:t>
            </w:r>
          </w:p>
        </w:tc>
        <w:tc>
          <w:tcPr>
            <w:tcW w:w="1620" w:type="dxa"/>
            <w:shd w:val="clear" w:color="auto" w:fill="auto"/>
            <w:noWrap/>
            <w:vAlign w:val="center"/>
            <w:hideMark/>
          </w:tcPr>
          <w:p w14:paraId="652179D9" w14:textId="45B663F7" w:rsidR="00D6279C" w:rsidRPr="00AA403F" w:rsidRDefault="00D6279C" w:rsidP="00DE4580">
            <w:pPr>
              <w:rPr>
                <w:sz w:val="20"/>
                <w:szCs w:val="20"/>
              </w:rPr>
            </w:pPr>
            <w:r w:rsidRPr="00AA403F">
              <w:rPr>
                <w:sz w:val="20"/>
                <w:szCs w:val="20"/>
              </w:rPr>
              <w:t>1</w:t>
            </w:r>
            <w:r w:rsidR="005D4C6B">
              <w:rPr>
                <w:sz w:val="20"/>
                <w:szCs w:val="20"/>
              </w:rPr>
              <w:t>.</w:t>
            </w:r>
            <w:r w:rsidRPr="00AA403F">
              <w:rPr>
                <w:sz w:val="20"/>
                <w:szCs w:val="20"/>
              </w:rPr>
              <w:t>12 (0</w:t>
            </w:r>
            <w:r w:rsidR="005D4C6B">
              <w:rPr>
                <w:sz w:val="20"/>
                <w:szCs w:val="20"/>
              </w:rPr>
              <w:t>.</w:t>
            </w:r>
            <w:r w:rsidRPr="00AA403F">
              <w:rPr>
                <w:sz w:val="20"/>
                <w:szCs w:val="20"/>
              </w:rPr>
              <w:t>29-4</w:t>
            </w:r>
            <w:r w:rsidR="005D4C6B">
              <w:rPr>
                <w:sz w:val="20"/>
                <w:szCs w:val="20"/>
              </w:rPr>
              <w:t>.</w:t>
            </w:r>
            <w:r w:rsidRPr="00AA403F">
              <w:rPr>
                <w:sz w:val="20"/>
                <w:szCs w:val="20"/>
              </w:rPr>
              <w:t>41)</w:t>
            </w:r>
          </w:p>
        </w:tc>
      </w:tr>
      <w:tr w:rsidR="00D6279C" w:rsidRPr="000C4D6A" w14:paraId="45F76289" w14:textId="77777777" w:rsidTr="00774CCE">
        <w:trPr>
          <w:trHeight w:val="255"/>
        </w:trPr>
        <w:tc>
          <w:tcPr>
            <w:tcW w:w="3150" w:type="dxa"/>
            <w:shd w:val="clear" w:color="auto" w:fill="auto"/>
            <w:noWrap/>
            <w:vAlign w:val="center"/>
            <w:hideMark/>
          </w:tcPr>
          <w:p w14:paraId="1E157DEC" w14:textId="7A17A19E" w:rsidR="00D6279C" w:rsidRPr="00AA403F" w:rsidRDefault="00D6279C" w:rsidP="00DE4580">
            <w:pPr>
              <w:rPr>
                <w:sz w:val="20"/>
                <w:szCs w:val="20"/>
              </w:rPr>
            </w:pPr>
            <w:r w:rsidRPr="00AA403F">
              <w:rPr>
                <w:sz w:val="20"/>
                <w:szCs w:val="20"/>
              </w:rPr>
              <w:t>Atherosclerosis Risk in Communities Study, 2003</w:t>
            </w:r>
            <w:r w:rsidR="00433CC9" w:rsidRPr="00AA403F">
              <w:rPr>
                <w:sz w:val="20"/>
                <w:szCs w:val="20"/>
              </w:rPr>
              <w:fldChar w:fldCharType="begin">
                <w:fldData xml:space="preserve">PEVuZE5vdGU+PENpdGU+PEF1dGhvcj5TdGVmZmVuPC9BdXRob3I+PFllYXI+MjAwMzwvWWVhcj48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bD48cGFnZXM+MzgzLTkwPC9wYWdlcz48dm9sdW1lPjc4PC92b2x1bWU+PG51bWJlcj4zPC9udW1i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</w:fldData>
              </w:fldChar>
            </w:r>
            <w:r w:rsidR="00774CCE">
              <w:rPr>
                <w:sz w:val="20"/>
                <w:szCs w:val="20"/>
              </w:rPr>
              <w:instrText xml:space="preserve"> ADDIN EN.CITE </w:instrText>
            </w:r>
            <w:r w:rsidR="00774CCE">
              <w:rPr>
                <w:sz w:val="20"/>
                <w:szCs w:val="20"/>
              </w:rPr>
              <w:fldChar w:fldCharType="begin">
                <w:fldData xml:space="preserve">PEVuZE5vdGU+PENpdGU+PEF1dGhvcj5TdGVmZmVuPC9BdXRob3I+PFllYXI+MjAwMzwvWWVhcj48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bD48cGFnZXM+MzgzLTkwPC9wYWdlcz48dm9sdW1lPjc4PC92b2x1bWU+PG51bWJlcj4zPC9udW1i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22" w:tooltip="Steffen, 2003 #2738" w:history="1">
              <w:r w:rsidR="00774CCE">
                <w:rPr>
                  <w:noProof/>
                  <w:sz w:val="20"/>
                  <w:szCs w:val="20"/>
                </w:rPr>
                <w:t>22</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398C88D2" w14:textId="77777777" w:rsidR="00D6279C" w:rsidRPr="00AA403F" w:rsidRDefault="00D6279C" w:rsidP="00DE4580">
            <w:pPr>
              <w:rPr>
                <w:sz w:val="20"/>
                <w:szCs w:val="20"/>
              </w:rPr>
            </w:pPr>
            <w:r w:rsidRPr="00AA403F">
              <w:rPr>
                <w:sz w:val="20"/>
                <w:szCs w:val="20"/>
              </w:rPr>
              <w:t>USA</w:t>
            </w:r>
          </w:p>
        </w:tc>
        <w:tc>
          <w:tcPr>
            <w:tcW w:w="2160" w:type="dxa"/>
            <w:shd w:val="clear" w:color="auto" w:fill="auto"/>
            <w:noWrap/>
            <w:vAlign w:val="center"/>
            <w:hideMark/>
          </w:tcPr>
          <w:p w14:paraId="5F69C212" w14:textId="77777777" w:rsidR="00D6279C" w:rsidRPr="00DE4580" w:rsidRDefault="00DE4580" w:rsidP="00DE4580">
            <w:pPr>
              <w:rPr>
                <w:i/>
                <w:sz w:val="20"/>
                <w:szCs w:val="20"/>
                <w:vertAlign w:val="superscript"/>
              </w:rPr>
            </w:pPr>
            <w:r>
              <w:rPr>
                <w:sz w:val="20"/>
                <w:szCs w:val="20"/>
              </w:rPr>
              <w:t xml:space="preserve">fruits and vegetables combined </w:t>
            </w:r>
            <w:r>
              <w:rPr>
                <w:i/>
                <w:sz w:val="20"/>
                <w:szCs w:val="20"/>
                <w:vertAlign w:val="superscript"/>
              </w:rPr>
              <w:t>5</w:t>
            </w:r>
          </w:p>
        </w:tc>
        <w:tc>
          <w:tcPr>
            <w:tcW w:w="1260" w:type="dxa"/>
            <w:shd w:val="clear" w:color="auto" w:fill="auto"/>
            <w:noWrap/>
            <w:vAlign w:val="center"/>
            <w:hideMark/>
          </w:tcPr>
          <w:p w14:paraId="774707F3"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shd w:val="clear" w:color="auto" w:fill="auto"/>
            <w:noWrap/>
            <w:vAlign w:val="center"/>
            <w:hideMark/>
          </w:tcPr>
          <w:p w14:paraId="7B08E631" w14:textId="77777777" w:rsidR="00D6279C" w:rsidRPr="00AA403F" w:rsidRDefault="00D6279C" w:rsidP="00DE4580">
            <w:pPr>
              <w:rPr>
                <w:sz w:val="20"/>
                <w:szCs w:val="20"/>
              </w:rPr>
            </w:pPr>
            <w:r w:rsidRPr="00AA403F">
              <w:rPr>
                <w:sz w:val="20"/>
                <w:szCs w:val="20"/>
              </w:rPr>
              <w:t>ischemic stroke</w:t>
            </w:r>
          </w:p>
        </w:tc>
        <w:tc>
          <w:tcPr>
            <w:tcW w:w="1170" w:type="dxa"/>
            <w:shd w:val="clear" w:color="auto" w:fill="auto"/>
            <w:noWrap/>
            <w:vAlign w:val="center"/>
            <w:hideMark/>
          </w:tcPr>
          <w:p w14:paraId="1F73DBD1" w14:textId="77777777" w:rsidR="00D6279C" w:rsidRPr="00AA403F" w:rsidRDefault="00D6279C" w:rsidP="00DE4580">
            <w:pPr>
              <w:rPr>
                <w:sz w:val="20"/>
                <w:szCs w:val="20"/>
              </w:rPr>
            </w:pPr>
            <w:r w:rsidRPr="00AA403F">
              <w:rPr>
                <w:sz w:val="20"/>
                <w:szCs w:val="20"/>
              </w:rPr>
              <w:t>11</w:t>
            </w:r>
            <w:r w:rsidR="00F407F0" w:rsidRPr="00AA403F">
              <w:rPr>
                <w:sz w:val="20"/>
                <w:szCs w:val="20"/>
              </w:rPr>
              <w:t>,</w:t>
            </w:r>
            <w:r w:rsidRPr="00AA403F">
              <w:rPr>
                <w:sz w:val="20"/>
                <w:szCs w:val="20"/>
              </w:rPr>
              <w:t>940</w:t>
            </w:r>
          </w:p>
        </w:tc>
        <w:tc>
          <w:tcPr>
            <w:tcW w:w="990" w:type="dxa"/>
            <w:shd w:val="clear" w:color="auto" w:fill="auto"/>
            <w:noWrap/>
            <w:vAlign w:val="center"/>
            <w:hideMark/>
          </w:tcPr>
          <w:p w14:paraId="3AC497B3" w14:textId="77777777" w:rsidR="00D6279C" w:rsidRPr="00AA403F" w:rsidRDefault="00D6279C" w:rsidP="00DE4580">
            <w:pPr>
              <w:rPr>
                <w:sz w:val="20"/>
                <w:szCs w:val="20"/>
              </w:rPr>
            </w:pPr>
            <w:r w:rsidRPr="00AA403F">
              <w:rPr>
                <w:sz w:val="20"/>
                <w:szCs w:val="20"/>
              </w:rPr>
              <w:t>214</w:t>
            </w:r>
          </w:p>
        </w:tc>
        <w:tc>
          <w:tcPr>
            <w:tcW w:w="1620" w:type="dxa"/>
            <w:shd w:val="clear" w:color="auto" w:fill="auto"/>
            <w:noWrap/>
            <w:vAlign w:val="center"/>
            <w:hideMark/>
          </w:tcPr>
          <w:p w14:paraId="22FC7F67" w14:textId="24833CB4"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96 (0</w:t>
            </w:r>
            <w:r w:rsidR="005D4C6B">
              <w:rPr>
                <w:sz w:val="20"/>
                <w:szCs w:val="20"/>
              </w:rPr>
              <w:t>.</w:t>
            </w:r>
            <w:r w:rsidRPr="00AA403F">
              <w:rPr>
                <w:sz w:val="20"/>
                <w:szCs w:val="20"/>
              </w:rPr>
              <w:t>89-1</w:t>
            </w:r>
            <w:r w:rsidR="005D4C6B">
              <w:rPr>
                <w:sz w:val="20"/>
                <w:szCs w:val="20"/>
              </w:rPr>
              <w:t>.</w:t>
            </w:r>
            <w:r w:rsidRPr="00AA403F">
              <w:rPr>
                <w:sz w:val="20"/>
                <w:szCs w:val="20"/>
              </w:rPr>
              <w:t>04)</w:t>
            </w:r>
          </w:p>
        </w:tc>
        <w:tc>
          <w:tcPr>
            <w:tcW w:w="1620" w:type="dxa"/>
            <w:shd w:val="clear" w:color="auto" w:fill="auto"/>
            <w:noWrap/>
            <w:vAlign w:val="center"/>
            <w:hideMark/>
          </w:tcPr>
          <w:p w14:paraId="4BB04FEF" w14:textId="30AD98AD"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96 (0</w:t>
            </w:r>
            <w:r w:rsidR="005D4C6B">
              <w:rPr>
                <w:sz w:val="20"/>
                <w:szCs w:val="20"/>
              </w:rPr>
              <w:t>.</w:t>
            </w:r>
            <w:r w:rsidRPr="00AA403F">
              <w:rPr>
                <w:sz w:val="20"/>
                <w:szCs w:val="20"/>
              </w:rPr>
              <w:t>89-1</w:t>
            </w:r>
            <w:r w:rsidR="005D4C6B">
              <w:rPr>
                <w:sz w:val="20"/>
                <w:szCs w:val="20"/>
              </w:rPr>
              <w:t>.</w:t>
            </w:r>
            <w:r w:rsidRPr="00AA403F">
              <w:rPr>
                <w:sz w:val="20"/>
                <w:szCs w:val="20"/>
              </w:rPr>
              <w:t>04)</w:t>
            </w:r>
          </w:p>
        </w:tc>
      </w:tr>
      <w:tr w:rsidR="00D6279C" w:rsidRPr="000C4D6A" w14:paraId="62B0CD9A" w14:textId="77777777" w:rsidTr="00774CCE">
        <w:trPr>
          <w:trHeight w:val="255"/>
        </w:trPr>
        <w:tc>
          <w:tcPr>
            <w:tcW w:w="3150" w:type="dxa"/>
            <w:shd w:val="clear" w:color="auto" w:fill="auto"/>
            <w:noWrap/>
            <w:vAlign w:val="center"/>
            <w:hideMark/>
          </w:tcPr>
          <w:p w14:paraId="3E8BEC06" w14:textId="6C1EEF08" w:rsidR="00D6279C" w:rsidRPr="00AA403F" w:rsidRDefault="00D6279C" w:rsidP="00DE4580">
            <w:pPr>
              <w:rPr>
                <w:sz w:val="20"/>
                <w:szCs w:val="20"/>
              </w:rPr>
            </w:pPr>
            <w:r w:rsidRPr="00AA403F">
              <w:rPr>
                <w:sz w:val="20"/>
                <w:szCs w:val="20"/>
              </w:rPr>
              <w:t>NHANES Epidemiological Follow-up Study, 2002</w:t>
            </w:r>
            <w:r w:rsidR="00433CC9" w:rsidRPr="00AA403F">
              <w:rPr>
                <w:sz w:val="20"/>
                <w:szCs w:val="20"/>
              </w:rPr>
              <w:fldChar w:fldCharType="begin"/>
            </w:r>
            <w:r w:rsidR="00774CCE">
              <w:rPr>
                <w:sz w:val="20"/>
                <w:szCs w:val="20"/>
              </w:rPr>
              <w:instrText xml:space="preserve"> ADDIN EN.CITE &lt;EndNote&gt;&lt;Cite&gt;&lt;Author&gt;Bazzano&lt;/Author&gt;&lt;Year&gt;2002&lt;/Year&gt;&lt;RecNum&gt;2801&lt;/RecNum&gt;&lt;DisplayText&gt;[23]&lt;/DisplayText&gt;&lt;record&gt;&lt;rec-number&gt;2801&lt;/rec-number&gt;&lt;foreign-keys&gt;&lt;key app="EN" db-id="0affxa9pvsa90ve2w0r5td28p9dpta92w9zw" timestamp="1469721589"&gt;2801&lt;/key&gt;&lt;/foreign-keys&gt;&lt;ref-type name="Journal Article"&gt;17&lt;/ref-type&gt;&lt;contributors&gt;&lt;authors&gt;&lt;author&gt;Bazzano, L. A.&lt;/author&gt;&lt;author&gt;He, J.&lt;/author&gt;&lt;author&gt;Ogden, L. G.&lt;/author&gt;&lt;author&gt;Loria, C. M.&lt;/author&gt;&lt;author&gt;Vupputuri, S.&lt;/author&gt;&lt;author&gt;Myers, L.&lt;/author&gt;&lt;author&gt;Whelton, P. K.&lt;/author&gt;&lt;/authors&gt;&lt;/contributors&gt;&lt;auth-address&gt;Department of Epidemiology, Tulane University School of Public Health and Tropical Medicine, New Orleans, LA 70112, USA.&lt;/auth-address&gt;&lt;titles&gt;&lt;title&gt;Fruit and vegetable intake and risk of cardiovascular disease in US adults: the first National Health and Nutrition Examination Survey Epidemiologic Follow-up Study&lt;/title&gt;&lt;secondary-title&gt;Am J Clin Nutr&lt;/secondary-title&gt;&lt;/titles&gt;&lt;periodical&gt;&lt;full-title&gt;Am J Clin Nutr&lt;/full-title&gt;&lt;abbr-1&gt;The American journal of clinical nutrition&lt;/abbr-1&gt;&lt;/periodical&gt;&lt;pages&gt;93-9&lt;/pages&gt;&lt;volume&gt;76&lt;/volume&gt;&lt;number&gt;1&lt;/number&gt;&lt;edition&gt;2002/06/26&lt;/edition&gt;&lt;keywords&gt;&lt;keyword&gt;Adult&lt;/keyword&gt;&lt;keyword&gt;Aged&lt;/keyword&gt;&lt;keyword&gt;Aged, 80 and over&lt;/keyword&gt;&lt;keyword&gt;Cardiovascular Diseases/ epidemiology/mortality&lt;/keyword&gt;&lt;keyword&gt;Female&lt;/keyword&gt;&lt;keyword&gt;Fruit&lt;/keyword&gt;&lt;keyword&gt;Humans&lt;/keyword&gt;&lt;keyword&gt;Male&lt;/keyword&gt;&lt;keyword&gt;Middle Aged&lt;/keyword&gt;&lt;keyword&gt;Myocardial Ischemia/epidemiology/mortality&lt;/keyword&gt;&lt;keyword&gt;Nutrition Surveys&lt;/keyword&gt;&lt;keyword&gt;Questionnaires&lt;/keyword&gt;&lt;keyword&gt;Risk Factors&lt;/keyword&gt;&lt;keyword&gt;Stroke/epidemiology/mortality&lt;/keyword&gt;&lt;keyword&gt;United States/epidemiology&lt;/keyword&gt;&lt;keyword&gt;Vegetables&lt;/keyword&gt;&lt;/keywords&gt;&lt;dates&gt;&lt;year&gt;2002&lt;/year&gt;&lt;pub-dates&gt;&lt;date&gt;Jul&lt;/date&gt;&lt;/pub-dates&gt;&lt;/dates&gt;&lt;isbn&gt;0002-9165 (Print)&amp;#xD;0002-9165 (Linking)&lt;/isbn&gt;&lt;accession-num&gt;12081821&lt;/accession-num&gt;&lt;label&gt;I 2&lt;/label&gt;&lt;urls&gt;&lt;/urls&gt;&lt;remote-database-provider&gt;Nlm&lt;/remote-database-provider&gt;&lt;language&gt;eng&lt;/language&gt;&lt;/record&gt;&lt;/Cite&gt;&lt;/EndNote&gt;</w:instrText>
            </w:r>
            <w:r w:rsidR="00433CC9" w:rsidRPr="00AA403F">
              <w:rPr>
                <w:sz w:val="20"/>
                <w:szCs w:val="20"/>
              </w:rPr>
              <w:fldChar w:fldCharType="separate"/>
            </w:r>
            <w:r w:rsidR="00774CCE">
              <w:rPr>
                <w:noProof/>
                <w:sz w:val="20"/>
                <w:szCs w:val="20"/>
              </w:rPr>
              <w:t>[</w:t>
            </w:r>
            <w:hyperlink w:anchor="_ENREF_23" w:tooltip="Bazzano, 2002 #2801" w:history="1">
              <w:r w:rsidR="00774CCE">
                <w:rPr>
                  <w:noProof/>
                  <w:sz w:val="20"/>
                  <w:szCs w:val="20"/>
                </w:rPr>
                <w:t>23</w:t>
              </w:r>
            </w:hyperlink>
            <w:r w:rsidR="00774CCE">
              <w:rPr>
                <w:noProof/>
                <w:sz w:val="20"/>
                <w:szCs w:val="20"/>
              </w:rPr>
              <w:t>]</w:t>
            </w:r>
            <w:r w:rsidR="00433CC9" w:rsidRPr="00AA403F">
              <w:rPr>
                <w:sz w:val="20"/>
                <w:szCs w:val="20"/>
              </w:rPr>
              <w:fldChar w:fldCharType="end"/>
            </w:r>
          </w:p>
        </w:tc>
        <w:tc>
          <w:tcPr>
            <w:tcW w:w="1440" w:type="dxa"/>
            <w:shd w:val="clear" w:color="auto" w:fill="auto"/>
            <w:noWrap/>
            <w:vAlign w:val="center"/>
            <w:hideMark/>
          </w:tcPr>
          <w:p w14:paraId="18EA7C3F" w14:textId="77777777" w:rsidR="00D6279C" w:rsidRPr="00AA403F" w:rsidRDefault="00D6279C" w:rsidP="00DE4580">
            <w:pPr>
              <w:rPr>
                <w:sz w:val="20"/>
                <w:szCs w:val="20"/>
              </w:rPr>
            </w:pPr>
            <w:r w:rsidRPr="00AA403F">
              <w:rPr>
                <w:sz w:val="20"/>
                <w:szCs w:val="20"/>
              </w:rPr>
              <w:t>USA</w:t>
            </w:r>
          </w:p>
        </w:tc>
        <w:tc>
          <w:tcPr>
            <w:tcW w:w="2160" w:type="dxa"/>
            <w:shd w:val="clear" w:color="auto" w:fill="auto"/>
            <w:noWrap/>
            <w:vAlign w:val="center"/>
            <w:hideMark/>
          </w:tcPr>
          <w:p w14:paraId="76AD3D19" w14:textId="77777777" w:rsidR="00D6279C" w:rsidRPr="00DE4580" w:rsidRDefault="00DE4580" w:rsidP="00DE4580">
            <w:pPr>
              <w:rPr>
                <w:i/>
                <w:sz w:val="20"/>
                <w:szCs w:val="20"/>
                <w:vertAlign w:val="superscript"/>
              </w:rPr>
            </w:pPr>
            <w:r>
              <w:rPr>
                <w:sz w:val="20"/>
                <w:szCs w:val="20"/>
              </w:rPr>
              <w:t xml:space="preserve">fruits and vegetables combined </w:t>
            </w:r>
            <w:r>
              <w:rPr>
                <w:i/>
                <w:sz w:val="20"/>
                <w:szCs w:val="20"/>
                <w:vertAlign w:val="superscript"/>
              </w:rPr>
              <w:t>5</w:t>
            </w:r>
          </w:p>
        </w:tc>
        <w:tc>
          <w:tcPr>
            <w:tcW w:w="1260" w:type="dxa"/>
            <w:shd w:val="clear" w:color="auto" w:fill="auto"/>
            <w:noWrap/>
            <w:vAlign w:val="center"/>
            <w:hideMark/>
          </w:tcPr>
          <w:p w14:paraId="6F0DDB78" w14:textId="77777777" w:rsidR="00D6279C" w:rsidRPr="00F326CE" w:rsidRDefault="00DE4580" w:rsidP="00DE4580">
            <w:pPr>
              <w:rPr>
                <w:i/>
                <w:sz w:val="20"/>
                <w:szCs w:val="20"/>
                <w:vertAlign w:val="superscript"/>
              </w:rPr>
            </w:pPr>
            <w:r>
              <w:rPr>
                <w:sz w:val="20"/>
                <w:szCs w:val="20"/>
              </w:rPr>
              <w:t>per 100 g/d</w:t>
            </w:r>
            <w:r w:rsidR="00AC682B">
              <w:rPr>
                <w:sz w:val="20"/>
                <w:szCs w:val="20"/>
              </w:rPr>
              <w:t xml:space="preserve"> </w:t>
            </w:r>
            <w:r w:rsidR="00F326CE">
              <w:rPr>
                <w:i/>
                <w:sz w:val="20"/>
                <w:szCs w:val="20"/>
                <w:vertAlign w:val="superscript"/>
              </w:rPr>
              <w:t>2</w:t>
            </w:r>
          </w:p>
        </w:tc>
        <w:tc>
          <w:tcPr>
            <w:tcW w:w="2070" w:type="dxa"/>
            <w:shd w:val="clear" w:color="auto" w:fill="auto"/>
            <w:noWrap/>
            <w:vAlign w:val="center"/>
            <w:hideMark/>
          </w:tcPr>
          <w:p w14:paraId="01A9804F" w14:textId="77777777" w:rsidR="00D6279C" w:rsidRPr="00AA403F" w:rsidRDefault="00D6279C" w:rsidP="00DE4580">
            <w:pPr>
              <w:rPr>
                <w:sz w:val="20"/>
                <w:szCs w:val="20"/>
              </w:rPr>
            </w:pPr>
            <w:r w:rsidRPr="00AA403F">
              <w:rPr>
                <w:sz w:val="20"/>
                <w:szCs w:val="20"/>
              </w:rPr>
              <w:t>stroke</w:t>
            </w:r>
          </w:p>
        </w:tc>
        <w:tc>
          <w:tcPr>
            <w:tcW w:w="1170" w:type="dxa"/>
            <w:shd w:val="clear" w:color="auto" w:fill="auto"/>
            <w:noWrap/>
            <w:vAlign w:val="center"/>
            <w:hideMark/>
          </w:tcPr>
          <w:p w14:paraId="5EAC17F6" w14:textId="77777777" w:rsidR="00D6279C" w:rsidRPr="00AA403F" w:rsidRDefault="00D6279C" w:rsidP="00DE4580">
            <w:pPr>
              <w:rPr>
                <w:sz w:val="20"/>
                <w:szCs w:val="20"/>
              </w:rPr>
            </w:pPr>
            <w:r w:rsidRPr="00AA403F">
              <w:rPr>
                <w:sz w:val="20"/>
                <w:szCs w:val="20"/>
              </w:rPr>
              <w:t>9</w:t>
            </w:r>
            <w:r w:rsidR="00F407F0" w:rsidRPr="00AA403F">
              <w:rPr>
                <w:sz w:val="20"/>
                <w:szCs w:val="20"/>
              </w:rPr>
              <w:t>,</w:t>
            </w:r>
            <w:r w:rsidRPr="00AA403F">
              <w:rPr>
                <w:sz w:val="20"/>
                <w:szCs w:val="20"/>
              </w:rPr>
              <w:t>608</w:t>
            </w:r>
          </w:p>
        </w:tc>
        <w:tc>
          <w:tcPr>
            <w:tcW w:w="990" w:type="dxa"/>
            <w:shd w:val="clear" w:color="auto" w:fill="auto"/>
            <w:noWrap/>
            <w:vAlign w:val="center"/>
            <w:hideMark/>
          </w:tcPr>
          <w:p w14:paraId="0B201A3A" w14:textId="77777777" w:rsidR="00D6279C" w:rsidRPr="00AA403F" w:rsidRDefault="00D6279C" w:rsidP="00DE4580">
            <w:pPr>
              <w:rPr>
                <w:sz w:val="20"/>
                <w:szCs w:val="20"/>
              </w:rPr>
            </w:pPr>
            <w:r w:rsidRPr="00AA403F">
              <w:rPr>
                <w:sz w:val="20"/>
                <w:szCs w:val="20"/>
              </w:rPr>
              <w:t>888</w:t>
            </w:r>
          </w:p>
        </w:tc>
        <w:tc>
          <w:tcPr>
            <w:tcW w:w="1620" w:type="dxa"/>
            <w:shd w:val="clear" w:color="auto" w:fill="auto"/>
            <w:noWrap/>
            <w:vAlign w:val="center"/>
            <w:hideMark/>
          </w:tcPr>
          <w:p w14:paraId="699AEA8D" w14:textId="6AE865E1"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89 (0</w:t>
            </w:r>
            <w:r w:rsidR="005D4C6B">
              <w:rPr>
                <w:sz w:val="20"/>
                <w:szCs w:val="20"/>
              </w:rPr>
              <w:t>.</w:t>
            </w:r>
            <w:r w:rsidRPr="00AA403F">
              <w:rPr>
                <w:sz w:val="20"/>
                <w:szCs w:val="20"/>
              </w:rPr>
              <w:t>84-0</w:t>
            </w:r>
            <w:r w:rsidR="005D4C6B">
              <w:rPr>
                <w:sz w:val="20"/>
                <w:szCs w:val="20"/>
              </w:rPr>
              <w:t>.</w:t>
            </w:r>
            <w:r w:rsidRPr="00AA403F">
              <w:rPr>
                <w:sz w:val="20"/>
                <w:szCs w:val="20"/>
              </w:rPr>
              <w:t>94)</w:t>
            </w:r>
          </w:p>
        </w:tc>
        <w:tc>
          <w:tcPr>
            <w:tcW w:w="1620" w:type="dxa"/>
            <w:shd w:val="clear" w:color="auto" w:fill="auto"/>
            <w:noWrap/>
            <w:vAlign w:val="center"/>
            <w:hideMark/>
          </w:tcPr>
          <w:p w14:paraId="77250800" w14:textId="792CF4B3"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89 (0</w:t>
            </w:r>
            <w:r w:rsidR="005D4C6B">
              <w:rPr>
                <w:sz w:val="20"/>
                <w:szCs w:val="20"/>
              </w:rPr>
              <w:t>.</w:t>
            </w:r>
            <w:r w:rsidRPr="00AA403F">
              <w:rPr>
                <w:sz w:val="20"/>
                <w:szCs w:val="20"/>
              </w:rPr>
              <w:t>84-0</w:t>
            </w:r>
            <w:r w:rsidR="005D4C6B">
              <w:rPr>
                <w:sz w:val="20"/>
                <w:szCs w:val="20"/>
              </w:rPr>
              <w:t>.</w:t>
            </w:r>
            <w:r w:rsidRPr="00AA403F">
              <w:rPr>
                <w:sz w:val="20"/>
                <w:szCs w:val="20"/>
              </w:rPr>
              <w:t>94)</w:t>
            </w:r>
          </w:p>
        </w:tc>
      </w:tr>
      <w:tr w:rsidR="00D6279C" w:rsidRPr="000C4D6A" w14:paraId="3DF8D6E7" w14:textId="77777777" w:rsidTr="00774CCE">
        <w:trPr>
          <w:trHeight w:val="255"/>
        </w:trPr>
        <w:tc>
          <w:tcPr>
            <w:tcW w:w="3150" w:type="dxa"/>
            <w:tcBorders>
              <w:bottom w:val="single" w:sz="4" w:space="0" w:color="auto"/>
            </w:tcBorders>
            <w:shd w:val="clear" w:color="auto" w:fill="auto"/>
            <w:noWrap/>
            <w:vAlign w:val="center"/>
            <w:hideMark/>
          </w:tcPr>
          <w:p w14:paraId="33CC7279" w14:textId="7BA6F3D2" w:rsidR="00D6279C" w:rsidRPr="00AA403F" w:rsidRDefault="00D6279C" w:rsidP="00DE4580">
            <w:pPr>
              <w:rPr>
                <w:sz w:val="20"/>
                <w:szCs w:val="20"/>
              </w:rPr>
            </w:pPr>
            <w:r w:rsidRPr="00AA403F">
              <w:rPr>
                <w:sz w:val="20"/>
                <w:szCs w:val="20"/>
              </w:rPr>
              <w:t>Finnish Mobile Clinic Health Examination Survey, 2009</w:t>
            </w:r>
            <w:r w:rsidR="00433CC9" w:rsidRPr="00AA403F">
              <w:rPr>
                <w:sz w:val="20"/>
                <w:szCs w:val="20"/>
              </w:rPr>
              <w:fldChar w:fldCharType="begin">
                <w:fldData xml:space="preserve">PEVuZE5vdGU+PENpdGU+PEF1dGhvcj5NaXpyYWhpPC9BdXRob3I+PFllYXI+MjAwOTwvWWVhcj48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cz4xMDc1LTgzPC9wYWdlcz48dm9sdW1lPjEwMjwvdm9sdW1lPjxudW1iZXI+NzwvbnVtYmVyPjxl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</w:fldData>
              </w:fldChar>
            </w:r>
            <w:r w:rsidR="00774CCE">
              <w:rPr>
                <w:sz w:val="20"/>
                <w:szCs w:val="20"/>
              </w:rPr>
              <w:instrText xml:space="preserve"> ADDIN EN.CITE </w:instrText>
            </w:r>
            <w:r w:rsidR="00774CCE">
              <w:rPr>
                <w:sz w:val="20"/>
                <w:szCs w:val="20"/>
              </w:rPr>
              <w:fldChar w:fldCharType="begin">
                <w:fldData xml:space="preserve">PEVuZE5vdGU+PENpdGU+PEF1dGhvcj5NaXpyYWhpPC9BdXRob3I+PFllYXI+MjAwOTwvWWVhcj48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cz4xMDc1LTgzPC9wYWdlcz48dm9sdW1lPjEwMjwvdm9sdW1lPjxudW1iZXI+NzwvbnVtYmVyPjxl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AA403F">
              <w:rPr>
                <w:sz w:val="20"/>
                <w:szCs w:val="20"/>
              </w:rPr>
              <w:fldChar w:fldCharType="separate"/>
            </w:r>
            <w:r w:rsidR="00774CCE">
              <w:rPr>
                <w:noProof/>
                <w:sz w:val="20"/>
                <w:szCs w:val="20"/>
              </w:rPr>
              <w:t>[</w:t>
            </w:r>
            <w:hyperlink w:anchor="_ENREF_24" w:tooltip="Mizrahi, 2009 #2734" w:history="1">
              <w:r w:rsidR="00774CCE">
                <w:rPr>
                  <w:noProof/>
                  <w:sz w:val="20"/>
                  <w:szCs w:val="20"/>
                </w:rPr>
                <w:t>24</w:t>
              </w:r>
            </w:hyperlink>
            <w:r w:rsidR="00774CCE">
              <w:rPr>
                <w:noProof/>
                <w:sz w:val="20"/>
                <w:szCs w:val="20"/>
              </w:rPr>
              <w:t>]</w:t>
            </w:r>
            <w:r w:rsidR="00433CC9" w:rsidRPr="00AA403F">
              <w:rPr>
                <w:sz w:val="20"/>
                <w:szCs w:val="20"/>
              </w:rPr>
              <w:fldChar w:fldCharType="end"/>
            </w:r>
          </w:p>
        </w:tc>
        <w:tc>
          <w:tcPr>
            <w:tcW w:w="1440" w:type="dxa"/>
            <w:tcBorders>
              <w:bottom w:val="single" w:sz="4" w:space="0" w:color="auto"/>
            </w:tcBorders>
            <w:shd w:val="clear" w:color="auto" w:fill="auto"/>
            <w:noWrap/>
            <w:vAlign w:val="center"/>
            <w:hideMark/>
          </w:tcPr>
          <w:p w14:paraId="45506A84" w14:textId="77777777" w:rsidR="00D6279C" w:rsidRPr="00AA403F" w:rsidRDefault="00D6279C" w:rsidP="00DE4580">
            <w:pPr>
              <w:rPr>
                <w:sz w:val="20"/>
                <w:szCs w:val="20"/>
              </w:rPr>
            </w:pPr>
            <w:r w:rsidRPr="00AA403F">
              <w:rPr>
                <w:sz w:val="20"/>
                <w:szCs w:val="20"/>
              </w:rPr>
              <w:t>Finland</w:t>
            </w:r>
          </w:p>
        </w:tc>
        <w:tc>
          <w:tcPr>
            <w:tcW w:w="2160" w:type="dxa"/>
            <w:tcBorders>
              <w:bottom w:val="single" w:sz="4" w:space="0" w:color="auto"/>
            </w:tcBorders>
            <w:shd w:val="clear" w:color="auto" w:fill="auto"/>
            <w:noWrap/>
            <w:vAlign w:val="center"/>
            <w:hideMark/>
          </w:tcPr>
          <w:p w14:paraId="39132CA2" w14:textId="77777777" w:rsidR="00D6279C" w:rsidRPr="00AA403F" w:rsidRDefault="00D6279C" w:rsidP="00DE4580">
            <w:pPr>
              <w:rPr>
                <w:sz w:val="20"/>
                <w:szCs w:val="20"/>
              </w:rPr>
            </w:pPr>
            <w:r w:rsidRPr="00AA403F">
              <w:rPr>
                <w:sz w:val="20"/>
                <w:szCs w:val="20"/>
              </w:rPr>
              <w:t>fruits and vegetables separately</w:t>
            </w:r>
          </w:p>
        </w:tc>
        <w:tc>
          <w:tcPr>
            <w:tcW w:w="1260" w:type="dxa"/>
            <w:tcBorders>
              <w:bottom w:val="single" w:sz="4" w:space="0" w:color="auto"/>
            </w:tcBorders>
            <w:shd w:val="clear" w:color="auto" w:fill="auto"/>
            <w:noWrap/>
            <w:vAlign w:val="center"/>
            <w:hideMark/>
          </w:tcPr>
          <w:p w14:paraId="2FA42529" w14:textId="77777777" w:rsidR="00D6279C" w:rsidRPr="00DE4580" w:rsidRDefault="00DE4580" w:rsidP="00DE4580">
            <w:pPr>
              <w:rPr>
                <w:i/>
                <w:sz w:val="20"/>
                <w:szCs w:val="20"/>
                <w:vertAlign w:val="superscript"/>
              </w:rPr>
            </w:pPr>
            <w:r>
              <w:rPr>
                <w:sz w:val="20"/>
                <w:szCs w:val="20"/>
              </w:rPr>
              <w:t>per 100 g/d</w:t>
            </w:r>
            <w:r w:rsidR="00AC682B">
              <w:rPr>
                <w:sz w:val="20"/>
                <w:szCs w:val="20"/>
              </w:rPr>
              <w:t xml:space="preserve"> </w:t>
            </w:r>
            <w:r>
              <w:rPr>
                <w:i/>
                <w:sz w:val="20"/>
                <w:szCs w:val="20"/>
                <w:vertAlign w:val="superscript"/>
              </w:rPr>
              <w:t>6</w:t>
            </w:r>
          </w:p>
        </w:tc>
        <w:tc>
          <w:tcPr>
            <w:tcW w:w="2070" w:type="dxa"/>
            <w:tcBorders>
              <w:bottom w:val="single" w:sz="4" w:space="0" w:color="auto"/>
            </w:tcBorders>
            <w:shd w:val="clear" w:color="auto" w:fill="auto"/>
            <w:noWrap/>
            <w:vAlign w:val="center"/>
            <w:hideMark/>
          </w:tcPr>
          <w:p w14:paraId="4732555C" w14:textId="77777777" w:rsidR="00D6279C" w:rsidRPr="00AA403F" w:rsidRDefault="00D6279C" w:rsidP="00DE4580">
            <w:pPr>
              <w:rPr>
                <w:sz w:val="20"/>
                <w:szCs w:val="20"/>
              </w:rPr>
            </w:pPr>
            <w:r w:rsidRPr="00AA403F">
              <w:rPr>
                <w:sz w:val="20"/>
                <w:szCs w:val="20"/>
              </w:rPr>
              <w:t>ischemic stroke</w:t>
            </w:r>
          </w:p>
        </w:tc>
        <w:tc>
          <w:tcPr>
            <w:tcW w:w="1170" w:type="dxa"/>
            <w:tcBorders>
              <w:bottom w:val="single" w:sz="4" w:space="0" w:color="auto"/>
            </w:tcBorders>
            <w:shd w:val="clear" w:color="auto" w:fill="auto"/>
            <w:noWrap/>
            <w:vAlign w:val="center"/>
            <w:hideMark/>
          </w:tcPr>
          <w:p w14:paraId="71017E7D" w14:textId="77777777" w:rsidR="00D6279C" w:rsidRPr="00AA403F" w:rsidRDefault="00D6279C" w:rsidP="00DE4580">
            <w:pPr>
              <w:rPr>
                <w:sz w:val="20"/>
                <w:szCs w:val="20"/>
              </w:rPr>
            </w:pPr>
            <w:r w:rsidRPr="00AA403F">
              <w:rPr>
                <w:sz w:val="20"/>
                <w:szCs w:val="20"/>
              </w:rPr>
              <w:t>3</w:t>
            </w:r>
            <w:r w:rsidR="00F407F0" w:rsidRPr="00AA403F">
              <w:rPr>
                <w:sz w:val="20"/>
                <w:szCs w:val="20"/>
              </w:rPr>
              <w:t>,</w:t>
            </w:r>
            <w:r w:rsidRPr="00AA403F">
              <w:rPr>
                <w:sz w:val="20"/>
                <w:szCs w:val="20"/>
              </w:rPr>
              <w:t>932</w:t>
            </w:r>
          </w:p>
        </w:tc>
        <w:tc>
          <w:tcPr>
            <w:tcW w:w="990" w:type="dxa"/>
            <w:tcBorders>
              <w:bottom w:val="single" w:sz="4" w:space="0" w:color="auto"/>
            </w:tcBorders>
            <w:shd w:val="clear" w:color="auto" w:fill="auto"/>
            <w:noWrap/>
            <w:vAlign w:val="center"/>
            <w:hideMark/>
          </w:tcPr>
          <w:p w14:paraId="615E79F8" w14:textId="77777777" w:rsidR="00D6279C" w:rsidRPr="00AA403F" w:rsidRDefault="00D6279C" w:rsidP="00DE4580">
            <w:pPr>
              <w:rPr>
                <w:sz w:val="20"/>
                <w:szCs w:val="20"/>
              </w:rPr>
            </w:pPr>
            <w:r w:rsidRPr="00AA403F">
              <w:rPr>
                <w:sz w:val="20"/>
                <w:szCs w:val="20"/>
              </w:rPr>
              <w:t>F: 344</w:t>
            </w:r>
          </w:p>
          <w:p w14:paraId="007A02FA" w14:textId="77777777" w:rsidR="00D6279C" w:rsidRPr="00AA403F" w:rsidRDefault="00D6279C" w:rsidP="00DE4580">
            <w:pPr>
              <w:rPr>
                <w:sz w:val="20"/>
                <w:szCs w:val="20"/>
              </w:rPr>
            </w:pPr>
            <w:r w:rsidRPr="00AA403F">
              <w:rPr>
                <w:sz w:val="20"/>
                <w:szCs w:val="20"/>
              </w:rPr>
              <w:t>V: 342</w:t>
            </w:r>
          </w:p>
        </w:tc>
        <w:tc>
          <w:tcPr>
            <w:tcW w:w="1620" w:type="dxa"/>
            <w:tcBorders>
              <w:bottom w:val="single" w:sz="4" w:space="0" w:color="auto"/>
            </w:tcBorders>
            <w:shd w:val="clear" w:color="auto" w:fill="auto"/>
            <w:noWrap/>
            <w:vAlign w:val="center"/>
            <w:hideMark/>
          </w:tcPr>
          <w:p w14:paraId="63D0E92A" w14:textId="362DD7D1" w:rsidR="00D6279C" w:rsidRPr="00AA403F" w:rsidRDefault="00D6279C" w:rsidP="00DE4580">
            <w:pPr>
              <w:rPr>
                <w:sz w:val="20"/>
                <w:szCs w:val="20"/>
              </w:rPr>
            </w:pPr>
            <w:r w:rsidRPr="00AA403F">
              <w:rPr>
                <w:sz w:val="20"/>
                <w:szCs w:val="20"/>
              </w:rPr>
              <w:t>0</w:t>
            </w:r>
            <w:r w:rsidR="005D4C6B">
              <w:rPr>
                <w:sz w:val="20"/>
                <w:szCs w:val="20"/>
              </w:rPr>
              <w:t>.</w:t>
            </w:r>
            <w:r w:rsidRPr="00AA403F">
              <w:rPr>
                <w:sz w:val="20"/>
                <w:szCs w:val="20"/>
              </w:rPr>
              <w:t>96 (0</w:t>
            </w:r>
            <w:r w:rsidR="005D4C6B">
              <w:rPr>
                <w:sz w:val="20"/>
                <w:szCs w:val="20"/>
              </w:rPr>
              <w:t>.</w:t>
            </w:r>
            <w:r w:rsidRPr="00AA403F">
              <w:rPr>
                <w:sz w:val="20"/>
                <w:szCs w:val="20"/>
              </w:rPr>
              <w:t>92-0</w:t>
            </w:r>
            <w:r w:rsidR="005D4C6B">
              <w:rPr>
                <w:sz w:val="20"/>
                <w:szCs w:val="20"/>
              </w:rPr>
              <w:t>.</w:t>
            </w:r>
            <w:r w:rsidRPr="00AA403F">
              <w:rPr>
                <w:sz w:val="20"/>
                <w:szCs w:val="20"/>
              </w:rPr>
              <w:t>99)</w:t>
            </w:r>
          </w:p>
        </w:tc>
        <w:tc>
          <w:tcPr>
            <w:tcW w:w="1620" w:type="dxa"/>
            <w:tcBorders>
              <w:bottom w:val="single" w:sz="4" w:space="0" w:color="auto"/>
            </w:tcBorders>
            <w:shd w:val="clear" w:color="auto" w:fill="auto"/>
            <w:noWrap/>
            <w:vAlign w:val="center"/>
            <w:hideMark/>
          </w:tcPr>
          <w:p w14:paraId="608DE0E0" w14:textId="66B68DF9" w:rsidR="00D6279C" w:rsidRPr="00AA403F" w:rsidRDefault="00D6279C" w:rsidP="00DE4580">
            <w:pPr>
              <w:rPr>
                <w:sz w:val="20"/>
                <w:szCs w:val="20"/>
              </w:rPr>
            </w:pPr>
            <w:r w:rsidRPr="00AA403F">
              <w:rPr>
                <w:sz w:val="20"/>
                <w:szCs w:val="20"/>
              </w:rPr>
              <w:t>1</w:t>
            </w:r>
            <w:r w:rsidR="005D4C6B">
              <w:rPr>
                <w:sz w:val="20"/>
                <w:szCs w:val="20"/>
              </w:rPr>
              <w:t>.</w:t>
            </w:r>
            <w:r w:rsidRPr="00AA403F">
              <w:rPr>
                <w:sz w:val="20"/>
                <w:szCs w:val="20"/>
              </w:rPr>
              <w:t>02 (0</w:t>
            </w:r>
            <w:r w:rsidR="005D4C6B">
              <w:rPr>
                <w:sz w:val="20"/>
                <w:szCs w:val="20"/>
              </w:rPr>
              <w:t>.</w:t>
            </w:r>
            <w:r w:rsidRPr="00AA403F">
              <w:rPr>
                <w:sz w:val="20"/>
                <w:szCs w:val="20"/>
              </w:rPr>
              <w:t>95-1</w:t>
            </w:r>
            <w:r w:rsidR="005D4C6B">
              <w:rPr>
                <w:sz w:val="20"/>
                <w:szCs w:val="20"/>
              </w:rPr>
              <w:t>.</w:t>
            </w:r>
            <w:r w:rsidRPr="00AA403F">
              <w:rPr>
                <w:sz w:val="20"/>
                <w:szCs w:val="20"/>
              </w:rPr>
              <w:t>09)</w:t>
            </w:r>
          </w:p>
        </w:tc>
      </w:tr>
      <w:tr w:rsidR="00D6279C" w:rsidRPr="0067281A" w14:paraId="272C04E5" w14:textId="77777777" w:rsidTr="00774CCE">
        <w:trPr>
          <w:trHeight w:val="764"/>
        </w:trPr>
        <w:tc>
          <w:tcPr>
            <w:tcW w:w="3150" w:type="dxa"/>
            <w:tcBorders>
              <w:top w:val="single" w:sz="4" w:space="0" w:color="auto"/>
            </w:tcBorders>
            <w:shd w:val="clear" w:color="auto" w:fill="auto"/>
            <w:vAlign w:val="center"/>
            <w:hideMark/>
          </w:tcPr>
          <w:p w14:paraId="0E593A7B" w14:textId="76FB4F53" w:rsidR="00D6279C" w:rsidRPr="0067281A" w:rsidRDefault="009557F9" w:rsidP="00DE4580">
            <w:pPr>
              <w:rPr>
                <w:sz w:val="20"/>
                <w:szCs w:val="20"/>
              </w:rPr>
            </w:pPr>
            <w:r w:rsidRPr="0067281A">
              <w:rPr>
                <w:sz w:val="20"/>
                <w:szCs w:val="20"/>
              </w:rPr>
              <w:lastRenderedPageBreak/>
              <w:t>Pooled, random</w:t>
            </w:r>
            <w:r w:rsidRPr="0067281A">
              <w:rPr>
                <w:sz w:val="20"/>
                <w:szCs w:val="20"/>
              </w:rPr>
              <w:br/>
              <w:t>F: I</w:t>
            </w:r>
            <w:r w:rsidRPr="0067281A">
              <w:rPr>
                <w:sz w:val="20"/>
                <w:szCs w:val="20"/>
                <w:vertAlign w:val="superscript"/>
              </w:rPr>
              <w:t>2</w:t>
            </w:r>
            <w:r w:rsidRPr="0067281A">
              <w:rPr>
                <w:sz w:val="20"/>
                <w:szCs w:val="20"/>
              </w:rPr>
              <w:t xml:space="preserve"> = 73</w:t>
            </w:r>
            <w:r w:rsidR="005D4C6B">
              <w:rPr>
                <w:sz w:val="20"/>
                <w:szCs w:val="20"/>
              </w:rPr>
              <w:t>.</w:t>
            </w:r>
            <w:r w:rsidRPr="0067281A">
              <w:rPr>
                <w:sz w:val="20"/>
                <w:szCs w:val="20"/>
              </w:rPr>
              <w:t>0%, p &lt; 0</w:t>
            </w:r>
            <w:r w:rsidR="005D4C6B">
              <w:rPr>
                <w:sz w:val="20"/>
                <w:szCs w:val="20"/>
              </w:rPr>
              <w:t>.</w:t>
            </w:r>
            <w:r w:rsidRPr="0067281A">
              <w:rPr>
                <w:sz w:val="20"/>
                <w:szCs w:val="20"/>
              </w:rPr>
              <w:t>001</w:t>
            </w:r>
            <w:r w:rsidRPr="0067281A">
              <w:rPr>
                <w:sz w:val="20"/>
                <w:szCs w:val="20"/>
              </w:rPr>
              <w:br/>
              <w:t>V: I</w:t>
            </w:r>
            <w:r w:rsidRPr="0067281A">
              <w:rPr>
                <w:sz w:val="20"/>
                <w:szCs w:val="20"/>
                <w:vertAlign w:val="superscript"/>
              </w:rPr>
              <w:t>2</w:t>
            </w:r>
            <w:r w:rsidR="00D6279C" w:rsidRPr="0067281A">
              <w:rPr>
                <w:sz w:val="20"/>
                <w:szCs w:val="20"/>
              </w:rPr>
              <w:t xml:space="preserve"> = 86</w:t>
            </w:r>
            <w:r w:rsidR="005D4C6B">
              <w:rPr>
                <w:sz w:val="20"/>
                <w:szCs w:val="20"/>
              </w:rPr>
              <w:t>.</w:t>
            </w:r>
            <w:r w:rsidR="00D6279C" w:rsidRPr="0067281A">
              <w:rPr>
                <w:sz w:val="20"/>
                <w:szCs w:val="20"/>
              </w:rPr>
              <w:t>7%, p &lt; 0</w:t>
            </w:r>
            <w:r w:rsidR="005D4C6B">
              <w:rPr>
                <w:sz w:val="20"/>
                <w:szCs w:val="20"/>
              </w:rPr>
              <w:t>.</w:t>
            </w:r>
            <w:r w:rsidR="00D6279C" w:rsidRPr="0067281A">
              <w:rPr>
                <w:sz w:val="20"/>
                <w:szCs w:val="20"/>
              </w:rPr>
              <w:t>001</w:t>
            </w:r>
          </w:p>
        </w:tc>
        <w:tc>
          <w:tcPr>
            <w:tcW w:w="1440" w:type="dxa"/>
            <w:tcBorders>
              <w:top w:val="single" w:sz="4" w:space="0" w:color="auto"/>
            </w:tcBorders>
            <w:shd w:val="clear" w:color="auto" w:fill="auto"/>
            <w:noWrap/>
            <w:vAlign w:val="center"/>
            <w:hideMark/>
          </w:tcPr>
          <w:p w14:paraId="10253D01" w14:textId="77777777" w:rsidR="00D6279C" w:rsidRPr="0067281A" w:rsidRDefault="00D6279C" w:rsidP="00DE4580">
            <w:pPr>
              <w:rPr>
                <w:sz w:val="20"/>
                <w:szCs w:val="20"/>
              </w:rPr>
            </w:pPr>
            <w:r w:rsidRPr="0067281A">
              <w:rPr>
                <w:sz w:val="20"/>
                <w:szCs w:val="20"/>
              </w:rPr>
              <w:t> </w:t>
            </w:r>
          </w:p>
        </w:tc>
        <w:tc>
          <w:tcPr>
            <w:tcW w:w="2160" w:type="dxa"/>
            <w:tcBorders>
              <w:top w:val="single" w:sz="4" w:space="0" w:color="auto"/>
            </w:tcBorders>
            <w:shd w:val="clear" w:color="auto" w:fill="auto"/>
            <w:noWrap/>
            <w:vAlign w:val="center"/>
            <w:hideMark/>
          </w:tcPr>
          <w:p w14:paraId="7FA20B4D" w14:textId="77777777" w:rsidR="00D6279C" w:rsidRPr="0067281A" w:rsidRDefault="00D6279C" w:rsidP="00DE4580">
            <w:pPr>
              <w:rPr>
                <w:sz w:val="20"/>
                <w:szCs w:val="20"/>
              </w:rPr>
            </w:pPr>
            <w:r w:rsidRPr="0067281A">
              <w:rPr>
                <w:sz w:val="20"/>
                <w:szCs w:val="20"/>
              </w:rPr>
              <w:t> </w:t>
            </w:r>
          </w:p>
        </w:tc>
        <w:tc>
          <w:tcPr>
            <w:tcW w:w="1260" w:type="dxa"/>
            <w:tcBorders>
              <w:top w:val="single" w:sz="4" w:space="0" w:color="auto"/>
            </w:tcBorders>
            <w:shd w:val="clear" w:color="auto" w:fill="auto"/>
            <w:noWrap/>
            <w:vAlign w:val="center"/>
            <w:hideMark/>
          </w:tcPr>
          <w:p w14:paraId="0698952B" w14:textId="77777777" w:rsidR="00D6279C" w:rsidRPr="0067281A" w:rsidRDefault="00D6279C" w:rsidP="00DE4580">
            <w:pPr>
              <w:rPr>
                <w:sz w:val="20"/>
                <w:szCs w:val="20"/>
              </w:rPr>
            </w:pPr>
            <w:r w:rsidRPr="0067281A">
              <w:rPr>
                <w:sz w:val="20"/>
                <w:szCs w:val="20"/>
              </w:rPr>
              <w:t>per 100 g/d</w:t>
            </w:r>
          </w:p>
        </w:tc>
        <w:tc>
          <w:tcPr>
            <w:tcW w:w="2070" w:type="dxa"/>
            <w:tcBorders>
              <w:top w:val="single" w:sz="4" w:space="0" w:color="auto"/>
            </w:tcBorders>
            <w:shd w:val="clear" w:color="auto" w:fill="auto"/>
            <w:noWrap/>
            <w:vAlign w:val="center"/>
            <w:hideMark/>
          </w:tcPr>
          <w:p w14:paraId="269F4067" w14:textId="77777777" w:rsidR="00D6279C" w:rsidRPr="007A3517" w:rsidRDefault="00DE4580" w:rsidP="00DE4580">
            <w:pPr>
              <w:rPr>
                <w:i/>
                <w:sz w:val="20"/>
                <w:szCs w:val="20"/>
                <w:vertAlign w:val="superscript"/>
              </w:rPr>
            </w:pPr>
            <w:r w:rsidRPr="007A3517">
              <w:rPr>
                <w:sz w:val="20"/>
                <w:szCs w:val="20"/>
              </w:rPr>
              <w:t xml:space="preserve">ischemic and total stroke </w:t>
            </w:r>
            <w:r w:rsidRPr="007A3517">
              <w:rPr>
                <w:i/>
                <w:sz w:val="20"/>
                <w:szCs w:val="20"/>
                <w:vertAlign w:val="superscript"/>
              </w:rPr>
              <w:t>7</w:t>
            </w:r>
          </w:p>
        </w:tc>
        <w:tc>
          <w:tcPr>
            <w:tcW w:w="1170" w:type="dxa"/>
            <w:tcBorders>
              <w:top w:val="single" w:sz="4" w:space="0" w:color="auto"/>
            </w:tcBorders>
            <w:shd w:val="clear" w:color="auto" w:fill="auto"/>
            <w:noWrap/>
            <w:vAlign w:val="center"/>
            <w:hideMark/>
          </w:tcPr>
          <w:p w14:paraId="46768895" w14:textId="77777777" w:rsidR="00D6279C" w:rsidRPr="007A3517" w:rsidRDefault="00D6279C" w:rsidP="00DE4580">
            <w:pPr>
              <w:rPr>
                <w:sz w:val="20"/>
                <w:szCs w:val="20"/>
              </w:rPr>
            </w:pPr>
            <w:r w:rsidRPr="007A3517">
              <w:rPr>
                <w:sz w:val="20"/>
                <w:szCs w:val="20"/>
              </w:rPr>
              <w:t>340</w:t>
            </w:r>
            <w:r w:rsidR="00F407F0" w:rsidRPr="007A3517">
              <w:rPr>
                <w:sz w:val="20"/>
                <w:szCs w:val="20"/>
              </w:rPr>
              <w:t>,</w:t>
            </w:r>
            <w:r w:rsidRPr="007A3517">
              <w:rPr>
                <w:sz w:val="20"/>
                <w:szCs w:val="20"/>
              </w:rPr>
              <w:t>196</w:t>
            </w:r>
          </w:p>
        </w:tc>
        <w:tc>
          <w:tcPr>
            <w:tcW w:w="990" w:type="dxa"/>
            <w:tcBorders>
              <w:top w:val="single" w:sz="4" w:space="0" w:color="auto"/>
            </w:tcBorders>
            <w:shd w:val="clear" w:color="auto" w:fill="auto"/>
            <w:noWrap/>
            <w:vAlign w:val="center"/>
            <w:hideMark/>
          </w:tcPr>
          <w:p w14:paraId="4C629BD0" w14:textId="0A303F7E" w:rsidR="00D6279C" w:rsidRPr="007A3517" w:rsidRDefault="00D6279C" w:rsidP="00DE4580">
            <w:pPr>
              <w:rPr>
                <w:sz w:val="20"/>
                <w:szCs w:val="20"/>
              </w:rPr>
            </w:pPr>
            <w:r w:rsidRPr="007A3517">
              <w:rPr>
                <w:sz w:val="20"/>
                <w:szCs w:val="20"/>
              </w:rPr>
              <w:t>F: 6</w:t>
            </w:r>
            <w:r w:rsidR="001A3D87" w:rsidRPr="007A3517">
              <w:rPr>
                <w:sz w:val="20"/>
                <w:szCs w:val="20"/>
              </w:rPr>
              <w:t>,</w:t>
            </w:r>
            <w:r w:rsidRPr="007A3517">
              <w:rPr>
                <w:sz w:val="20"/>
                <w:szCs w:val="20"/>
              </w:rPr>
              <w:t>544</w:t>
            </w:r>
          </w:p>
          <w:p w14:paraId="7E0052AD" w14:textId="5AC37226" w:rsidR="00D6279C" w:rsidRPr="007A3517" w:rsidRDefault="00D6279C" w:rsidP="00DE4580">
            <w:pPr>
              <w:rPr>
                <w:sz w:val="20"/>
                <w:szCs w:val="20"/>
              </w:rPr>
            </w:pPr>
            <w:r w:rsidRPr="007A3517">
              <w:rPr>
                <w:sz w:val="20"/>
                <w:szCs w:val="20"/>
              </w:rPr>
              <w:t>V: 6</w:t>
            </w:r>
            <w:r w:rsidR="001A3D87" w:rsidRPr="007A3517">
              <w:rPr>
                <w:sz w:val="20"/>
                <w:szCs w:val="20"/>
              </w:rPr>
              <w:t>,</w:t>
            </w:r>
            <w:r w:rsidRPr="007A3517">
              <w:rPr>
                <w:sz w:val="20"/>
                <w:szCs w:val="20"/>
              </w:rPr>
              <w:t>542</w:t>
            </w:r>
          </w:p>
        </w:tc>
        <w:tc>
          <w:tcPr>
            <w:tcW w:w="1620" w:type="dxa"/>
            <w:tcBorders>
              <w:top w:val="single" w:sz="4" w:space="0" w:color="auto"/>
            </w:tcBorders>
            <w:shd w:val="clear" w:color="auto" w:fill="auto"/>
            <w:noWrap/>
            <w:vAlign w:val="center"/>
            <w:hideMark/>
          </w:tcPr>
          <w:p w14:paraId="6D70A810" w14:textId="30242DF9"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88 (0</w:t>
            </w:r>
            <w:r w:rsidR="005D4C6B">
              <w:rPr>
                <w:sz w:val="20"/>
                <w:szCs w:val="20"/>
              </w:rPr>
              <w:t>.</w:t>
            </w:r>
            <w:r w:rsidRPr="007A3517">
              <w:rPr>
                <w:sz w:val="20"/>
                <w:szCs w:val="20"/>
              </w:rPr>
              <w:t>84-0</w:t>
            </w:r>
            <w:r w:rsidR="005D4C6B">
              <w:rPr>
                <w:sz w:val="20"/>
                <w:szCs w:val="20"/>
              </w:rPr>
              <w:t>.</w:t>
            </w:r>
            <w:r w:rsidRPr="007A3517">
              <w:rPr>
                <w:sz w:val="20"/>
                <w:szCs w:val="20"/>
              </w:rPr>
              <w:t>93)</w:t>
            </w:r>
          </w:p>
        </w:tc>
        <w:tc>
          <w:tcPr>
            <w:tcW w:w="1620" w:type="dxa"/>
            <w:tcBorders>
              <w:top w:val="single" w:sz="4" w:space="0" w:color="auto"/>
            </w:tcBorders>
            <w:shd w:val="clear" w:color="auto" w:fill="auto"/>
            <w:noWrap/>
            <w:vAlign w:val="center"/>
            <w:hideMark/>
          </w:tcPr>
          <w:p w14:paraId="15EC5956" w14:textId="6D96FE0E"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86 (0</w:t>
            </w:r>
            <w:r w:rsidR="005D4C6B">
              <w:rPr>
                <w:sz w:val="20"/>
                <w:szCs w:val="20"/>
              </w:rPr>
              <w:t>.</w:t>
            </w:r>
            <w:r w:rsidRPr="007A3517">
              <w:rPr>
                <w:sz w:val="20"/>
                <w:szCs w:val="20"/>
              </w:rPr>
              <w:t>79-0</w:t>
            </w:r>
            <w:r w:rsidR="005D4C6B">
              <w:rPr>
                <w:sz w:val="20"/>
                <w:szCs w:val="20"/>
              </w:rPr>
              <w:t>.</w:t>
            </w:r>
            <w:r w:rsidRPr="007A3517">
              <w:rPr>
                <w:sz w:val="20"/>
                <w:szCs w:val="20"/>
              </w:rPr>
              <w:t>93)</w:t>
            </w:r>
          </w:p>
        </w:tc>
      </w:tr>
      <w:tr w:rsidR="00D6279C" w:rsidRPr="0067281A" w14:paraId="339C3170" w14:textId="77777777" w:rsidTr="00774CCE">
        <w:trPr>
          <w:trHeight w:val="881"/>
        </w:trPr>
        <w:tc>
          <w:tcPr>
            <w:tcW w:w="3150" w:type="dxa"/>
            <w:shd w:val="clear" w:color="auto" w:fill="auto"/>
            <w:vAlign w:val="center"/>
            <w:hideMark/>
          </w:tcPr>
          <w:p w14:paraId="5EC4980F" w14:textId="345EFD15" w:rsidR="00D6279C" w:rsidRPr="0067281A" w:rsidRDefault="009557F9" w:rsidP="00DE4580">
            <w:pPr>
              <w:rPr>
                <w:sz w:val="20"/>
                <w:szCs w:val="20"/>
              </w:rPr>
            </w:pPr>
            <w:r w:rsidRPr="0067281A">
              <w:rPr>
                <w:sz w:val="20"/>
                <w:szCs w:val="20"/>
              </w:rPr>
              <w:t>Pooled, random</w:t>
            </w:r>
            <w:r w:rsidRPr="0067281A">
              <w:rPr>
                <w:sz w:val="20"/>
                <w:szCs w:val="20"/>
              </w:rPr>
              <w:br/>
              <w:t>F: I</w:t>
            </w:r>
            <w:r w:rsidRPr="0067281A">
              <w:rPr>
                <w:sz w:val="20"/>
                <w:szCs w:val="20"/>
                <w:vertAlign w:val="superscript"/>
              </w:rPr>
              <w:t>2</w:t>
            </w:r>
            <w:r w:rsidR="00D6279C" w:rsidRPr="0067281A">
              <w:rPr>
                <w:sz w:val="20"/>
                <w:szCs w:val="20"/>
              </w:rPr>
              <w:t xml:space="preserve"> = 77</w:t>
            </w:r>
            <w:r w:rsidR="005D4C6B">
              <w:rPr>
                <w:sz w:val="20"/>
                <w:szCs w:val="20"/>
              </w:rPr>
              <w:t>.</w:t>
            </w:r>
            <w:r w:rsidR="00D6279C" w:rsidRPr="0067281A">
              <w:rPr>
                <w:sz w:val="20"/>
                <w:szCs w:val="20"/>
              </w:rPr>
              <w:t>1%, p &lt; 0</w:t>
            </w:r>
            <w:r w:rsidR="005D4C6B">
              <w:rPr>
                <w:sz w:val="20"/>
                <w:szCs w:val="20"/>
              </w:rPr>
              <w:t>.</w:t>
            </w:r>
            <w:r w:rsidRPr="0067281A">
              <w:rPr>
                <w:sz w:val="20"/>
                <w:szCs w:val="20"/>
              </w:rPr>
              <w:t>001</w:t>
            </w:r>
            <w:r w:rsidRPr="0067281A">
              <w:rPr>
                <w:sz w:val="20"/>
                <w:szCs w:val="20"/>
              </w:rPr>
              <w:br/>
              <w:t>V: I</w:t>
            </w:r>
            <w:r w:rsidRPr="0067281A">
              <w:rPr>
                <w:sz w:val="20"/>
                <w:szCs w:val="20"/>
                <w:vertAlign w:val="superscript"/>
              </w:rPr>
              <w:t>2</w:t>
            </w:r>
            <w:r w:rsidR="00D6279C" w:rsidRPr="0067281A">
              <w:rPr>
                <w:sz w:val="20"/>
                <w:szCs w:val="20"/>
              </w:rPr>
              <w:t xml:space="preserve"> = 89</w:t>
            </w:r>
            <w:r w:rsidR="005D4C6B">
              <w:rPr>
                <w:sz w:val="20"/>
                <w:szCs w:val="20"/>
              </w:rPr>
              <w:t>.</w:t>
            </w:r>
            <w:r w:rsidR="00D6279C" w:rsidRPr="0067281A">
              <w:rPr>
                <w:sz w:val="20"/>
                <w:szCs w:val="20"/>
              </w:rPr>
              <w:t>9%, p &lt; 0</w:t>
            </w:r>
            <w:r w:rsidR="005D4C6B">
              <w:rPr>
                <w:sz w:val="20"/>
                <w:szCs w:val="20"/>
              </w:rPr>
              <w:t>.</w:t>
            </w:r>
            <w:r w:rsidR="00D6279C" w:rsidRPr="0067281A">
              <w:rPr>
                <w:sz w:val="20"/>
                <w:szCs w:val="20"/>
              </w:rPr>
              <w:t>001</w:t>
            </w:r>
          </w:p>
        </w:tc>
        <w:tc>
          <w:tcPr>
            <w:tcW w:w="1440" w:type="dxa"/>
            <w:shd w:val="clear" w:color="auto" w:fill="auto"/>
            <w:noWrap/>
            <w:vAlign w:val="center"/>
            <w:hideMark/>
          </w:tcPr>
          <w:p w14:paraId="370A739B" w14:textId="77777777" w:rsidR="00D6279C" w:rsidRPr="0067281A" w:rsidRDefault="00D6279C" w:rsidP="00DE4580">
            <w:pPr>
              <w:rPr>
                <w:sz w:val="20"/>
                <w:szCs w:val="20"/>
              </w:rPr>
            </w:pPr>
            <w:r w:rsidRPr="0067281A">
              <w:rPr>
                <w:sz w:val="20"/>
                <w:szCs w:val="20"/>
              </w:rPr>
              <w:t> </w:t>
            </w:r>
          </w:p>
        </w:tc>
        <w:tc>
          <w:tcPr>
            <w:tcW w:w="2160" w:type="dxa"/>
            <w:shd w:val="clear" w:color="auto" w:fill="auto"/>
            <w:noWrap/>
            <w:vAlign w:val="center"/>
            <w:hideMark/>
          </w:tcPr>
          <w:p w14:paraId="2701DA53" w14:textId="77777777" w:rsidR="00D6279C" w:rsidRPr="0067281A" w:rsidRDefault="00D6279C" w:rsidP="00DE4580">
            <w:pPr>
              <w:rPr>
                <w:sz w:val="20"/>
                <w:szCs w:val="20"/>
              </w:rPr>
            </w:pPr>
            <w:r w:rsidRPr="0067281A">
              <w:rPr>
                <w:sz w:val="20"/>
                <w:szCs w:val="20"/>
              </w:rPr>
              <w:t> </w:t>
            </w:r>
          </w:p>
        </w:tc>
        <w:tc>
          <w:tcPr>
            <w:tcW w:w="1260" w:type="dxa"/>
            <w:shd w:val="clear" w:color="auto" w:fill="auto"/>
            <w:noWrap/>
            <w:vAlign w:val="center"/>
            <w:hideMark/>
          </w:tcPr>
          <w:p w14:paraId="0D2173E7" w14:textId="77777777" w:rsidR="00D6279C" w:rsidRPr="0067281A" w:rsidRDefault="00D6279C" w:rsidP="00DE4580">
            <w:pPr>
              <w:rPr>
                <w:sz w:val="20"/>
                <w:szCs w:val="20"/>
              </w:rPr>
            </w:pPr>
            <w:r w:rsidRPr="0067281A">
              <w:rPr>
                <w:sz w:val="20"/>
                <w:szCs w:val="20"/>
              </w:rPr>
              <w:t>per 100 g/d</w:t>
            </w:r>
          </w:p>
        </w:tc>
        <w:tc>
          <w:tcPr>
            <w:tcW w:w="2070" w:type="dxa"/>
            <w:shd w:val="clear" w:color="auto" w:fill="auto"/>
            <w:noWrap/>
            <w:vAlign w:val="center"/>
            <w:hideMark/>
          </w:tcPr>
          <w:p w14:paraId="57681EE9" w14:textId="77777777" w:rsidR="00D6279C" w:rsidRPr="007A3517" w:rsidRDefault="00D6279C" w:rsidP="00DE4580">
            <w:pPr>
              <w:rPr>
                <w:sz w:val="20"/>
                <w:szCs w:val="20"/>
              </w:rPr>
            </w:pPr>
            <w:r w:rsidRPr="007A3517">
              <w:rPr>
                <w:sz w:val="20"/>
                <w:szCs w:val="20"/>
              </w:rPr>
              <w:t>ischemic stroke</w:t>
            </w:r>
            <w:r w:rsidR="00DE4580" w:rsidRPr="007A3517">
              <w:rPr>
                <w:sz w:val="20"/>
                <w:szCs w:val="20"/>
              </w:rPr>
              <w:t xml:space="preserve"> </w:t>
            </w:r>
            <w:r w:rsidR="00DE4580" w:rsidRPr="007A3517">
              <w:rPr>
                <w:i/>
                <w:sz w:val="20"/>
                <w:szCs w:val="20"/>
                <w:vertAlign w:val="superscript"/>
              </w:rPr>
              <w:t>8</w:t>
            </w:r>
          </w:p>
        </w:tc>
        <w:tc>
          <w:tcPr>
            <w:tcW w:w="1170" w:type="dxa"/>
            <w:shd w:val="clear" w:color="auto" w:fill="auto"/>
            <w:noWrap/>
            <w:vAlign w:val="center"/>
            <w:hideMark/>
          </w:tcPr>
          <w:p w14:paraId="5076C11C" w14:textId="77777777" w:rsidR="00D6279C" w:rsidRPr="007A3517" w:rsidRDefault="00D6279C" w:rsidP="00DE4580">
            <w:pPr>
              <w:rPr>
                <w:sz w:val="20"/>
                <w:szCs w:val="20"/>
              </w:rPr>
            </w:pPr>
            <w:r w:rsidRPr="007A3517">
              <w:rPr>
                <w:sz w:val="20"/>
                <w:szCs w:val="20"/>
              </w:rPr>
              <w:t>329</w:t>
            </w:r>
            <w:r w:rsidR="00F407F0" w:rsidRPr="007A3517">
              <w:rPr>
                <w:sz w:val="20"/>
                <w:szCs w:val="20"/>
              </w:rPr>
              <w:t>,</w:t>
            </w:r>
            <w:r w:rsidRPr="007A3517">
              <w:rPr>
                <w:sz w:val="20"/>
                <w:szCs w:val="20"/>
              </w:rPr>
              <w:t>204</w:t>
            </w:r>
          </w:p>
        </w:tc>
        <w:tc>
          <w:tcPr>
            <w:tcW w:w="990" w:type="dxa"/>
            <w:shd w:val="clear" w:color="auto" w:fill="auto"/>
            <w:noWrap/>
            <w:vAlign w:val="center"/>
            <w:hideMark/>
          </w:tcPr>
          <w:p w14:paraId="76DB41A9" w14:textId="4E676BDA" w:rsidR="00D6279C" w:rsidRPr="007A3517" w:rsidRDefault="00D6279C" w:rsidP="00DE4580">
            <w:pPr>
              <w:rPr>
                <w:sz w:val="20"/>
                <w:szCs w:val="20"/>
              </w:rPr>
            </w:pPr>
            <w:r w:rsidRPr="007A3517">
              <w:rPr>
                <w:sz w:val="20"/>
                <w:szCs w:val="20"/>
              </w:rPr>
              <w:t>F: 5</w:t>
            </w:r>
            <w:r w:rsidR="001A3D87" w:rsidRPr="007A3517">
              <w:rPr>
                <w:sz w:val="20"/>
                <w:szCs w:val="20"/>
              </w:rPr>
              <w:t>,</w:t>
            </w:r>
            <w:r w:rsidRPr="007A3517">
              <w:rPr>
                <w:sz w:val="20"/>
                <w:szCs w:val="20"/>
              </w:rPr>
              <w:t>517</w:t>
            </w:r>
          </w:p>
          <w:p w14:paraId="5472DF36" w14:textId="0CDBE9FC" w:rsidR="00D6279C" w:rsidRPr="007A3517" w:rsidRDefault="00D6279C" w:rsidP="00DE4580">
            <w:pPr>
              <w:rPr>
                <w:sz w:val="20"/>
                <w:szCs w:val="20"/>
              </w:rPr>
            </w:pPr>
            <w:r w:rsidRPr="007A3517">
              <w:rPr>
                <w:sz w:val="20"/>
                <w:szCs w:val="20"/>
              </w:rPr>
              <w:t>V: 5</w:t>
            </w:r>
            <w:r w:rsidR="001A3D87" w:rsidRPr="007A3517">
              <w:rPr>
                <w:sz w:val="20"/>
                <w:szCs w:val="20"/>
              </w:rPr>
              <w:t>,</w:t>
            </w:r>
            <w:r w:rsidRPr="007A3517">
              <w:rPr>
                <w:sz w:val="20"/>
                <w:szCs w:val="20"/>
              </w:rPr>
              <w:t>515</w:t>
            </w:r>
          </w:p>
        </w:tc>
        <w:tc>
          <w:tcPr>
            <w:tcW w:w="1620" w:type="dxa"/>
            <w:shd w:val="clear" w:color="auto" w:fill="auto"/>
            <w:noWrap/>
            <w:vAlign w:val="center"/>
            <w:hideMark/>
          </w:tcPr>
          <w:p w14:paraId="55EA0D55" w14:textId="51CEA982"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88 (0</w:t>
            </w:r>
            <w:r w:rsidR="005D4C6B">
              <w:rPr>
                <w:sz w:val="20"/>
                <w:szCs w:val="20"/>
              </w:rPr>
              <w:t>.</w:t>
            </w:r>
            <w:r w:rsidRPr="007A3517">
              <w:rPr>
                <w:sz w:val="20"/>
                <w:szCs w:val="20"/>
              </w:rPr>
              <w:t>83-0</w:t>
            </w:r>
            <w:r w:rsidR="005D4C6B">
              <w:rPr>
                <w:sz w:val="20"/>
                <w:szCs w:val="20"/>
              </w:rPr>
              <w:t>.</w:t>
            </w:r>
            <w:r w:rsidRPr="007A3517">
              <w:rPr>
                <w:sz w:val="20"/>
                <w:szCs w:val="20"/>
              </w:rPr>
              <w:t>93)</w:t>
            </w:r>
          </w:p>
        </w:tc>
        <w:tc>
          <w:tcPr>
            <w:tcW w:w="1620" w:type="dxa"/>
            <w:shd w:val="clear" w:color="auto" w:fill="auto"/>
            <w:noWrap/>
            <w:vAlign w:val="center"/>
            <w:hideMark/>
          </w:tcPr>
          <w:p w14:paraId="0F0E533E" w14:textId="77014584"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83 (0</w:t>
            </w:r>
            <w:r w:rsidR="005D4C6B">
              <w:rPr>
                <w:sz w:val="20"/>
                <w:szCs w:val="20"/>
              </w:rPr>
              <w:t>.</w:t>
            </w:r>
            <w:r w:rsidRPr="007A3517">
              <w:rPr>
                <w:sz w:val="20"/>
                <w:szCs w:val="20"/>
              </w:rPr>
              <w:t>75-0</w:t>
            </w:r>
            <w:r w:rsidR="005D4C6B">
              <w:rPr>
                <w:sz w:val="20"/>
                <w:szCs w:val="20"/>
              </w:rPr>
              <w:t>.</w:t>
            </w:r>
            <w:r w:rsidRPr="007A3517">
              <w:rPr>
                <w:sz w:val="20"/>
                <w:szCs w:val="20"/>
              </w:rPr>
              <w:t>93)</w:t>
            </w:r>
          </w:p>
        </w:tc>
      </w:tr>
      <w:tr w:rsidR="00D6279C" w:rsidRPr="0067281A" w14:paraId="5F03A003" w14:textId="77777777" w:rsidTr="00774CCE">
        <w:trPr>
          <w:trHeight w:val="719"/>
        </w:trPr>
        <w:tc>
          <w:tcPr>
            <w:tcW w:w="3150" w:type="dxa"/>
            <w:tcBorders>
              <w:bottom w:val="single" w:sz="4" w:space="0" w:color="auto"/>
            </w:tcBorders>
            <w:shd w:val="clear" w:color="auto" w:fill="auto"/>
            <w:vAlign w:val="center"/>
            <w:hideMark/>
          </w:tcPr>
          <w:p w14:paraId="0A216D35" w14:textId="03968639" w:rsidR="00D6279C" w:rsidRPr="0067281A" w:rsidRDefault="00DE4580" w:rsidP="00DE4580">
            <w:pPr>
              <w:rPr>
                <w:sz w:val="20"/>
                <w:szCs w:val="20"/>
              </w:rPr>
            </w:pPr>
            <w:r w:rsidRPr="0067281A">
              <w:rPr>
                <w:sz w:val="20"/>
                <w:szCs w:val="20"/>
              </w:rPr>
              <w:t xml:space="preserve">Pooled, random: without MORGEN </w:t>
            </w:r>
            <w:r w:rsidRPr="0067281A">
              <w:rPr>
                <w:i/>
                <w:sz w:val="20"/>
                <w:szCs w:val="20"/>
                <w:vertAlign w:val="superscript"/>
              </w:rPr>
              <w:t>9</w:t>
            </w:r>
            <w:r w:rsidR="009557F9" w:rsidRPr="0067281A">
              <w:rPr>
                <w:sz w:val="20"/>
                <w:szCs w:val="20"/>
              </w:rPr>
              <w:br/>
              <w:t>V: I</w:t>
            </w:r>
            <w:r w:rsidR="009557F9" w:rsidRPr="0067281A">
              <w:rPr>
                <w:sz w:val="20"/>
                <w:szCs w:val="20"/>
                <w:vertAlign w:val="superscript"/>
              </w:rPr>
              <w:t>2</w:t>
            </w:r>
            <w:r w:rsidR="00D6279C" w:rsidRPr="0067281A">
              <w:rPr>
                <w:sz w:val="20"/>
                <w:szCs w:val="20"/>
              </w:rPr>
              <w:t xml:space="preserve"> = 81</w:t>
            </w:r>
            <w:r w:rsidR="005D4C6B">
              <w:rPr>
                <w:sz w:val="20"/>
                <w:szCs w:val="20"/>
              </w:rPr>
              <w:t>.</w:t>
            </w:r>
            <w:r w:rsidR="00D6279C" w:rsidRPr="0067281A">
              <w:rPr>
                <w:sz w:val="20"/>
                <w:szCs w:val="20"/>
              </w:rPr>
              <w:t>4%, p &lt; 0</w:t>
            </w:r>
            <w:r w:rsidR="005D4C6B">
              <w:rPr>
                <w:sz w:val="20"/>
                <w:szCs w:val="20"/>
              </w:rPr>
              <w:t>.</w:t>
            </w:r>
            <w:r w:rsidR="00D6279C" w:rsidRPr="0067281A">
              <w:rPr>
                <w:sz w:val="20"/>
                <w:szCs w:val="20"/>
              </w:rPr>
              <w:t>001</w:t>
            </w:r>
          </w:p>
        </w:tc>
        <w:tc>
          <w:tcPr>
            <w:tcW w:w="1440" w:type="dxa"/>
            <w:tcBorders>
              <w:bottom w:val="single" w:sz="4" w:space="0" w:color="auto"/>
            </w:tcBorders>
            <w:shd w:val="clear" w:color="auto" w:fill="auto"/>
            <w:noWrap/>
            <w:vAlign w:val="center"/>
            <w:hideMark/>
          </w:tcPr>
          <w:p w14:paraId="3F6743B9" w14:textId="77777777" w:rsidR="00D6279C" w:rsidRPr="0067281A" w:rsidRDefault="00D6279C" w:rsidP="00DE4580">
            <w:pPr>
              <w:rPr>
                <w:sz w:val="20"/>
                <w:szCs w:val="20"/>
              </w:rPr>
            </w:pPr>
            <w:r w:rsidRPr="0067281A">
              <w:rPr>
                <w:sz w:val="20"/>
                <w:szCs w:val="20"/>
              </w:rPr>
              <w:t> </w:t>
            </w:r>
          </w:p>
        </w:tc>
        <w:tc>
          <w:tcPr>
            <w:tcW w:w="2160" w:type="dxa"/>
            <w:tcBorders>
              <w:bottom w:val="single" w:sz="4" w:space="0" w:color="auto"/>
            </w:tcBorders>
            <w:shd w:val="clear" w:color="auto" w:fill="auto"/>
            <w:noWrap/>
            <w:vAlign w:val="center"/>
            <w:hideMark/>
          </w:tcPr>
          <w:p w14:paraId="779DF642" w14:textId="77777777" w:rsidR="00D6279C" w:rsidRPr="0067281A" w:rsidRDefault="00D6279C" w:rsidP="00DE4580">
            <w:pPr>
              <w:rPr>
                <w:sz w:val="20"/>
                <w:szCs w:val="20"/>
              </w:rPr>
            </w:pPr>
            <w:r w:rsidRPr="0067281A">
              <w:rPr>
                <w:sz w:val="20"/>
                <w:szCs w:val="20"/>
              </w:rPr>
              <w:t> </w:t>
            </w:r>
          </w:p>
        </w:tc>
        <w:tc>
          <w:tcPr>
            <w:tcW w:w="1260" w:type="dxa"/>
            <w:tcBorders>
              <w:bottom w:val="single" w:sz="4" w:space="0" w:color="auto"/>
            </w:tcBorders>
            <w:shd w:val="clear" w:color="auto" w:fill="auto"/>
            <w:noWrap/>
            <w:vAlign w:val="center"/>
            <w:hideMark/>
          </w:tcPr>
          <w:p w14:paraId="01FD2AF5" w14:textId="77777777" w:rsidR="00D6279C" w:rsidRPr="0067281A" w:rsidRDefault="00D6279C" w:rsidP="00DE4580">
            <w:pPr>
              <w:rPr>
                <w:sz w:val="20"/>
                <w:szCs w:val="20"/>
              </w:rPr>
            </w:pPr>
            <w:r w:rsidRPr="0067281A">
              <w:rPr>
                <w:sz w:val="20"/>
                <w:szCs w:val="20"/>
              </w:rPr>
              <w:t>per 100 g/d</w:t>
            </w:r>
          </w:p>
        </w:tc>
        <w:tc>
          <w:tcPr>
            <w:tcW w:w="2070" w:type="dxa"/>
            <w:tcBorders>
              <w:bottom w:val="single" w:sz="4" w:space="0" w:color="auto"/>
            </w:tcBorders>
            <w:shd w:val="clear" w:color="auto" w:fill="auto"/>
            <w:noWrap/>
            <w:vAlign w:val="center"/>
            <w:hideMark/>
          </w:tcPr>
          <w:p w14:paraId="6865988C" w14:textId="77777777" w:rsidR="00D6279C" w:rsidRPr="007A3517" w:rsidRDefault="00D6279C" w:rsidP="00DE4580">
            <w:pPr>
              <w:rPr>
                <w:i/>
                <w:sz w:val="20"/>
                <w:szCs w:val="20"/>
                <w:vertAlign w:val="superscript"/>
              </w:rPr>
            </w:pPr>
            <w:r w:rsidRPr="007A3517">
              <w:rPr>
                <w:sz w:val="20"/>
                <w:szCs w:val="20"/>
              </w:rPr>
              <w:t>ischemic stroke</w:t>
            </w:r>
            <w:r w:rsidR="00DE4580" w:rsidRPr="007A3517">
              <w:rPr>
                <w:sz w:val="20"/>
                <w:szCs w:val="20"/>
              </w:rPr>
              <w:t xml:space="preserve"> </w:t>
            </w:r>
            <w:r w:rsidR="00DE4580" w:rsidRPr="007A3517">
              <w:rPr>
                <w:i/>
                <w:sz w:val="20"/>
                <w:szCs w:val="20"/>
                <w:vertAlign w:val="superscript"/>
              </w:rPr>
              <w:t>8</w:t>
            </w:r>
          </w:p>
        </w:tc>
        <w:tc>
          <w:tcPr>
            <w:tcW w:w="1170" w:type="dxa"/>
            <w:tcBorders>
              <w:bottom w:val="single" w:sz="4" w:space="0" w:color="auto"/>
            </w:tcBorders>
            <w:shd w:val="clear" w:color="auto" w:fill="auto"/>
            <w:noWrap/>
            <w:vAlign w:val="center"/>
            <w:hideMark/>
          </w:tcPr>
          <w:p w14:paraId="1C9A1EC3" w14:textId="77777777" w:rsidR="00D6279C" w:rsidRPr="007A3517" w:rsidRDefault="00D6279C" w:rsidP="00DE4580">
            <w:pPr>
              <w:rPr>
                <w:sz w:val="20"/>
                <w:szCs w:val="20"/>
              </w:rPr>
            </w:pPr>
            <w:r w:rsidRPr="007A3517">
              <w:rPr>
                <w:sz w:val="20"/>
                <w:szCs w:val="20"/>
              </w:rPr>
              <w:t>309</w:t>
            </w:r>
            <w:r w:rsidR="00F407F0" w:rsidRPr="007A3517">
              <w:rPr>
                <w:sz w:val="20"/>
                <w:szCs w:val="20"/>
              </w:rPr>
              <w:t>,</w:t>
            </w:r>
            <w:r w:rsidRPr="007A3517">
              <w:rPr>
                <w:sz w:val="20"/>
                <w:szCs w:val="20"/>
              </w:rPr>
              <w:t>135</w:t>
            </w:r>
          </w:p>
        </w:tc>
        <w:tc>
          <w:tcPr>
            <w:tcW w:w="990" w:type="dxa"/>
            <w:tcBorders>
              <w:bottom w:val="single" w:sz="4" w:space="0" w:color="auto"/>
            </w:tcBorders>
            <w:shd w:val="clear" w:color="auto" w:fill="auto"/>
            <w:noWrap/>
            <w:vAlign w:val="center"/>
            <w:hideMark/>
          </w:tcPr>
          <w:p w14:paraId="5F9AD888" w14:textId="0CB03294" w:rsidR="00D6279C" w:rsidRPr="007A3517" w:rsidRDefault="00D6279C" w:rsidP="00DE4580">
            <w:pPr>
              <w:rPr>
                <w:sz w:val="20"/>
                <w:szCs w:val="20"/>
              </w:rPr>
            </w:pPr>
            <w:r w:rsidRPr="007A3517">
              <w:rPr>
                <w:sz w:val="20"/>
                <w:szCs w:val="20"/>
              </w:rPr>
              <w:t>V: 5</w:t>
            </w:r>
            <w:r w:rsidR="001A3D87" w:rsidRPr="007A3517">
              <w:rPr>
                <w:sz w:val="20"/>
                <w:szCs w:val="20"/>
              </w:rPr>
              <w:t>,</w:t>
            </w:r>
            <w:r w:rsidRPr="007A3517">
              <w:rPr>
                <w:sz w:val="20"/>
                <w:szCs w:val="20"/>
              </w:rPr>
              <w:t>376</w:t>
            </w:r>
          </w:p>
        </w:tc>
        <w:tc>
          <w:tcPr>
            <w:tcW w:w="1620" w:type="dxa"/>
            <w:tcBorders>
              <w:bottom w:val="single" w:sz="4" w:space="0" w:color="auto"/>
            </w:tcBorders>
            <w:shd w:val="clear" w:color="auto" w:fill="auto"/>
            <w:noWrap/>
            <w:vAlign w:val="center"/>
            <w:hideMark/>
          </w:tcPr>
          <w:p w14:paraId="5271D45D" w14:textId="77777777" w:rsidR="00D6279C" w:rsidRPr="007A3517" w:rsidRDefault="00D6279C" w:rsidP="00DE4580">
            <w:pPr>
              <w:rPr>
                <w:sz w:val="20"/>
                <w:szCs w:val="20"/>
              </w:rPr>
            </w:pPr>
            <w:r w:rsidRPr="007A3517">
              <w:rPr>
                <w:sz w:val="20"/>
                <w:szCs w:val="20"/>
              </w:rPr>
              <w:t> </w:t>
            </w:r>
          </w:p>
        </w:tc>
        <w:tc>
          <w:tcPr>
            <w:tcW w:w="1620" w:type="dxa"/>
            <w:tcBorders>
              <w:bottom w:val="single" w:sz="4" w:space="0" w:color="auto"/>
            </w:tcBorders>
            <w:shd w:val="clear" w:color="auto" w:fill="auto"/>
            <w:noWrap/>
            <w:vAlign w:val="center"/>
            <w:hideMark/>
          </w:tcPr>
          <w:p w14:paraId="73ECD065" w14:textId="2C944290"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89 (0</w:t>
            </w:r>
            <w:r w:rsidR="005D4C6B">
              <w:rPr>
                <w:sz w:val="20"/>
                <w:szCs w:val="20"/>
              </w:rPr>
              <w:t>.</w:t>
            </w:r>
            <w:r w:rsidRPr="007A3517">
              <w:rPr>
                <w:sz w:val="20"/>
                <w:szCs w:val="20"/>
              </w:rPr>
              <w:t>82-0</w:t>
            </w:r>
            <w:r w:rsidR="005D4C6B">
              <w:rPr>
                <w:sz w:val="20"/>
                <w:szCs w:val="20"/>
              </w:rPr>
              <w:t>.</w:t>
            </w:r>
            <w:r w:rsidRPr="007A3517">
              <w:rPr>
                <w:sz w:val="20"/>
                <w:szCs w:val="20"/>
              </w:rPr>
              <w:t>97)</w:t>
            </w:r>
          </w:p>
        </w:tc>
      </w:tr>
      <w:tr w:rsidR="00D6279C" w:rsidRPr="000C4D6A" w14:paraId="089F4337" w14:textId="77777777" w:rsidTr="00774CCE">
        <w:trPr>
          <w:trHeight w:val="255"/>
        </w:trPr>
        <w:tc>
          <w:tcPr>
            <w:tcW w:w="3150" w:type="dxa"/>
            <w:tcBorders>
              <w:top w:val="single" w:sz="4" w:space="0" w:color="auto"/>
            </w:tcBorders>
            <w:shd w:val="clear" w:color="auto" w:fill="auto"/>
            <w:noWrap/>
            <w:vAlign w:val="center"/>
            <w:hideMark/>
          </w:tcPr>
          <w:p w14:paraId="291E6D88" w14:textId="211F6F8F" w:rsidR="00D6279C" w:rsidRPr="006D1753" w:rsidRDefault="00D6279C" w:rsidP="00DE4580">
            <w:pPr>
              <w:rPr>
                <w:sz w:val="20"/>
                <w:szCs w:val="20"/>
              </w:rPr>
            </w:pPr>
            <w:r w:rsidRPr="006D1753">
              <w:rPr>
                <w:sz w:val="20"/>
                <w:szCs w:val="20"/>
              </w:rPr>
              <w:t>Pooled, He, random</w:t>
            </w:r>
            <w:r w:rsidR="00433CC9" w:rsidRPr="006D1753">
              <w:rPr>
                <w:sz w:val="20"/>
                <w:szCs w:val="20"/>
              </w:rPr>
              <w:fldChar w:fldCharType="begin"/>
            </w:r>
            <w:r w:rsidR="00774CCE">
              <w:rPr>
                <w:sz w:val="20"/>
                <w:szCs w:val="20"/>
              </w:rPr>
              <w:instrText xml:space="preserve"> ADDIN EN.CITE &lt;EndNote&gt;&lt;Cite&gt;&lt;Author&gt;He&lt;/Author&gt;&lt;Year&gt;2006&lt;/Year&gt;&lt;RecNum&gt;2704&lt;/RecNum&gt;&lt;DisplayText&gt;[12]&lt;/DisplayText&gt;&lt;record&gt;&lt;rec-number&gt;2704&lt;/rec-number&gt;&lt;foreign-keys&gt;&lt;key app="EN" db-id="0affxa9pvsa90ve2w0r5td28p9dpta92w9zw" timestamp="1469721527"&gt;2704&lt;/key&gt;&lt;/foreign-keys&gt;&lt;ref-type name="Journal Article"&gt;17&lt;/ref-type&gt;&lt;contributors&gt;&lt;authors&gt;&lt;author&gt;He, F. J.&lt;/author&gt;&lt;author&gt;Nowson, C. A.&lt;/author&gt;&lt;author&gt;MacGregor, G. A.&lt;/author&gt;&lt;/authors&gt;&lt;/contributors&gt;&lt;auth-address&gt;Blood Pressure Unit, Cardiac and Vascular Sciences, St George&amp;apos;s University of London, London, UK. fhe@sgul.ac.uk&lt;/auth-address&gt;&lt;titles&gt;&lt;title&gt;Fruit and vegetable consumption and stroke: meta-analysis of cohort studies&lt;/title&gt;&lt;secondary-title&gt;Lancet&lt;/secondary-title&gt;&lt;alt-title&gt;Lancet&lt;/alt-title&gt;&lt;/titles&gt;&lt;periodical&gt;&lt;full-title&gt;Lancet&lt;/full-title&gt;&lt;abbr-1&gt;Lancet&lt;/abbr-1&gt;&lt;/periodical&gt;&lt;alt-periodical&gt;&lt;full-title&gt;Lancet&lt;/full-title&gt;&lt;abbr-1&gt;Lancet&lt;/abbr-1&gt;&lt;/alt-periodical&gt;&lt;pages&gt;320-6&lt;/pages&gt;&lt;volume&gt;367&lt;/volume&gt;&lt;number&gt;9507&lt;/number&gt;&lt;edition&gt;2006/01/31&lt;/edition&gt;&lt;keywords&gt;&lt;keyword&gt;Cohort Studies&lt;/keyword&gt;&lt;keyword&gt;*Diet&lt;/keyword&gt;&lt;keyword&gt;Female&lt;/keyword&gt;&lt;keyword&gt;*Fruit&lt;/keyword&gt;&lt;keyword&gt;Humans&lt;/keyword&gt;&lt;keyword&gt;Male&lt;/keyword&gt;&lt;keyword&gt;Stroke/classification/*prevention &amp;amp; control&lt;/keyword&gt;&lt;keyword&gt;*Vegetables&lt;/keyword&gt;&lt;/keywords&gt;&lt;dates&gt;&lt;year&gt;2006&lt;/year&gt;&lt;pub-dates&gt;&lt;date&gt;Jan 28&lt;/date&gt;&lt;/pub-dates&gt;&lt;/dates&gt;&lt;isbn&gt;1474-547X (Electronic)&amp;#xD;0140-6736 (Linking)&lt;/isbn&gt;&lt;accession-num&gt;16443039&lt;/accession-num&gt;&lt;work-type&gt;Meta-Analysis&amp;#xD;Review&lt;/work-type&gt;&lt;urls&gt;&lt;related-urls&gt;&lt;url&gt;http://www.ncbi.nlm.nih.gov/pubmed/16443039&lt;/url&gt;&lt;/related-urls&gt;&lt;/urls&gt;&lt;electronic-resource-num&gt;10.1016/S0140-6736(06)68069-0&lt;/electronic-resource-num&gt;&lt;language&gt;eng&lt;/language&gt;&lt;/record&gt;&lt;/Cite&gt;&lt;/EndNote&gt;</w:instrText>
            </w:r>
            <w:r w:rsidR="00433CC9" w:rsidRPr="006D1753">
              <w:rPr>
                <w:sz w:val="20"/>
                <w:szCs w:val="20"/>
              </w:rPr>
              <w:fldChar w:fldCharType="separate"/>
            </w:r>
            <w:r w:rsidR="00774CCE">
              <w:rPr>
                <w:noProof/>
                <w:sz w:val="20"/>
                <w:szCs w:val="20"/>
              </w:rPr>
              <w:t>[</w:t>
            </w:r>
            <w:hyperlink w:anchor="_ENREF_12" w:tooltip="He, 2006 #2704" w:history="1">
              <w:r w:rsidR="00774CCE">
                <w:rPr>
                  <w:noProof/>
                  <w:sz w:val="20"/>
                  <w:szCs w:val="20"/>
                </w:rPr>
                <w:t>12</w:t>
              </w:r>
            </w:hyperlink>
            <w:r w:rsidR="00774CCE">
              <w:rPr>
                <w:noProof/>
                <w:sz w:val="20"/>
                <w:szCs w:val="20"/>
              </w:rPr>
              <w:t>]</w:t>
            </w:r>
            <w:r w:rsidR="00433CC9" w:rsidRPr="006D1753">
              <w:rPr>
                <w:sz w:val="20"/>
                <w:szCs w:val="20"/>
              </w:rPr>
              <w:fldChar w:fldCharType="end"/>
            </w:r>
            <w:r w:rsidRPr="006D1753">
              <w:rPr>
                <w:sz w:val="20"/>
                <w:szCs w:val="20"/>
              </w:rPr>
              <w:t xml:space="preserve"> </w:t>
            </w:r>
          </w:p>
          <w:p w14:paraId="0F5CB71A" w14:textId="77777777" w:rsidR="00D6279C" w:rsidRPr="006D1753" w:rsidRDefault="00D6279C" w:rsidP="00DE4580">
            <w:pPr>
              <w:rPr>
                <w:sz w:val="20"/>
                <w:szCs w:val="20"/>
              </w:rPr>
            </w:pPr>
            <w:r w:rsidRPr="006D1753">
              <w:rPr>
                <w:sz w:val="20"/>
                <w:szCs w:val="20"/>
              </w:rPr>
              <w:t>(standardized to 100 g)</w:t>
            </w:r>
          </w:p>
        </w:tc>
        <w:tc>
          <w:tcPr>
            <w:tcW w:w="1440" w:type="dxa"/>
            <w:tcBorders>
              <w:top w:val="single" w:sz="4" w:space="0" w:color="auto"/>
            </w:tcBorders>
            <w:shd w:val="clear" w:color="auto" w:fill="auto"/>
            <w:noWrap/>
            <w:vAlign w:val="center"/>
            <w:hideMark/>
          </w:tcPr>
          <w:p w14:paraId="72E918DD" w14:textId="77777777" w:rsidR="00D6279C" w:rsidRPr="00A3780F" w:rsidRDefault="00D6279C" w:rsidP="00DE4580">
            <w:pPr>
              <w:rPr>
                <w:sz w:val="20"/>
                <w:szCs w:val="20"/>
              </w:rPr>
            </w:pPr>
            <w:r w:rsidRPr="00A3780F">
              <w:rPr>
                <w:sz w:val="20"/>
                <w:szCs w:val="20"/>
              </w:rPr>
              <w:t> </w:t>
            </w:r>
          </w:p>
        </w:tc>
        <w:tc>
          <w:tcPr>
            <w:tcW w:w="2160" w:type="dxa"/>
            <w:tcBorders>
              <w:top w:val="single" w:sz="4" w:space="0" w:color="auto"/>
            </w:tcBorders>
            <w:shd w:val="clear" w:color="auto" w:fill="auto"/>
            <w:noWrap/>
            <w:vAlign w:val="center"/>
            <w:hideMark/>
          </w:tcPr>
          <w:p w14:paraId="736BCDDE" w14:textId="77777777" w:rsidR="00D6279C" w:rsidRPr="00A3780F" w:rsidRDefault="00D6279C" w:rsidP="00DE4580">
            <w:pPr>
              <w:rPr>
                <w:sz w:val="20"/>
                <w:szCs w:val="20"/>
              </w:rPr>
            </w:pPr>
            <w:r w:rsidRPr="00A3780F">
              <w:rPr>
                <w:sz w:val="20"/>
                <w:szCs w:val="20"/>
              </w:rPr>
              <w:t> </w:t>
            </w:r>
          </w:p>
        </w:tc>
        <w:tc>
          <w:tcPr>
            <w:tcW w:w="1260" w:type="dxa"/>
            <w:tcBorders>
              <w:top w:val="single" w:sz="4" w:space="0" w:color="auto"/>
            </w:tcBorders>
            <w:shd w:val="clear" w:color="auto" w:fill="auto"/>
            <w:noWrap/>
            <w:vAlign w:val="center"/>
            <w:hideMark/>
          </w:tcPr>
          <w:p w14:paraId="09C5B9F5" w14:textId="77777777" w:rsidR="00D6279C" w:rsidRPr="006D1753" w:rsidRDefault="00D6279C" w:rsidP="00DE4580">
            <w:pPr>
              <w:rPr>
                <w:sz w:val="20"/>
                <w:szCs w:val="20"/>
              </w:rPr>
            </w:pPr>
            <w:r w:rsidRPr="006D1753">
              <w:rPr>
                <w:sz w:val="20"/>
                <w:szCs w:val="20"/>
              </w:rPr>
              <w:t>per 100 g/d</w:t>
            </w:r>
          </w:p>
        </w:tc>
        <w:tc>
          <w:tcPr>
            <w:tcW w:w="2070" w:type="dxa"/>
            <w:tcBorders>
              <w:top w:val="single" w:sz="4" w:space="0" w:color="auto"/>
            </w:tcBorders>
            <w:shd w:val="clear" w:color="auto" w:fill="auto"/>
            <w:noWrap/>
            <w:vAlign w:val="center"/>
            <w:hideMark/>
          </w:tcPr>
          <w:p w14:paraId="017BACAC" w14:textId="77777777" w:rsidR="00D6279C" w:rsidRPr="007A3517" w:rsidRDefault="00D6279C" w:rsidP="00DE4580">
            <w:pPr>
              <w:rPr>
                <w:sz w:val="20"/>
                <w:szCs w:val="20"/>
              </w:rPr>
            </w:pPr>
            <w:r w:rsidRPr="007A3517">
              <w:rPr>
                <w:sz w:val="20"/>
                <w:szCs w:val="20"/>
              </w:rPr>
              <w:t>total stroke</w:t>
            </w:r>
          </w:p>
        </w:tc>
        <w:tc>
          <w:tcPr>
            <w:tcW w:w="1170" w:type="dxa"/>
            <w:tcBorders>
              <w:top w:val="single" w:sz="4" w:space="0" w:color="auto"/>
            </w:tcBorders>
            <w:shd w:val="clear" w:color="auto" w:fill="auto"/>
            <w:noWrap/>
            <w:vAlign w:val="center"/>
            <w:hideMark/>
          </w:tcPr>
          <w:p w14:paraId="009BEC99" w14:textId="77777777" w:rsidR="00D6279C" w:rsidRPr="007A3517" w:rsidRDefault="00D6279C" w:rsidP="00DE4580">
            <w:pPr>
              <w:rPr>
                <w:sz w:val="20"/>
                <w:szCs w:val="20"/>
              </w:rPr>
            </w:pPr>
            <w:r w:rsidRPr="007A3517">
              <w:rPr>
                <w:sz w:val="20"/>
                <w:szCs w:val="20"/>
              </w:rPr>
              <w:t>237</w:t>
            </w:r>
            <w:r w:rsidR="00F407F0" w:rsidRPr="007A3517">
              <w:rPr>
                <w:sz w:val="20"/>
                <w:szCs w:val="20"/>
              </w:rPr>
              <w:t>,</w:t>
            </w:r>
            <w:r w:rsidRPr="007A3517">
              <w:rPr>
                <w:sz w:val="20"/>
                <w:szCs w:val="20"/>
              </w:rPr>
              <w:t>718</w:t>
            </w:r>
          </w:p>
        </w:tc>
        <w:tc>
          <w:tcPr>
            <w:tcW w:w="990" w:type="dxa"/>
            <w:tcBorders>
              <w:top w:val="single" w:sz="4" w:space="0" w:color="auto"/>
            </w:tcBorders>
            <w:shd w:val="clear" w:color="auto" w:fill="auto"/>
            <w:noWrap/>
            <w:vAlign w:val="center"/>
            <w:hideMark/>
          </w:tcPr>
          <w:p w14:paraId="78D06034" w14:textId="3F35BCD5" w:rsidR="00D6279C" w:rsidRPr="007A3517" w:rsidRDefault="00D6279C" w:rsidP="00DE4580">
            <w:pPr>
              <w:rPr>
                <w:sz w:val="20"/>
                <w:szCs w:val="20"/>
              </w:rPr>
            </w:pPr>
            <w:r w:rsidRPr="007A3517">
              <w:rPr>
                <w:sz w:val="20"/>
                <w:szCs w:val="20"/>
              </w:rPr>
              <w:t>3</w:t>
            </w:r>
            <w:r w:rsidR="001A3D87" w:rsidRPr="007A3517">
              <w:rPr>
                <w:sz w:val="20"/>
                <w:szCs w:val="20"/>
              </w:rPr>
              <w:t>,</w:t>
            </w:r>
            <w:r w:rsidRPr="007A3517">
              <w:rPr>
                <w:sz w:val="20"/>
                <w:szCs w:val="20"/>
              </w:rPr>
              <w:t>718</w:t>
            </w:r>
          </w:p>
        </w:tc>
        <w:tc>
          <w:tcPr>
            <w:tcW w:w="1620" w:type="dxa"/>
            <w:tcBorders>
              <w:top w:val="single" w:sz="4" w:space="0" w:color="auto"/>
            </w:tcBorders>
            <w:shd w:val="clear" w:color="auto" w:fill="auto"/>
            <w:noWrap/>
            <w:vAlign w:val="center"/>
            <w:hideMark/>
          </w:tcPr>
          <w:p w14:paraId="6D07A030" w14:textId="32D4BDA7"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88 (0</w:t>
            </w:r>
            <w:r w:rsidR="005D4C6B">
              <w:rPr>
                <w:sz w:val="20"/>
                <w:szCs w:val="20"/>
              </w:rPr>
              <w:t>.</w:t>
            </w:r>
            <w:r w:rsidRPr="007A3517">
              <w:rPr>
                <w:sz w:val="20"/>
                <w:szCs w:val="20"/>
              </w:rPr>
              <w:t>85-0</w:t>
            </w:r>
            <w:r w:rsidR="005D4C6B">
              <w:rPr>
                <w:sz w:val="20"/>
                <w:szCs w:val="20"/>
              </w:rPr>
              <w:t>.</w:t>
            </w:r>
            <w:r w:rsidRPr="007A3517">
              <w:rPr>
                <w:sz w:val="20"/>
                <w:szCs w:val="20"/>
              </w:rPr>
              <w:t>90)</w:t>
            </w:r>
          </w:p>
        </w:tc>
        <w:tc>
          <w:tcPr>
            <w:tcW w:w="1620" w:type="dxa"/>
            <w:tcBorders>
              <w:top w:val="single" w:sz="4" w:space="0" w:color="auto"/>
            </w:tcBorders>
            <w:shd w:val="clear" w:color="auto" w:fill="auto"/>
            <w:noWrap/>
            <w:vAlign w:val="center"/>
            <w:hideMark/>
          </w:tcPr>
          <w:p w14:paraId="58993551" w14:textId="22C2B186"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94 (0</w:t>
            </w:r>
            <w:r w:rsidR="005D4C6B">
              <w:rPr>
                <w:sz w:val="20"/>
                <w:szCs w:val="20"/>
              </w:rPr>
              <w:t>.</w:t>
            </w:r>
            <w:r w:rsidRPr="007A3517">
              <w:rPr>
                <w:sz w:val="20"/>
                <w:szCs w:val="20"/>
              </w:rPr>
              <w:t>91-0</w:t>
            </w:r>
            <w:r w:rsidR="005D4C6B">
              <w:rPr>
                <w:sz w:val="20"/>
                <w:szCs w:val="20"/>
              </w:rPr>
              <w:t>.</w:t>
            </w:r>
            <w:r w:rsidRPr="007A3517">
              <w:rPr>
                <w:sz w:val="20"/>
                <w:szCs w:val="20"/>
              </w:rPr>
              <w:t>96)</w:t>
            </w:r>
          </w:p>
        </w:tc>
      </w:tr>
      <w:tr w:rsidR="00D6279C" w:rsidRPr="000C4D6A" w14:paraId="70A1161E" w14:textId="77777777" w:rsidTr="00774CCE">
        <w:trPr>
          <w:trHeight w:val="575"/>
        </w:trPr>
        <w:tc>
          <w:tcPr>
            <w:tcW w:w="3150" w:type="dxa"/>
            <w:tcBorders>
              <w:bottom w:val="single" w:sz="4" w:space="0" w:color="auto"/>
            </w:tcBorders>
            <w:shd w:val="clear" w:color="auto" w:fill="auto"/>
            <w:noWrap/>
            <w:vAlign w:val="center"/>
            <w:hideMark/>
          </w:tcPr>
          <w:p w14:paraId="60E23FD6" w14:textId="6FE7603A" w:rsidR="00D6279C" w:rsidRPr="006D1753" w:rsidRDefault="00D6279C" w:rsidP="00DE4580">
            <w:pPr>
              <w:rPr>
                <w:sz w:val="20"/>
                <w:szCs w:val="20"/>
              </w:rPr>
            </w:pPr>
            <w:r w:rsidRPr="006D1753">
              <w:rPr>
                <w:sz w:val="20"/>
                <w:szCs w:val="20"/>
              </w:rPr>
              <w:t xml:space="preserve">Pooled, </w:t>
            </w:r>
            <w:proofErr w:type="spellStart"/>
            <w:r w:rsidRPr="006D1753">
              <w:rPr>
                <w:sz w:val="20"/>
                <w:szCs w:val="20"/>
              </w:rPr>
              <w:t>Dauchet</w:t>
            </w:r>
            <w:proofErr w:type="spellEnd"/>
            <w:r w:rsidRPr="006D1753">
              <w:rPr>
                <w:sz w:val="20"/>
                <w:szCs w:val="20"/>
              </w:rPr>
              <w:t>, fixed</w:t>
            </w:r>
            <w:r w:rsidR="00433CC9" w:rsidRPr="006D1753">
              <w:rPr>
                <w:sz w:val="20"/>
                <w:szCs w:val="20"/>
              </w:rPr>
              <w:fldChar w:fldCharType="begin">
                <w:fldData xml:space="preserve">PEVuZE5vdGU+PENpdGU+PEF1dGhvcj5EYXVjaGV0PC9BdXRob3I+PFllYXI+MjAwNTwvWWVhcj48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==
</w:fldData>
              </w:fldChar>
            </w:r>
            <w:r w:rsidR="00774CCE">
              <w:rPr>
                <w:sz w:val="20"/>
                <w:szCs w:val="20"/>
              </w:rPr>
              <w:instrText xml:space="preserve"> ADDIN EN.CITE </w:instrText>
            </w:r>
            <w:r w:rsidR="00774CCE">
              <w:rPr>
                <w:sz w:val="20"/>
                <w:szCs w:val="20"/>
              </w:rPr>
              <w:fldChar w:fldCharType="begin">
                <w:fldData xml:space="preserve">PEVuZE5vdGU+PENpdGU+PEF1dGhvcj5EYXVjaGV0PC9BdXRob3I+PFllYXI+MjAwNTwvWWVhcj48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==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6D1753">
              <w:rPr>
                <w:sz w:val="20"/>
                <w:szCs w:val="20"/>
              </w:rPr>
              <w:fldChar w:fldCharType="separate"/>
            </w:r>
            <w:r w:rsidR="00774CCE">
              <w:rPr>
                <w:noProof/>
                <w:sz w:val="20"/>
                <w:szCs w:val="20"/>
              </w:rPr>
              <w:t>[</w:t>
            </w:r>
            <w:hyperlink w:anchor="_ENREF_11" w:tooltip="Dauchet, 2005 #2804" w:history="1">
              <w:r w:rsidR="00774CCE">
                <w:rPr>
                  <w:noProof/>
                  <w:sz w:val="20"/>
                  <w:szCs w:val="20"/>
                </w:rPr>
                <w:t>11</w:t>
              </w:r>
            </w:hyperlink>
            <w:r w:rsidR="00774CCE">
              <w:rPr>
                <w:noProof/>
                <w:sz w:val="20"/>
                <w:szCs w:val="20"/>
              </w:rPr>
              <w:t>]</w:t>
            </w:r>
            <w:r w:rsidR="00433CC9" w:rsidRPr="006D1753">
              <w:rPr>
                <w:sz w:val="20"/>
                <w:szCs w:val="20"/>
              </w:rPr>
              <w:fldChar w:fldCharType="end"/>
            </w:r>
            <w:r w:rsidRPr="006D1753">
              <w:rPr>
                <w:sz w:val="20"/>
                <w:szCs w:val="20"/>
              </w:rPr>
              <w:t xml:space="preserve"> </w:t>
            </w:r>
          </w:p>
          <w:p w14:paraId="62B7F10C" w14:textId="77777777" w:rsidR="00D6279C" w:rsidRPr="006D1753" w:rsidRDefault="00D6279C" w:rsidP="00DE4580">
            <w:pPr>
              <w:rPr>
                <w:sz w:val="20"/>
                <w:szCs w:val="20"/>
              </w:rPr>
            </w:pPr>
            <w:r w:rsidRPr="006D1753">
              <w:rPr>
                <w:sz w:val="20"/>
                <w:szCs w:val="20"/>
              </w:rPr>
              <w:t>(standardized to 100 g)</w:t>
            </w:r>
          </w:p>
        </w:tc>
        <w:tc>
          <w:tcPr>
            <w:tcW w:w="1440" w:type="dxa"/>
            <w:tcBorders>
              <w:bottom w:val="single" w:sz="4" w:space="0" w:color="auto"/>
            </w:tcBorders>
            <w:shd w:val="clear" w:color="auto" w:fill="auto"/>
            <w:noWrap/>
            <w:vAlign w:val="center"/>
            <w:hideMark/>
          </w:tcPr>
          <w:p w14:paraId="45A74050" w14:textId="77777777" w:rsidR="00D6279C" w:rsidRPr="00A3780F" w:rsidRDefault="00D6279C" w:rsidP="00DE4580">
            <w:pPr>
              <w:rPr>
                <w:sz w:val="20"/>
                <w:szCs w:val="20"/>
              </w:rPr>
            </w:pPr>
            <w:r w:rsidRPr="00A3780F">
              <w:rPr>
                <w:sz w:val="20"/>
                <w:szCs w:val="20"/>
              </w:rPr>
              <w:t> </w:t>
            </w:r>
          </w:p>
        </w:tc>
        <w:tc>
          <w:tcPr>
            <w:tcW w:w="2160" w:type="dxa"/>
            <w:tcBorders>
              <w:bottom w:val="single" w:sz="4" w:space="0" w:color="auto"/>
            </w:tcBorders>
            <w:shd w:val="clear" w:color="auto" w:fill="auto"/>
            <w:noWrap/>
            <w:vAlign w:val="center"/>
            <w:hideMark/>
          </w:tcPr>
          <w:p w14:paraId="3C5B0691" w14:textId="77777777" w:rsidR="00D6279C" w:rsidRPr="00A3780F" w:rsidRDefault="00D6279C" w:rsidP="00DE4580">
            <w:pPr>
              <w:rPr>
                <w:sz w:val="20"/>
                <w:szCs w:val="20"/>
              </w:rPr>
            </w:pPr>
            <w:r w:rsidRPr="00A3780F">
              <w:rPr>
                <w:sz w:val="20"/>
                <w:szCs w:val="20"/>
              </w:rPr>
              <w:t> </w:t>
            </w:r>
          </w:p>
        </w:tc>
        <w:tc>
          <w:tcPr>
            <w:tcW w:w="1260" w:type="dxa"/>
            <w:tcBorders>
              <w:bottom w:val="single" w:sz="4" w:space="0" w:color="auto"/>
            </w:tcBorders>
            <w:shd w:val="clear" w:color="auto" w:fill="auto"/>
            <w:noWrap/>
            <w:vAlign w:val="center"/>
            <w:hideMark/>
          </w:tcPr>
          <w:p w14:paraId="0B17C9C9" w14:textId="77777777" w:rsidR="00D6279C" w:rsidRPr="006D1753" w:rsidRDefault="00D6279C" w:rsidP="00DE4580">
            <w:pPr>
              <w:rPr>
                <w:sz w:val="20"/>
                <w:szCs w:val="20"/>
              </w:rPr>
            </w:pPr>
            <w:r w:rsidRPr="006D1753">
              <w:rPr>
                <w:sz w:val="20"/>
                <w:szCs w:val="20"/>
              </w:rPr>
              <w:t>per 100 g/d</w:t>
            </w:r>
          </w:p>
        </w:tc>
        <w:tc>
          <w:tcPr>
            <w:tcW w:w="2070" w:type="dxa"/>
            <w:tcBorders>
              <w:bottom w:val="single" w:sz="4" w:space="0" w:color="auto"/>
            </w:tcBorders>
            <w:shd w:val="clear" w:color="auto" w:fill="auto"/>
            <w:noWrap/>
            <w:vAlign w:val="center"/>
            <w:hideMark/>
          </w:tcPr>
          <w:p w14:paraId="2AA4E715" w14:textId="77777777" w:rsidR="00D6279C" w:rsidRPr="007A3517" w:rsidRDefault="00D6279C" w:rsidP="00DE4580">
            <w:pPr>
              <w:rPr>
                <w:sz w:val="20"/>
                <w:szCs w:val="20"/>
              </w:rPr>
            </w:pPr>
            <w:r w:rsidRPr="007A3517">
              <w:rPr>
                <w:sz w:val="20"/>
                <w:szCs w:val="20"/>
              </w:rPr>
              <w:t>ischemic stroke</w:t>
            </w:r>
          </w:p>
        </w:tc>
        <w:tc>
          <w:tcPr>
            <w:tcW w:w="1170" w:type="dxa"/>
            <w:tcBorders>
              <w:bottom w:val="single" w:sz="4" w:space="0" w:color="auto"/>
            </w:tcBorders>
            <w:shd w:val="clear" w:color="auto" w:fill="auto"/>
            <w:vAlign w:val="center"/>
            <w:hideMark/>
          </w:tcPr>
          <w:p w14:paraId="1341D9E9" w14:textId="77777777" w:rsidR="00D6279C" w:rsidRPr="007A3517" w:rsidRDefault="00D6279C" w:rsidP="00DE4580">
            <w:pPr>
              <w:rPr>
                <w:sz w:val="20"/>
                <w:szCs w:val="20"/>
              </w:rPr>
            </w:pPr>
            <w:r w:rsidRPr="007A3517">
              <w:rPr>
                <w:sz w:val="20"/>
                <w:szCs w:val="20"/>
              </w:rPr>
              <w:t>F: 186</w:t>
            </w:r>
            <w:r w:rsidR="00F407F0" w:rsidRPr="007A3517">
              <w:rPr>
                <w:sz w:val="20"/>
                <w:szCs w:val="20"/>
              </w:rPr>
              <w:t>,</w:t>
            </w:r>
            <w:r w:rsidRPr="007A3517">
              <w:rPr>
                <w:sz w:val="20"/>
                <w:szCs w:val="20"/>
              </w:rPr>
              <w:t>298</w:t>
            </w:r>
            <w:r w:rsidRPr="007A3517">
              <w:rPr>
                <w:sz w:val="20"/>
                <w:szCs w:val="20"/>
              </w:rPr>
              <w:br/>
              <w:t>V: 171</w:t>
            </w:r>
            <w:r w:rsidR="00F407F0" w:rsidRPr="007A3517">
              <w:rPr>
                <w:sz w:val="20"/>
                <w:szCs w:val="20"/>
              </w:rPr>
              <w:t>,</w:t>
            </w:r>
            <w:r w:rsidRPr="007A3517">
              <w:rPr>
                <w:sz w:val="20"/>
                <w:szCs w:val="20"/>
              </w:rPr>
              <w:t>332</w:t>
            </w:r>
          </w:p>
        </w:tc>
        <w:tc>
          <w:tcPr>
            <w:tcW w:w="990" w:type="dxa"/>
            <w:tcBorders>
              <w:bottom w:val="single" w:sz="4" w:space="0" w:color="auto"/>
            </w:tcBorders>
            <w:shd w:val="clear" w:color="auto" w:fill="auto"/>
            <w:vAlign w:val="center"/>
            <w:hideMark/>
          </w:tcPr>
          <w:p w14:paraId="60518BD8" w14:textId="2E8717EA" w:rsidR="00D6279C" w:rsidRPr="007A3517" w:rsidRDefault="00D6279C" w:rsidP="00DE4580">
            <w:pPr>
              <w:rPr>
                <w:sz w:val="20"/>
                <w:szCs w:val="20"/>
              </w:rPr>
            </w:pPr>
            <w:r w:rsidRPr="007A3517">
              <w:rPr>
                <w:sz w:val="20"/>
                <w:szCs w:val="20"/>
              </w:rPr>
              <w:t>F: 1</w:t>
            </w:r>
            <w:r w:rsidR="001A3D87" w:rsidRPr="007A3517">
              <w:rPr>
                <w:sz w:val="20"/>
                <w:szCs w:val="20"/>
              </w:rPr>
              <w:t>,</w:t>
            </w:r>
            <w:r w:rsidRPr="007A3517">
              <w:rPr>
                <w:sz w:val="20"/>
                <w:szCs w:val="20"/>
              </w:rPr>
              <w:t>184</w:t>
            </w:r>
            <w:r w:rsidRPr="007A3517">
              <w:rPr>
                <w:sz w:val="20"/>
                <w:szCs w:val="20"/>
              </w:rPr>
              <w:br/>
              <w:t>V: 836</w:t>
            </w:r>
          </w:p>
        </w:tc>
        <w:tc>
          <w:tcPr>
            <w:tcW w:w="1620" w:type="dxa"/>
            <w:tcBorders>
              <w:bottom w:val="single" w:sz="4" w:space="0" w:color="auto"/>
            </w:tcBorders>
            <w:shd w:val="clear" w:color="auto" w:fill="auto"/>
            <w:noWrap/>
            <w:vAlign w:val="center"/>
            <w:hideMark/>
          </w:tcPr>
          <w:p w14:paraId="336ED342" w14:textId="6AA886D1"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89 (0</w:t>
            </w:r>
            <w:r w:rsidR="005D4C6B">
              <w:rPr>
                <w:sz w:val="20"/>
                <w:szCs w:val="20"/>
              </w:rPr>
              <w:t>.</w:t>
            </w:r>
            <w:r w:rsidRPr="007A3517">
              <w:rPr>
                <w:sz w:val="20"/>
                <w:szCs w:val="20"/>
              </w:rPr>
              <w:t>86-0</w:t>
            </w:r>
            <w:r w:rsidR="005D4C6B">
              <w:rPr>
                <w:sz w:val="20"/>
                <w:szCs w:val="20"/>
              </w:rPr>
              <w:t>.</w:t>
            </w:r>
            <w:r w:rsidRPr="007A3517">
              <w:rPr>
                <w:sz w:val="20"/>
                <w:szCs w:val="20"/>
              </w:rPr>
              <w:t>92)</w:t>
            </w:r>
          </w:p>
        </w:tc>
        <w:tc>
          <w:tcPr>
            <w:tcW w:w="1620" w:type="dxa"/>
            <w:tcBorders>
              <w:bottom w:val="single" w:sz="4" w:space="0" w:color="auto"/>
            </w:tcBorders>
            <w:shd w:val="clear" w:color="auto" w:fill="auto"/>
            <w:noWrap/>
            <w:vAlign w:val="center"/>
            <w:hideMark/>
          </w:tcPr>
          <w:p w14:paraId="3DAB5322" w14:textId="364E5F1E" w:rsidR="00D6279C" w:rsidRPr="007A3517" w:rsidRDefault="00D6279C" w:rsidP="00DE4580">
            <w:pPr>
              <w:rPr>
                <w:sz w:val="20"/>
                <w:szCs w:val="20"/>
              </w:rPr>
            </w:pPr>
            <w:r w:rsidRPr="007A3517">
              <w:rPr>
                <w:sz w:val="20"/>
                <w:szCs w:val="20"/>
              </w:rPr>
              <w:t>0</w:t>
            </w:r>
            <w:r w:rsidR="005D4C6B">
              <w:rPr>
                <w:sz w:val="20"/>
                <w:szCs w:val="20"/>
              </w:rPr>
              <w:t>.</w:t>
            </w:r>
            <w:r w:rsidRPr="007A3517">
              <w:rPr>
                <w:sz w:val="20"/>
                <w:szCs w:val="20"/>
              </w:rPr>
              <w:t>99 (0</w:t>
            </w:r>
            <w:r w:rsidR="005D4C6B">
              <w:rPr>
                <w:sz w:val="20"/>
                <w:szCs w:val="20"/>
              </w:rPr>
              <w:t>.</w:t>
            </w:r>
            <w:r w:rsidRPr="007A3517">
              <w:rPr>
                <w:sz w:val="20"/>
                <w:szCs w:val="20"/>
              </w:rPr>
              <w:t>93-1</w:t>
            </w:r>
            <w:r w:rsidR="005D4C6B">
              <w:rPr>
                <w:sz w:val="20"/>
                <w:szCs w:val="20"/>
              </w:rPr>
              <w:t>.</w:t>
            </w:r>
            <w:r w:rsidRPr="007A3517">
              <w:rPr>
                <w:sz w:val="20"/>
                <w:szCs w:val="20"/>
              </w:rPr>
              <w:t>04)</w:t>
            </w:r>
          </w:p>
        </w:tc>
      </w:tr>
    </w:tbl>
    <w:p w14:paraId="6EDA63C6" w14:textId="77777777" w:rsidR="00F326CE" w:rsidRPr="006D1753" w:rsidRDefault="00F326CE" w:rsidP="00AC682B">
      <w:pPr>
        <w:spacing w:before="120"/>
        <w:rPr>
          <w:i/>
          <w:sz w:val="20"/>
          <w:szCs w:val="20"/>
          <w:vertAlign w:val="superscript"/>
        </w:rPr>
      </w:pPr>
      <w:r w:rsidRPr="006D1753">
        <w:rPr>
          <w:i/>
          <w:sz w:val="20"/>
          <w:szCs w:val="20"/>
          <w:vertAlign w:val="superscript"/>
        </w:rPr>
        <w:t>1</w:t>
      </w:r>
      <w:r w:rsidRPr="006D1753">
        <w:rPr>
          <w:sz w:val="20"/>
          <w:szCs w:val="20"/>
        </w:rPr>
        <w:t xml:space="preserve"> If study reported estimate for ischemic stroke, then that estimate was used in analysis. If study reported estimate only for total stroke, then total stroke estimate was used in analysis.</w:t>
      </w:r>
    </w:p>
    <w:p w14:paraId="4B328BE7" w14:textId="77777777" w:rsidR="00D6279C" w:rsidRPr="006D1753" w:rsidRDefault="00F326CE" w:rsidP="000C4D6A">
      <w:pPr>
        <w:rPr>
          <w:sz w:val="20"/>
          <w:szCs w:val="20"/>
        </w:rPr>
      </w:pPr>
      <w:r w:rsidRPr="006D1753">
        <w:rPr>
          <w:i/>
          <w:sz w:val="20"/>
          <w:szCs w:val="20"/>
          <w:vertAlign w:val="superscript"/>
        </w:rPr>
        <w:t>2</w:t>
      </w:r>
      <w:r w:rsidR="00DE4580" w:rsidRPr="006D1753">
        <w:rPr>
          <w:sz w:val="20"/>
          <w:szCs w:val="20"/>
        </w:rPr>
        <w:t xml:space="preserve"> Reported exposure in servings/d. Assumed 100 g per serving in this analysis.</w:t>
      </w:r>
    </w:p>
    <w:p w14:paraId="6D2E0930" w14:textId="77777777" w:rsidR="00D6279C" w:rsidRPr="006D1753" w:rsidRDefault="00DE4580" w:rsidP="000C4D6A">
      <w:pPr>
        <w:rPr>
          <w:sz w:val="20"/>
          <w:szCs w:val="20"/>
        </w:rPr>
      </w:pPr>
      <w:r w:rsidRPr="006D1753">
        <w:rPr>
          <w:i/>
          <w:sz w:val="20"/>
          <w:szCs w:val="20"/>
          <w:vertAlign w:val="superscript"/>
        </w:rPr>
        <w:t xml:space="preserve">3 </w:t>
      </w:r>
      <w:r w:rsidR="00D6279C" w:rsidRPr="006D1753">
        <w:rPr>
          <w:sz w:val="20"/>
          <w:szCs w:val="20"/>
        </w:rPr>
        <w:t>All participants in cohort are male smokers.</w:t>
      </w:r>
    </w:p>
    <w:p w14:paraId="1A236256" w14:textId="77777777" w:rsidR="00D6279C" w:rsidRPr="006D1753" w:rsidRDefault="00DE4580" w:rsidP="000C4D6A">
      <w:pPr>
        <w:rPr>
          <w:sz w:val="20"/>
          <w:szCs w:val="20"/>
        </w:rPr>
      </w:pPr>
      <w:r w:rsidRPr="006D1753">
        <w:rPr>
          <w:i/>
          <w:sz w:val="20"/>
          <w:szCs w:val="20"/>
          <w:vertAlign w:val="superscript"/>
        </w:rPr>
        <w:t>4</w:t>
      </w:r>
      <w:r w:rsidR="00D6279C" w:rsidRPr="006D1753">
        <w:rPr>
          <w:sz w:val="20"/>
          <w:szCs w:val="20"/>
        </w:rPr>
        <w:t xml:space="preserve"> Summary estimates reported for raw and processed separately. Raw fruits selected because processed fruits included primarily citrus juice (49%) and apple juice (22%). Raw vegetables selected because processed vegetables included primarily cabbages (24%) and </w:t>
      </w:r>
      <w:proofErr w:type="spellStart"/>
      <w:r w:rsidR="00D6279C" w:rsidRPr="006D1753">
        <w:rPr>
          <w:sz w:val="20"/>
          <w:szCs w:val="20"/>
        </w:rPr>
        <w:t>french</w:t>
      </w:r>
      <w:proofErr w:type="spellEnd"/>
      <w:r w:rsidR="00D6279C" w:rsidRPr="006D1753">
        <w:rPr>
          <w:sz w:val="20"/>
          <w:szCs w:val="20"/>
        </w:rPr>
        <w:t xml:space="preserve"> beans (14%).</w:t>
      </w:r>
    </w:p>
    <w:p w14:paraId="5A80464C" w14:textId="77777777" w:rsidR="00D6279C" w:rsidRPr="006D1753" w:rsidRDefault="00DE4580" w:rsidP="000C4D6A">
      <w:pPr>
        <w:rPr>
          <w:sz w:val="20"/>
          <w:szCs w:val="20"/>
        </w:rPr>
      </w:pPr>
      <w:r w:rsidRPr="006D1753">
        <w:rPr>
          <w:i/>
          <w:sz w:val="20"/>
          <w:szCs w:val="20"/>
          <w:vertAlign w:val="superscript"/>
        </w:rPr>
        <w:t>5</w:t>
      </w:r>
      <w:r w:rsidR="00D6279C" w:rsidRPr="006D1753">
        <w:rPr>
          <w:sz w:val="20"/>
          <w:szCs w:val="20"/>
        </w:rPr>
        <w:t xml:space="preserve"> Effect size reported for fruit and vegetable intake combined. Same effect size and intake used for both fruit and vegetable pooled analyses.</w:t>
      </w:r>
    </w:p>
    <w:p w14:paraId="0615AF46" w14:textId="77777777" w:rsidR="00D6279C" w:rsidRPr="006D1753" w:rsidRDefault="00DE4580" w:rsidP="000C4D6A">
      <w:pPr>
        <w:rPr>
          <w:sz w:val="20"/>
          <w:szCs w:val="20"/>
        </w:rPr>
      </w:pPr>
      <w:r w:rsidRPr="006D1753">
        <w:rPr>
          <w:i/>
          <w:sz w:val="20"/>
          <w:szCs w:val="20"/>
          <w:vertAlign w:val="superscript"/>
        </w:rPr>
        <w:t>6</w:t>
      </w:r>
      <w:r w:rsidR="00D6279C" w:rsidRPr="006D1753">
        <w:rPr>
          <w:sz w:val="20"/>
          <w:szCs w:val="20"/>
        </w:rPr>
        <w:t xml:space="preserve"> Intake reported separately for men and women, but relative risk reported for men and women combined. In this analysis, calculated weighted average of the two sexes for intake.</w:t>
      </w:r>
    </w:p>
    <w:p w14:paraId="08F1C5DB" w14:textId="77777777" w:rsidR="00D6279C" w:rsidRPr="006D1753" w:rsidRDefault="00DE4580" w:rsidP="000C4D6A">
      <w:pPr>
        <w:rPr>
          <w:sz w:val="20"/>
          <w:szCs w:val="20"/>
        </w:rPr>
      </w:pPr>
      <w:r w:rsidRPr="006D1753">
        <w:rPr>
          <w:i/>
          <w:sz w:val="20"/>
          <w:szCs w:val="20"/>
          <w:vertAlign w:val="superscript"/>
        </w:rPr>
        <w:t>7</w:t>
      </w:r>
      <w:r w:rsidR="00D6279C" w:rsidRPr="006D1753">
        <w:rPr>
          <w:sz w:val="20"/>
          <w:szCs w:val="20"/>
        </w:rPr>
        <w:t xml:space="preserve"> Analysis includes all studies.</w:t>
      </w:r>
    </w:p>
    <w:p w14:paraId="3E402997" w14:textId="77777777" w:rsidR="00D6279C" w:rsidRPr="006D1753" w:rsidRDefault="00DE4580" w:rsidP="000C4D6A">
      <w:pPr>
        <w:rPr>
          <w:sz w:val="20"/>
          <w:szCs w:val="20"/>
        </w:rPr>
      </w:pPr>
      <w:r w:rsidRPr="006D1753">
        <w:rPr>
          <w:i/>
          <w:sz w:val="20"/>
          <w:szCs w:val="20"/>
          <w:vertAlign w:val="superscript"/>
        </w:rPr>
        <w:t xml:space="preserve">8 </w:t>
      </w:r>
      <w:r w:rsidR="00D6279C" w:rsidRPr="006D1753">
        <w:rPr>
          <w:sz w:val="20"/>
          <w:szCs w:val="20"/>
        </w:rPr>
        <w:t xml:space="preserve">Analysis excludes estimates for the outcome of total stroke, i.e. </w:t>
      </w:r>
      <w:proofErr w:type="spellStart"/>
      <w:r w:rsidR="00D6279C" w:rsidRPr="006D1753">
        <w:rPr>
          <w:sz w:val="20"/>
          <w:szCs w:val="20"/>
        </w:rPr>
        <w:t>Zutphen</w:t>
      </w:r>
      <w:proofErr w:type="spellEnd"/>
      <w:r w:rsidR="00D6279C" w:rsidRPr="006D1753">
        <w:rPr>
          <w:sz w:val="20"/>
          <w:szCs w:val="20"/>
        </w:rPr>
        <w:t xml:space="preserve"> study, Framingham study, and NHANES Epidemiological Follow-up Study.</w:t>
      </w:r>
    </w:p>
    <w:p w14:paraId="3E886730" w14:textId="17A718A6" w:rsidR="00DE4580" w:rsidRPr="006D1753" w:rsidRDefault="00DE4580" w:rsidP="000C4D6A">
      <w:pPr>
        <w:rPr>
          <w:sz w:val="20"/>
          <w:szCs w:val="20"/>
        </w:rPr>
      </w:pPr>
      <w:r w:rsidRPr="006D1753">
        <w:rPr>
          <w:i/>
          <w:sz w:val="20"/>
          <w:szCs w:val="20"/>
          <w:vertAlign w:val="superscript"/>
        </w:rPr>
        <w:t>9</w:t>
      </w:r>
      <w:r w:rsidRPr="006D1753">
        <w:rPr>
          <w:sz w:val="20"/>
          <w:szCs w:val="20"/>
        </w:rPr>
        <w:t xml:space="preserve"> </w:t>
      </w:r>
      <w:r w:rsidR="006D002C">
        <w:rPr>
          <w:sz w:val="20"/>
          <w:szCs w:val="20"/>
        </w:rPr>
        <w:t xml:space="preserve">Because the </w:t>
      </w:r>
      <w:r w:rsidRPr="006D1753">
        <w:rPr>
          <w:sz w:val="20"/>
          <w:szCs w:val="20"/>
        </w:rPr>
        <w:t>MORGEN study’s estimate for vegetables was identified as an</w:t>
      </w:r>
      <w:r w:rsidR="006D002C">
        <w:rPr>
          <w:sz w:val="20"/>
          <w:szCs w:val="20"/>
        </w:rPr>
        <w:t xml:space="preserve"> </w:t>
      </w:r>
      <w:r w:rsidRPr="006D1753">
        <w:rPr>
          <w:sz w:val="20"/>
          <w:szCs w:val="20"/>
        </w:rPr>
        <w:t>outlier</w:t>
      </w:r>
      <w:r w:rsidR="006D002C">
        <w:rPr>
          <w:sz w:val="20"/>
          <w:szCs w:val="20"/>
        </w:rPr>
        <w:t xml:space="preserve"> (RR: </w:t>
      </w:r>
      <w:r w:rsidR="006D002C" w:rsidRPr="00AA403F">
        <w:rPr>
          <w:sz w:val="20"/>
          <w:szCs w:val="20"/>
        </w:rPr>
        <w:t>0</w:t>
      </w:r>
      <w:r w:rsidR="005D4C6B">
        <w:rPr>
          <w:sz w:val="20"/>
          <w:szCs w:val="20"/>
        </w:rPr>
        <w:t>.</w:t>
      </w:r>
      <w:r w:rsidR="006D002C">
        <w:rPr>
          <w:sz w:val="20"/>
          <w:szCs w:val="20"/>
        </w:rPr>
        <w:t>13, 95%</w:t>
      </w:r>
      <w:r w:rsidR="00567D81">
        <w:rPr>
          <w:sz w:val="20"/>
          <w:szCs w:val="20"/>
        </w:rPr>
        <w:t xml:space="preserve"> </w:t>
      </w:r>
      <w:r w:rsidR="006D002C">
        <w:rPr>
          <w:sz w:val="20"/>
          <w:szCs w:val="20"/>
        </w:rPr>
        <w:t xml:space="preserve">CI: </w:t>
      </w:r>
      <w:r w:rsidR="006D002C" w:rsidRPr="00AA403F">
        <w:rPr>
          <w:sz w:val="20"/>
          <w:szCs w:val="20"/>
        </w:rPr>
        <w:t>0</w:t>
      </w:r>
      <w:r w:rsidR="005D4C6B">
        <w:rPr>
          <w:sz w:val="20"/>
          <w:szCs w:val="20"/>
        </w:rPr>
        <w:t>.</w:t>
      </w:r>
      <w:r w:rsidR="006D002C" w:rsidRPr="00AA403F">
        <w:rPr>
          <w:sz w:val="20"/>
          <w:szCs w:val="20"/>
        </w:rPr>
        <w:t>07</w:t>
      </w:r>
      <w:r w:rsidR="00567D81">
        <w:rPr>
          <w:sz w:val="20"/>
          <w:szCs w:val="20"/>
        </w:rPr>
        <w:t xml:space="preserve">, </w:t>
      </w:r>
      <w:r w:rsidR="006D002C" w:rsidRPr="00AA403F">
        <w:rPr>
          <w:sz w:val="20"/>
          <w:szCs w:val="20"/>
        </w:rPr>
        <w:t>0</w:t>
      </w:r>
      <w:r w:rsidR="005D4C6B">
        <w:rPr>
          <w:sz w:val="20"/>
          <w:szCs w:val="20"/>
        </w:rPr>
        <w:t>.</w:t>
      </w:r>
      <w:r w:rsidR="006D002C" w:rsidRPr="00AA403F">
        <w:rPr>
          <w:sz w:val="20"/>
          <w:szCs w:val="20"/>
        </w:rPr>
        <w:t>23)</w:t>
      </w:r>
      <w:r w:rsidRPr="006D1753">
        <w:rPr>
          <w:sz w:val="20"/>
          <w:szCs w:val="20"/>
        </w:rPr>
        <w:t xml:space="preserve">, this study was excluded in </w:t>
      </w:r>
      <w:r w:rsidR="005F5D62">
        <w:rPr>
          <w:sz w:val="20"/>
          <w:szCs w:val="20"/>
        </w:rPr>
        <w:t>a sensitivity analysis</w:t>
      </w:r>
      <w:r w:rsidRPr="006D1753">
        <w:rPr>
          <w:sz w:val="20"/>
          <w:szCs w:val="20"/>
        </w:rPr>
        <w:t>.</w:t>
      </w:r>
    </w:p>
    <w:p w14:paraId="11EB7468" w14:textId="77777777" w:rsidR="00D6279C" w:rsidRPr="000C4D6A" w:rsidRDefault="00D6279C" w:rsidP="000C4D6A"/>
    <w:p w14:paraId="10DD76B3" w14:textId="77777777" w:rsidR="00D6279C" w:rsidRPr="000C4D6A" w:rsidRDefault="00D6279C" w:rsidP="000C4D6A"/>
    <w:p w14:paraId="1B1F7E5B" w14:textId="77777777" w:rsidR="00393CEB" w:rsidRPr="000C4D6A" w:rsidRDefault="00393CEB" w:rsidP="000C4D6A"/>
    <w:p w14:paraId="223F2DEB" w14:textId="77777777" w:rsidR="00606105" w:rsidRDefault="00606105" w:rsidP="000C4D6A">
      <w:pPr>
        <w:rPr>
          <w:b/>
        </w:rPr>
        <w:sectPr w:rsidR="00606105" w:rsidSect="00606105">
          <w:pgSz w:w="16838" w:h="11906" w:orient="landscape"/>
          <w:pgMar w:top="1440" w:right="1224" w:bottom="1440" w:left="792" w:header="706" w:footer="706" w:gutter="0"/>
          <w:cols w:space="708"/>
          <w:docGrid w:linePitch="360"/>
        </w:sectPr>
      </w:pPr>
    </w:p>
    <w:p w14:paraId="6CD1676F" w14:textId="55E47340" w:rsidR="00D6279C" w:rsidRPr="00DE479F" w:rsidRDefault="00A82478" w:rsidP="00DE479F">
      <w:pPr>
        <w:pStyle w:val="Heading2"/>
        <w:spacing w:after="120"/>
        <w:jc w:val="left"/>
        <w:rPr>
          <w:sz w:val="22"/>
          <w:szCs w:val="22"/>
        </w:rPr>
      </w:pPr>
      <w:bookmarkStart w:id="13" w:name="_Toc471379894"/>
      <w:r>
        <w:rPr>
          <w:sz w:val="22"/>
          <w:szCs w:val="22"/>
        </w:rPr>
        <w:lastRenderedPageBreak/>
        <w:t>Table C</w:t>
      </w:r>
      <w:r w:rsidR="00DD4ABC" w:rsidRPr="00DE479F">
        <w:rPr>
          <w:sz w:val="22"/>
          <w:szCs w:val="22"/>
        </w:rPr>
        <w:t xml:space="preserve">. </w:t>
      </w:r>
      <w:r w:rsidR="007B6FA0" w:rsidRPr="00DE479F">
        <w:rPr>
          <w:b w:val="0"/>
          <w:sz w:val="22"/>
          <w:szCs w:val="22"/>
        </w:rPr>
        <w:t>Summary results of included cohort studies in</w:t>
      </w:r>
      <w:r w:rsidR="00281E7D" w:rsidRPr="00DE479F">
        <w:rPr>
          <w:b w:val="0"/>
          <w:sz w:val="22"/>
          <w:szCs w:val="22"/>
        </w:rPr>
        <w:t xml:space="preserve"> de</w:t>
      </w:r>
      <w:r w:rsidR="00490548" w:rsidRPr="00DE479F">
        <w:rPr>
          <w:b w:val="0"/>
          <w:sz w:val="22"/>
          <w:szCs w:val="22"/>
        </w:rPr>
        <w:t xml:space="preserve"> </w:t>
      </w:r>
      <w:r w:rsidR="00281E7D" w:rsidRPr="00DE479F">
        <w:rPr>
          <w:b w:val="0"/>
          <w:sz w:val="22"/>
          <w:szCs w:val="22"/>
        </w:rPr>
        <w:t>novo meta-analysis on fruit</w:t>
      </w:r>
      <w:r w:rsidR="007B6FA0" w:rsidRPr="00DE479F">
        <w:rPr>
          <w:b w:val="0"/>
          <w:sz w:val="22"/>
          <w:szCs w:val="22"/>
        </w:rPr>
        <w:t xml:space="preserve"> and vegetable</w:t>
      </w:r>
      <w:r w:rsidR="00281E7D" w:rsidRPr="00DE479F">
        <w:rPr>
          <w:b w:val="0"/>
          <w:sz w:val="22"/>
          <w:szCs w:val="22"/>
        </w:rPr>
        <w:t xml:space="preserve"> intake and hemorrhagic stroke.</w:t>
      </w:r>
      <w:bookmarkEnd w:id="13"/>
    </w:p>
    <w:tbl>
      <w:tblPr>
        <w:tblW w:w="14940" w:type="dxa"/>
        <w:tblInd w:w="108" w:type="dxa"/>
        <w:tblLayout w:type="fixed"/>
        <w:tblLook w:val="04A0" w:firstRow="1" w:lastRow="0" w:firstColumn="1" w:lastColumn="0" w:noHBand="0" w:noVBand="1"/>
      </w:tblPr>
      <w:tblGrid>
        <w:gridCol w:w="3060"/>
        <w:gridCol w:w="1260"/>
        <w:gridCol w:w="2160"/>
        <w:gridCol w:w="1260"/>
        <w:gridCol w:w="2070"/>
        <w:gridCol w:w="990"/>
        <w:gridCol w:w="900"/>
        <w:gridCol w:w="1620"/>
        <w:gridCol w:w="1620"/>
      </w:tblGrid>
      <w:tr w:rsidR="00D6279C" w:rsidRPr="00B805AF" w14:paraId="5E5A25B4" w14:textId="77777777" w:rsidTr="00913B9C">
        <w:trPr>
          <w:trHeight w:val="255"/>
        </w:trPr>
        <w:tc>
          <w:tcPr>
            <w:tcW w:w="3060" w:type="dxa"/>
            <w:tcBorders>
              <w:top w:val="single" w:sz="4" w:space="0" w:color="auto"/>
              <w:bottom w:val="single" w:sz="4" w:space="0" w:color="auto"/>
            </w:tcBorders>
            <w:shd w:val="clear" w:color="auto" w:fill="auto"/>
            <w:noWrap/>
            <w:vAlign w:val="center"/>
            <w:hideMark/>
          </w:tcPr>
          <w:p w14:paraId="387A1013" w14:textId="77777777" w:rsidR="00D6279C" w:rsidRPr="00B805AF" w:rsidRDefault="00D6279C" w:rsidP="00606105">
            <w:pPr>
              <w:rPr>
                <w:b/>
              </w:rPr>
            </w:pPr>
            <w:r w:rsidRPr="00B805AF">
              <w:rPr>
                <w:b/>
              </w:rPr>
              <w:t>Cohort</w:t>
            </w:r>
          </w:p>
        </w:tc>
        <w:tc>
          <w:tcPr>
            <w:tcW w:w="1260" w:type="dxa"/>
            <w:tcBorders>
              <w:top w:val="single" w:sz="4" w:space="0" w:color="auto"/>
              <w:bottom w:val="single" w:sz="4" w:space="0" w:color="auto"/>
            </w:tcBorders>
            <w:shd w:val="clear" w:color="auto" w:fill="auto"/>
            <w:noWrap/>
            <w:vAlign w:val="center"/>
            <w:hideMark/>
          </w:tcPr>
          <w:p w14:paraId="3DC78165" w14:textId="77777777" w:rsidR="00D6279C" w:rsidRPr="00B805AF" w:rsidRDefault="00D6279C" w:rsidP="00606105">
            <w:pPr>
              <w:rPr>
                <w:b/>
              </w:rPr>
            </w:pPr>
            <w:r w:rsidRPr="00B805AF">
              <w:rPr>
                <w:b/>
              </w:rPr>
              <w:t>Country</w:t>
            </w:r>
          </w:p>
        </w:tc>
        <w:tc>
          <w:tcPr>
            <w:tcW w:w="2160" w:type="dxa"/>
            <w:tcBorders>
              <w:top w:val="single" w:sz="4" w:space="0" w:color="auto"/>
              <w:bottom w:val="single" w:sz="4" w:space="0" w:color="auto"/>
            </w:tcBorders>
            <w:shd w:val="clear" w:color="auto" w:fill="auto"/>
            <w:noWrap/>
            <w:vAlign w:val="center"/>
            <w:hideMark/>
          </w:tcPr>
          <w:p w14:paraId="29BBC706" w14:textId="77777777" w:rsidR="00D6279C" w:rsidRPr="00B805AF" w:rsidRDefault="00D6279C" w:rsidP="00606105">
            <w:pPr>
              <w:rPr>
                <w:b/>
              </w:rPr>
            </w:pPr>
            <w:r w:rsidRPr="00B805AF">
              <w:rPr>
                <w:b/>
              </w:rPr>
              <w:t>Exposure</w:t>
            </w:r>
          </w:p>
        </w:tc>
        <w:tc>
          <w:tcPr>
            <w:tcW w:w="1260" w:type="dxa"/>
            <w:tcBorders>
              <w:top w:val="single" w:sz="4" w:space="0" w:color="auto"/>
              <w:bottom w:val="single" w:sz="4" w:space="0" w:color="auto"/>
            </w:tcBorders>
            <w:shd w:val="clear" w:color="auto" w:fill="auto"/>
            <w:noWrap/>
            <w:vAlign w:val="center"/>
            <w:hideMark/>
          </w:tcPr>
          <w:p w14:paraId="23CF0806" w14:textId="77777777" w:rsidR="00D6279C" w:rsidRPr="00B805AF" w:rsidRDefault="00D6279C" w:rsidP="00611A91">
            <w:pPr>
              <w:rPr>
                <w:b/>
              </w:rPr>
            </w:pPr>
            <w:r w:rsidRPr="00B805AF">
              <w:rPr>
                <w:b/>
              </w:rPr>
              <w:t>Exposure Level</w:t>
            </w:r>
          </w:p>
        </w:tc>
        <w:tc>
          <w:tcPr>
            <w:tcW w:w="2070" w:type="dxa"/>
            <w:tcBorders>
              <w:top w:val="single" w:sz="4" w:space="0" w:color="auto"/>
              <w:bottom w:val="single" w:sz="4" w:space="0" w:color="auto"/>
            </w:tcBorders>
            <w:shd w:val="clear" w:color="auto" w:fill="auto"/>
            <w:noWrap/>
            <w:vAlign w:val="center"/>
            <w:hideMark/>
          </w:tcPr>
          <w:p w14:paraId="587395A9" w14:textId="77777777" w:rsidR="00D6279C" w:rsidRPr="00B805AF" w:rsidRDefault="00D6279C">
            <w:pPr>
              <w:rPr>
                <w:b/>
              </w:rPr>
            </w:pPr>
            <w:r w:rsidRPr="00B805AF">
              <w:rPr>
                <w:b/>
              </w:rPr>
              <w:t>Outcome</w:t>
            </w:r>
          </w:p>
        </w:tc>
        <w:tc>
          <w:tcPr>
            <w:tcW w:w="990" w:type="dxa"/>
            <w:tcBorders>
              <w:top w:val="single" w:sz="4" w:space="0" w:color="auto"/>
              <w:bottom w:val="single" w:sz="4" w:space="0" w:color="auto"/>
            </w:tcBorders>
            <w:shd w:val="clear" w:color="auto" w:fill="auto"/>
            <w:noWrap/>
            <w:vAlign w:val="center"/>
            <w:hideMark/>
          </w:tcPr>
          <w:p w14:paraId="6541592C" w14:textId="77777777" w:rsidR="00D6279C" w:rsidRPr="00B805AF" w:rsidRDefault="00D6279C" w:rsidP="00913B9C">
            <w:pPr>
              <w:jc w:val="center"/>
              <w:rPr>
                <w:b/>
              </w:rPr>
            </w:pPr>
            <w:r w:rsidRPr="00B805AF">
              <w:rPr>
                <w:b/>
              </w:rPr>
              <w:t>Sample Size</w:t>
            </w:r>
          </w:p>
        </w:tc>
        <w:tc>
          <w:tcPr>
            <w:tcW w:w="900" w:type="dxa"/>
            <w:tcBorders>
              <w:top w:val="single" w:sz="4" w:space="0" w:color="auto"/>
              <w:bottom w:val="single" w:sz="4" w:space="0" w:color="auto"/>
            </w:tcBorders>
            <w:shd w:val="clear" w:color="auto" w:fill="auto"/>
            <w:noWrap/>
            <w:vAlign w:val="center"/>
            <w:hideMark/>
          </w:tcPr>
          <w:p w14:paraId="1706D297" w14:textId="77777777" w:rsidR="00D6279C" w:rsidRPr="00B805AF" w:rsidRDefault="00D6279C" w:rsidP="00913B9C">
            <w:pPr>
              <w:ind w:left="-288" w:firstLine="288"/>
              <w:jc w:val="center"/>
              <w:rPr>
                <w:b/>
              </w:rPr>
            </w:pPr>
            <w:r w:rsidRPr="00B805AF">
              <w:rPr>
                <w:b/>
              </w:rPr>
              <w:t>Events</w:t>
            </w:r>
          </w:p>
        </w:tc>
        <w:tc>
          <w:tcPr>
            <w:tcW w:w="1620" w:type="dxa"/>
            <w:tcBorders>
              <w:top w:val="single" w:sz="4" w:space="0" w:color="auto"/>
              <w:bottom w:val="single" w:sz="4" w:space="0" w:color="auto"/>
            </w:tcBorders>
            <w:shd w:val="clear" w:color="auto" w:fill="auto"/>
            <w:noWrap/>
            <w:vAlign w:val="center"/>
            <w:hideMark/>
          </w:tcPr>
          <w:p w14:paraId="7BC9AA04" w14:textId="77777777" w:rsidR="00D6279C" w:rsidRPr="00B805AF" w:rsidRDefault="00D6279C" w:rsidP="00913B9C">
            <w:pPr>
              <w:jc w:val="center"/>
              <w:rPr>
                <w:b/>
              </w:rPr>
            </w:pPr>
            <w:r w:rsidRPr="00B805AF">
              <w:rPr>
                <w:b/>
              </w:rPr>
              <w:t>Fruits RR (95% CI)</w:t>
            </w:r>
          </w:p>
        </w:tc>
        <w:tc>
          <w:tcPr>
            <w:tcW w:w="1620" w:type="dxa"/>
            <w:tcBorders>
              <w:top w:val="single" w:sz="4" w:space="0" w:color="auto"/>
              <w:bottom w:val="single" w:sz="4" w:space="0" w:color="auto"/>
            </w:tcBorders>
            <w:shd w:val="clear" w:color="auto" w:fill="auto"/>
            <w:noWrap/>
            <w:vAlign w:val="center"/>
            <w:hideMark/>
          </w:tcPr>
          <w:p w14:paraId="028C6061" w14:textId="77777777" w:rsidR="00D6279C" w:rsidRPr="00B805AF" w:rsidRDefault="00D6279C" w:rsidP="00913B9C">
            <w:pPr>
              <w:jc w:val="center"/>
              <w:rPr>
                <w:b/>
              </w:rPr>
            </w:pPr>
            <w:r w:rsidRPr="00B805AF">
              <w:rPr>
                <w:b/>
              </w:rPr>
              <w:t>Vegetables RR (95% CI)</w:t>
            </w:r>
          </w:p>
        </w:tc>
      </w:tr>
      <w:tr w:rsidR="00D6279C" w:rsidRPr="00B805AF" w14:paraId="7C427D9A" w14:textId="77777777" w:rsidTr="00913B9C">
        <w:trPr>
          <w:trHeight w:val="255"/>
        </w:trPr>
        <w:tc>
          <w:tcPr>
            <w:tcW w:w="3060" w:type="dxa"/>
            <w:tcBorders>
              <w:top w:val="single" w:sz="4" w:space="0" w:color="auto"/>
            </w:tcBorders>
            <w:shd w:val="clear" w:color="auto" w:fill="auto"/>
            <w:noWrap/>
            <w:vAlign w:val="bottom"/>
            <w:hideMark/>
          </w:tcPr>
          <w:p w14:paraId="43655AA3" w14:textId="2FB92A75" w:rsidR="00D6279C" w:rsidRPr="00B805AF" w:rsidRDefault="00AC682B" w:rsidP="00A9198D">
            <w:pPr>
              <w:rPr>
                <w:sz w:val="20"/>
                <w:szCs w:val="20"/>
              </w:rPr>
            </w:pPr>
            <w:r w:rsidRPr="00B805AF">
              <w:rPr>
                <w:sz w:val="20"/>
                <w:szCs w:val="20"/>
              </w:rPr>
              <w:t>Nagasaki Life Span Study</w:t>
            </w:r>
            <w:r w:rsidR="00433CC9" w:rsidRPr="00B805AF">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 </w:instrText>
            </w:r>
            <w:r w:rsidR="00774CCE">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B805AF">
              <w:rPr>
                <w:sz w:val="20"/>
                <w:szCs w:val="20"/>
              </w:rPr>
              <w:fldChar w:fldCharType="separate"/>
            </w:r>
            <w:r w:rsidR="00774CCE">
              <w:rPr>
                <w:noProof/>
                <w:sz w:val="20"/>
                <w:szCs w:val="20"/>
              </w:rPr>
              <w:t>[</w:t>
            </w:r>
            <w:hyperlink w:anchor="_ENREF_16" w:tooltip="Sauvaget, 2003 #2737" w:history="1">
              <w:r w:rsidR="00774CCE">
                <w:rPr>
                  <w:noProof/>
                  <w:sz w:val="20"/>
                  <w:szCs w:val="20"/>
                </w:rPr>
                <w:t>16</w:t>
              </w:r>
            </w:hyperlink>
            <w:r w:rsidR="00774CCE">
              <w:rPr>
                <w:noProof/>
                <w:sz w:val="20"/>
                <w:szCs w:val="20"/>
              </w:rPr>
              <w:t>]</w:t>
            </w:r>
            <w:r w:rsidR="00433CC9" w:rsidRPr="00B805AF">
              <w:rPr>
                <w:sz w:val="20"/>
                <w:szCs w:val="20"/>
              </w:rPr>
              <w:fldChar w:fldCharType="end"/>
            </w:r>
          </w:p>
        </w:tc>
        <w:tc>
          <w:tcPr>
            <w:tcW w:w="1260" w:type="dxa"/>
            <w:tcBorders>
              <w:top w:val="single" w:sz="4" w:space="0" w:color="auto"/>
            </w:tcBorders>
            <w:shd w:val="clear" w:color="auto" w:fill="auto"/>
            <w:noWrap/>
            <w:vAlign w:val="bottom"/>
            <w:hideMark/>
          </w:tcPr>
          <w:p w14:paraId="2252ED71" w14:textId="77777777" w:rsidR="00D6279C" w:rsidRPr="00B805AF" w:rsidRDefault="00D6279C" w:rsidP="000C4D6A">
            <w:pPr>
              <w:rPr>
                <w:sz w:val="20"/>
                <w:szCs w:val="20"/>
              </w:rPr>
            </w:pPr>
            <w:r w:rsidRPr="00B805AF">
              <w:rPr>
                <w:sz w:val="20"/>
                <w:szCs w:val="20"/>
              </w:rPr>
              <w:t>Japan</w:t>
            </w:r>
          </w:p>
        </w:tc>
        <w:tc>
          <w:tcPr>
            <w:tcW w:w="2160" w:type="dxa"/>
            <w:tcBorders>
              <w:top w:val="single" w:sz="4" w:space="0" w:color="auto"/>
            </w:tcBorders>
            <w:shd w:val="clear" w:color="auto" w:fill="auto"/>
            <w:noWrap/>
            <w:vAlign w:val="bottom"/>
            <w:hideMark/>
          </w:tcPr>
          <w:p w14:paraId="626BD3CD" w14:textId="77777777" w:rsidR="00D6279C" w:rsidRPr="00B805AF" w:rsidRDefault="00D6279C" w:rsidP="000C4D6A">
            <w:pPr>
              <w:rPr>
                <w:sz w:val="20"/>
                <w:szCs w:val="20"/>
              </w:rPr>
            </w:pPr>
            <w:r w:rsidRPr="00B805AF">
              <w:rPr>
                <w:sz w:val="20"/>
                <w:szCs w:val="20"/>
              </w:rPr>
              <w:t>fruits and green/yellow vegetables separately</w:t>
            </w:r>
          </w:p>
        </w:tc>
        <w:tc>
          <w:tcPr>
            <w:tcW w:w="1260" w:type="dxa"/>
            <w:tcBorders>
              <w:top w:val="single" w:sz="4" w:space="0" w:color="auto"/>
            </w:tcBorders>
            <w:shd w:val="clear" w:color="auto" w:fill="auto"/>
            <w:noWrap/>
            <w:vAlign w:val="bottom"/>
            <w:hideMark/>
          </w:tcPr>
          <w:p w14:paraId="5DA951D0" w14:textId="77777777" w:rsidR="00D6279C" w:rsidRPr="00B805AF" w:rsidRDefault="00D01001" w:rsidP="00611A91">
            <w:pPr>
              <w:rPr>
                <w:i/>
                <w:sz w:val="20"/>
                <w:szCs w:val="20"/>
                <w:vertAlign w:val="superscript"/>
              </w:rPr>
            </w:pPr>
            <w:r w:rsidRPr="00B805AF">
              <w:rPr>
                <w:sz w:val="20"/>
                <w:szCs w:val="20"/>
              </w:rPr>
              <w:t>per 100 g/d</w:t>
            </w:r>
            <w:r w:rsidR="00AC682B" w:rsidRPr="00B805AF">
              <w:rPr>
                <w:sz w:val="20"/>
                <w:szCs w:val="20"/>
              </w:rPr>
              <w:t xml:space="preserve"> </w:t>
            </w:r>
            <w:r w:rsidRPr="00B805AF">
              <w:rPr>
                <w:i/>
                <w:sz w:val="20"/>
                <w:szCs w:val="20"/>
                <w:vertAlign w:val="superscript"/>
              </w:rPr>
              <w:t>1</w:t>
            </w:r>
          </w:p>
        </w:tc>
        <w:tc>
          <w:tcPr>
            <w:tcW w:w="2070" w:type="dxa"/>
            <w:tcBorders>
              <w:top w:val="single" w:sz="4" w:space="0" w:color="auto"/>
            </w:tcBorders>
            <w:shd w:val="clear" w:color="auto" w:fill="auto"/>
            <w:noWrap/>
            <w:vAlign w:val="bottom"/>
            <w:hideMark/>
          </w:tcPr>
          <w:p w14:paraId="43B47972" w14:textId="77777777" w:rsidR="00D6279C" w:rsidRPr="00B805AF" w:rsidRDefault="00D6279C">
            <w:pPr>
              <w:rPr>
                <w:sz w:val="20"/>
                <w:szCs w:val="20"/>
              </w:rPr>
            </w:pPr>
            <w:r w:rsidRPr="00B805AF">
              <w:rPr>
                <w:sz w:val="20"/>
                <w:szCs w:val="20"/>
              </w:rPr>
              <w:t>cerebral hemorrhage</w:t>
            </w:r>
          </w:p>
        </w:tc>
        <w:tc>
          <w:tcPr>
            <w:tcW w:w="990" w:type="dxa"/>
            <w:tcBorders>
              <w:top w:val="single" w:sz="4" w:space="0" w:color="auto"/>
            </w:tcBorders>
            <w:shd w:val="clear" w:color="auto" w:fill="auto"/>
            <w:noWrap/>
            <w:vAlign w:val="bottom"/>
            <w:hideMark/>
          </w:tcPr>
          <w:p w14:paraId="7DA3DEEE" w14:textId="77777777" w:rsidR="00D6279C" w:rsidRPr="00B805AF" w:rsidRDefault="00D6279C" w:rsidP="00913B9C">
            <w:pPr>
              <w:jc w:val="center"/>
              <w:rPr>
                <w:sz w:val="20"/>
                <w:szCs w:val="20"/>
              </w:rPr>
            </w:pPr>
            <w:r w:rsidRPr="00B805AF">
              <w:rPr>
                <w:sz w:val="20"/>
                <w:szCs w:val="20"/>
              </w:rPr>
              <w:t>14</w:t>
            </w:r>
            <w:r w:rsidR="00F407F0" w:rsidRPr="00B805AF">
              <w:rPr>
                <w:sz w:val="20"/>
                <w:szCs w:val="20"/>
              </w:rPr>
              <w:t>,</w:t>
            </w:r>
            <w:r w:rsidRPr="00B805AF">
              <w:rPr>
                <w:sz w:val="20"/>
                <w:szCs w:val="20"/>
              </w:rPr>
              <w:t>966</w:t>
            </w:r>
          </w:p>
        </w:tc>
        <w:tc>
          <w:tcPr>
            <w:tcW w:w="900" w:type="dxa"/>
            <w:tcBorders>
              <w:top w:val="single" w:sz="4" w:space="0" w:color="auto"/>
            </w:tcBorders>
            <w:shd w:val="clear" w:color="auto" w:fill="auto"/>
            <w:noWrap/>
            <w:vAlign w:val="bottom"/>
            <w:hideMark/>
          </w:tcPr>
          <w:p w14:paraId="12AC4C78" w14:textId="77777777" w:rsidR="00D6279C" w:rsidRPr="00B805AF" w:rsidRDefault="00D6279C" w:rsidP="00913B9C">
            <w:pPr>
              <w:jc w:val="center"/>
              <w:rPr>
                <w:sz w:val="20"/>
                <w:szCs w:val="20"/>
              </w:rPr>
            </w:pPr>
            <w:r w:rsidRPr="00B805AF">
              <w:rPr>
                <w:sz w:val="20"/>
                <w:szCs w:val="20"/>
              </w:rPr>
              <w:t>166</w:t>
            </w:r>
          </w:p>
        </w:tc>
        <w:tc>
          <w:tcPr>
            <w:tcW w:w="1620" w:type="dxa"/>
            <w:tcBorders>
              <w:top w:val="single" w:sz="4" w:space="0" w:color="auto"/>
            </w:tcBorders>
            <w:shd w:val="clear" w:color="auto" w:fill="auto"/>
            <w:noWrap/>
            <w:vAlign w:val="bottom"/>
            <w:hideMark/>
          </w:tcPr>
          <w:p w14:paraId="76FE62BE" w14:textId="01F03A5D"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60 (0</w:t>
            </w:r>
            <w:r w:rsidR="005D4C6B">
              <w:rPr>
                <w:sz w:val="20"/>
                <w:szCs w:val="20"/>
              </w:rPr>
              <w:t>.</w:t>
            </w:r>
            <w:r w:rsidRPr="00B805AF">
              <w:rPr>
                <w:sz w:val="20"/>
                <w:szCs w:val="20"/>
              </w:rPr>
              <w:t>45-0</w:t>
            </w:r>
            <w:r w:rsidR="005D4C6B">
              <w:rPr>
                <w:sz w:val="20"/>
                <w:szCs w:val="20"/>
              </w:rPr>
              <w:t>.</w:t>
            </w:r>
            <w:r w:rsidRPr="00B805AF">
              <w:rPr>
                <w:sz w:val="20"/>
                <w:szCs w:val="20"/>
              </w:rPr>
              <w:t>81)</w:t>
            </w:r>
          </w:p>
        </w:tc>
        <w:tc>
          <w:tcPr>
            <w:tcW w:w="1620" w:type="dxa"/>
            <w:tcBorders>
              <w:top w:val="single" w:sz="4" w:space="0" w:color="auto"/>
            </w:tcBorders>
            <w:shd w:val="clear" w:color="auto" w:fill="auto"/>
            <w:noWrap/>
            <w:vAlign w:val="bottom"/>
            <w:hideMark/>
          </w:tcPr>
          <w:p w14:paraId="181F1A59" w14:textId="6A532BE1"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82 (0</w:t>
            </w:r>
            <w:r w:rsidR="005D4C6B">
              <w:rPr>
                <w:sz w:val="20"/>
                <w:szCs w:val="20"/>
              </w:rPr>
              <w:t>.</w:t>
            </w:r>
            <w:r w:rsidRPr="00B805AF">
              <w:rPr>
                <w:sz w:val="20"/>
                <w:szCs w:val="20"/>
              </w:rPr>
              <w:t>53-1</w:t>
            </w:r>
            <w:r w:rsidR="005D4C6B">
              <w:rPr>
                <w:sz w:val="20"/>
                <w:szCs w:val="20"/>
              </w:rPr>
              <w:t>.</w:t>
            </w:r>
            <w:r w:rsidRPr="00B805AF">
              <w:rPr>
                <w:sz w:val="20"/>
                <w:szCs w:val="20"/>
              </w:rPr>
              <w:t>25)</w:t>
            </w:r>
          </w:p>
        </w:tc>
      </w:tr>
      <w:tr w:rsidR="00D6279C" w:rsidRPr="00B805AF" w14:paraId="48DFB37B" w14:textId="77777777" w:rsidTr="00913B9C">
        <w:trPr>
          <w:trHeight w:val="255"/>
        </w:trPr>
        <w:tc>
          <w:tcPr>
            <w:tcW w:w="3060" w:type="dxa"/>
            <w:shd w:val="clear" w:color="auto" w:fill="auto"/>
            <w:noWrap/>
            <w:vAlign w:val="bottom"/>
            <w:hideMark/>
          </w:tcPr>
          <w:p w14:paraId="1DD982C5" w14:textId="7196BF7D" w:rsidR="00D6279C" w:rsidRPr="00B805AF" w:rsidRDefault="00D6279C" w:rsidP="00A9198D">
            <w:pPr>
              <w:rPr>
                <w:sz w:val="20"/>
                <w:szCs w:val="20"/>
              </w:rPr>
            </w:pPr>
            <w:r w:rsidRPr="00B805AF">
              <w:rPr>
                <w:sz w:val="20"/>
                <w:szCs w:val="20"/>
              </w:rPr>
              <w:t>Nagasaki Life Span Study (women)</w:t>
            </w:r>
            <w:r w:rsidR="00433CC9" w:rsidRPr="00B805AF">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 </w:instrText>
            </w:r>
            <w:r w:rsidR="00774CCE">
              <w:rPr>
                <w:sz w:val="20"/>
                <w:szCs w:val="20"/>
              </w:rPr>
              <w:fldChar w:fldCharType="begin">
                <w:fldData xml:space="preserve">PEVuZE5vdGU+PENpdGU+PEF1dGhvcj5TYXV2YWdldDwvQXV0aG9yPjxZZWFyPjIwMDM8L1llYXI+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B805AF">
              <w:rPr>
                <w:sz w:val="20"/>
                <w:szCs w:val="20"/>
              </w:rPr>
              <w:fldChar w:fldCharType="separate"/>
            </w:r>
            <w:r w:rsidR="00774CCE">
              <w:rPr>
                <w:noProof/>
                <w:sz w:val="20"/>
                <w:szCs w:val="20"/>
              </w:rPr>
              <w:t>[</w:t>
            </w:r>
            <w:hyperlink w:anchor="_ENREF_16" w:tooltip="Sauvaget, 2003 #2737" w:history="1">
              <w:r w:rsidR="00774CCE">
                <w:rPr>
                  <w:noProof/>
                  <w:sz w:val="20"/>
                  <w:szCs w:val="20"/>
                </w:rPr>
                <w:t>16</w:t>
              </w:r>
            </w:hyperlink>
            <w:r w:rsidR="00774CCE">
              <w:rPr>
                <w:noProof/>
                <w:sz w:val="20"/>
                <w:szCs w:val="20"/>
              </w:rPr>
              <w:t>]</w:t>
            </w:r>
            <w:r w:rsidR="00433CC9" w:rsidRPr="00B805AF">
              <w:rPr>
                <w:sz w:val="20"/>
                <w:szCs w:val="20"/>
              </w:rPr>
              <w:fldChar w:fldCharType="end"/>
            </w:r>
          </w:p>
        </w:tc>
        <w:tc>
          <w:tcPr>
            <w:tcW w:w="1260" w:type="dxa"/>
            <w:shd w:val="clear" w:color="auto" w:fill="auto"/>
            <w:noWrap/>
            <w:vAlign w:val="bottom"/>
            <w:hideMark/>
          </w:tcPr>
          <w:p w14:paraId="3C7A82ED" w14:textId="77777777" w:rsidR="00D6279C" w:rsidRPr="00B805AF" w:rsidRDefault="00D6279C" w:rsidP="000C4D6A">
            <w:pPr>
              <w:rPr>
                <w:sz w:val="20"/>
                <w:szCs w:val="20"/>
              </w:rPr>
            </w:pPr>
            <w:r w:rsidRPr="00B805AF">
              <w:rPr>
                <w:sz w:val="20"/>
                <w:szCs w:val="20"/>
              </w:rPr>
              <w:t>Japan</w:t>
            </w:r>
          </w:p>
        </w:tc>
        <w:tc>
          <w:tcPr>
            <w:tcW w:w="2160" w:type="dxa"/>
            <w:shd w:val="clear" w:color="auto" w:fill="auto"/>
            <w:noWrap/>
            <w:vAlign w:val="bottom"/>
            <w:hideMark/>
          </w:tcPr>
          <w:p w14:paraId="42FDA340" w14:textId="77777777" w:rsidR="00D6279C" w:rsidRPr="00B805AF" w:rsidRDefault="00D6279C" w:rsidP="000C4D6A">
            <w:pPr>
              <w:rPr>
                <w:sz w:val="20"/>
                <w:szCs w:val="20"/>
              </w:rPr>
            </w:pPr>
            <w:r w:rsidRPr="00B805AF">
              <w:rPr>
                <w:sz w:val="20"/>
                <w:szCs w:val="20"/>
              </w:rPr>
              <w:t>fruits and green/yellow vegetables separately</w:t>
            </w:r>
          </w:p>
        </w:tc>
        <w:tc>
          <w:tcPr>
            <w:tcW w:w="1260" w:type="dxa"/>
            <w:shd w:val="clear" w:color="auto" w:fill="auto"/>
            <w:noWrap/>
            <w:vAlign w:val="bottom"/>
            <w:hideMark/>
          </w:tcPr>
          <w:p w14:paraId="176CB055" w14:textId="77777777" w:rsidR="00D6279C" w:rsidRPr="00B805AF" w:rsidRDefault="00D01001" w:rsidP="00611A91">
            <w:pPr>
              <w:rPr>
                <w:i/>
                <w:sz w:val="20"/>
                <w:szCs w:val="20"/>
                <w:vertAlign w:val="superscript"/>
              </w:rPr>
            </w:pPr>
            <w:r w:rsidRPr="00B805AF">
              <w:rPr>
                <w:sz w:val="20"/>
                <w:szCs w:val="20"/>
              </w:rPr>
              <w:t>per 100 g/d</w:t>
            </w:r>
            <w:r w:rsidR="00AC682B" w:rsidRPr="00B805AF">
              <w:rPr>
                <w:sz w:val="20"/>
                <w:szCs w:val="20"/>
              </w:rPr>
              <w:t xml:space="preserve"> </w:t>
            </w:r>
            <w:r w:rsidRPr="00B805AF">
              <w:rPr>
                <w:i/>
                <w:sz w:val="20"/>
                <w:szCs w:val="20"/>
                <w:vertAlign w:val="superscript"/>
              </w:rPr>
              <w:t>1</w:t>
            </w:r>
          </w:p>
        </w:tc>
        <w:tc>
          <w:tcPr>
            <w:tcW w:w="2070" w:type="dxa"/>
            <w:shd w:val="clear" w:color="auto" w:fill="auto"/>
            <w:noWrap/>
            <w:vAlign w:val="bottom"/>
            <w:hideMark/>
          </w:tcPr>
          <w:p w14:paraId="3FB57DCD" w14:textId="77777777" w:rsidR="00D6279C" w:rsidRPr="00B805AF" w:rsidRDefault="00D6279C">
            <w:pPr>
              <w:rPr>
                <w:sz w:val="20"/>
                <w:szCs w:val="20"/>
              </w:rPr>
            </w:pPr>
            <w:r w:rsidRPr="00B805AF">
              <w:rPr>
                <w:sz w:val="20"/>
                <w:szCs w:val="20"/>
              </w:rPr>
              <w:t>cerebral hemorrhage</w:t>
            </w:r>
          </w:p>
        </w:tc>
        <w:tc>
          <w:tcPr>
            <w:tcW w:w="990" w:type="dxa"/>
            <w:shd w:val="clear" w:color="auto" w:fill="auto"/>
            <w:noWrap/>
            <w:vAlign w:val="bottom"/>
            <w:hideMark/>
          </w:tcPr>
          <w:p w14:paraId="30A801E8" w14:textId="77777777" w:rsidR="00D6279C" w:rsidRPr="00B805AF" w:rsidRDefault="00D6279C" w:rsidP="00913B9C">
            <w:pPr>
              <w:jc w:val="center"/>
              <w:rPr>
                <w:sz w:val="20"/>
                <w:szCs w:val="20"/>
              </w:rPr>
            </w:pPr>
            <w:r w:rsidRPr="00B805AF">
              <w:rPr>
                <w:sz w:val="20"/>
                <w:szCs w:val="20"/>
              </w:rPr>
              <w:t>23</w:t>
            </w:r>
            <w:r w:rsidR="00F407F0" w:rsidRPr="00B805AF">
              <w:rPr>
                <w:sz w:val="20"/>
                <w:szCs w:val="20"/>
              </w:rPr>
              <w:t>,</w:t>
            </w:r>
            <w:r w:rsidRPr="00B805AF">
              <w:rPr>
                <w:sz w:val="20"/>
                <w:szCs w:val="20"/>
              </w:rPr>
              <w:t>471</w:t>
            </w:r>
          </w:p>
        </w:tc>
        <w:tc>
          <w:tcPr>
            <w:tcW w:w="900" w:type="dxa"/>
            <w:shd w:val="clear" w:color="auto" w:fill="auto"/>
            <w:noWrap/>
            <w:vAlign w:val="bottom"/>
            <w:hideMark/>
          </w:tcPr>
          <w:p w14:paraId="385DF25B" w14:textId="77777777" w:rsidR="00D6279C" w:rsidRPr="00B805AF" w:rsidRDefault="00D6279C" w:rsidP="00913B9C">
            <w:pPr>
              <w:jc w:val="center"/>
              <w:rPr>
                <w:sz w:val="20"/>
                <w:szCs w:val="20"/>
              </w:rPr>
            </w:pPr>
            <w:r w:rsidRPr="00B805AF">
              <w:rPr>
                <w:sz w:val="20"/>
                <w:szCs w:val="20"/>
              </w:rPr>
              <w:t>287</w:t>
            </w:r>
          </w:p>
        </w:tc>
        <w:tc>
          <w:tcPr>
            <w:tcW w:w="1620" w:type="dxa"/>
            <w:shd w:val="clear" w:color="auto" w:fill="auto"/>
            <w:noWrap/>
            <w:vAlign w:val="bottom"/>
            <w:hideMark/>
          </w:tcPr>
          <w:p w14:paraId="07275512" w14:textId="78068C5A"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61 (0</w:t>
            </w:r>
            <w:r w:rsidR="005D4C6B">
              <w:rPr>
                <w:sz w:val="20"/>
                <w:szCs w:val="20"/>
              </w:rPr>
              <w:t>.</w:t>
            </w:r>
            <w:r w:rsidRPr="00B805AF">
              <w:rPr>
                <w:sz w:val="20"/>
                <w:szCs w:val="20"/>
              </w:rPr>
              <w:t>49-0</w:t>
            </w:r>
            <w:r w:rsidR="005D4C6B">
              <w:rPr>
                <w:sz w:val="20"/>
                <w:szCs w:val="20"/>
              </w:rPr>
              <w:t>.</w:t>
            </w:r>
            <w:r w:rsidRPr="00B805AF">
              <w:rPr>
                <w:sz w:val="20"/>
                <w:szCs w:val="20"/>
              </w:rPr>
              <w:t>76)</w:t>
            </w:r>
          </w:p>
        </w:tc>
        <w:tc>
          <w:tcPr>
            <w:tcW w:w="1620" w:type="dxa"/>
            <w:shd w:val="clear" w:color="auto" w:fill="auto"/>
            <w:noWrap/>
            <w:vAlign w:val="bottom"/>
            <w:hideMark/>
          </w:tcPr>
          <w:p w14:paraId="0AF73602" w14:textId="7785C477"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84 (0</w:t>
            </w:r>
            <w:r w:rsidR="005D4C6B">
              <w:rPr>
                <w:sz w:val="20"/>
                <w:szCs w:val="20"/>
              </w:rPr>
              <w:t>.</w:t>
            </w:r>
            <w:r w:rsidRPr="00B805AF">
              <w:rPr>
                <w:sz w:val="20"/>
                <w:szCs w:val="20"/>
              </w:rPr>
              <w:t>62-1</w:t>
            </w:r>
            <w:r w:rsidR="005D4C6B">
              <w:rPr>
                <w:sz w:val="20"/>
                <w:szCs w:val="20"/>
              </w:rPr>
              <w:t>.</w:t>
            </w:r>
            <w:r w:rsidRPr="00B805AF">
              <w:rPr>
                <w:sz w:val="20"/>
                <w:szCs w:val="20"/>
              </w:rPr>
              <w:t>14)</w:t>
            </w:r>
          </w:p>
        </w:tc>
      </w:tr>
      <w:tr w:rsidR="00D6279C" w:rsidRPr="00B805AF" w14:paraId="63C38AD0" w14:textId="77777777" w:rsidTr="00913B9C">
        <w:trPr>
          <w:trHeight w:val="255"/>
        </w:trPr>
        <w:tc>
          <w:tcPr>
            <w:tcW w:w="3060" w:type="dxa"/>
            <w:shd w:val="clear" w:color="auto" w:fill="auto"/>
            <w:noWrap/>
            <w:vAlign w:val="bottom"/>
            <w:hideMark/>
          </w:tcPr>
          <w:p w14:paraId="48F55DD5" w14:textId="5E7C68F1" w:rsidR="00D6279C" w:rsidRPr="00B805AF" w:rsidRDefault="00D6279C" w:rsidP="00A9198D">
            <w:pPr>
              <w:rPr>
                <w:sz w:val="20"/>
                <w:szCs w:val="20"/>
              </w:rPr>
            </w:pPr>
            <w:r w:rsidRPr="00B805AF">
              <w:rPr>
                <w:sz w:val="20"/>
                <w:szCs w:val="20"/>
              </w:rPr>
              <w:t>Alpha-Tocopherol, Beta-Carotene Cancer Prevention Study</w:t>
            </w:r>
            <w:r w:rsidR="00433CC9" w:rsidRPr="00B805AF">
              <w:rPr>
                <w:sz w:val="20"/>
                <w:szCs w:val="20"/>
              </w:rPr>
              <w:fldChar w:fldCharType="begin">
                <w:fldData xml:space="preserve">PEVuZE5vdGU+PENpdGU+PEF1dGhvcj5MYXJzc29uPC9BdXRob3I+PFllYXI+MjAwOTwvWWVhcj48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MTYtMjQ8L3BhZ2VzPjx2b2x1bWU+NjM8L3ZvbHVtZT48bnVtYmVyPjg8L251bWJlcj48ZWRpdGlv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</w:fldData>
              </w:fldChar>
            </w:r>
            <w:r w:rsidR="00774CCE">
              <w:rPr>
                <w:sz w:val="20"/>
                <w:szCs w:val="20"/>
              </w:rPr>
              <w:instrText xml:space="preserve"> ADDIN EN.CITE </w:instrText>
            </w:r>
            <w:r w:rsidR="00774CCE">
              <w:rPr>
                <w:sz w:val="20"/>
                <w:szCs w:val="20"/>
              </w:rPr>
              <w:fldChar w:fldCharType="begin">
                <w:fldData xml:space="preserve">PEVuZE5vdGU+PENpdGU+PEF1dGhvcj5MYXJzc29uPC9BdXRob3I+PFllYXI+MjAwOTwvWWVhcj48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MTYtMjQ8L3BhZ2VzPjx2b2x1bWU+NjM8L3ZvbHVtZT48bnVtYmVyPjg8L251bWJlcj48ZWRpdGlv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B805AF">
              <w:rPr>
                <w:sz w:val="20"/>
                <w:szCs w:val="20"/>
              </w:rPr>
              <w:fldChar w:fldCharType="separate"/>
            </w:r>
            <w:r w:rsidR="00774CCE">
              <w:rPr>
                <w:noProof/>
                <w:sz w:val="20"/>
                <w:szCs w:val="20"/>
              </w:rPr>
              <w:t>[</w:t>
            </w:r>
            <w:hyperlink w:anchor="_ENREF_17" w:tooltip="Larsson, 2009 #2733" w:history="1">
              <w:r w:rsidR="00774CCE">
                <w:rPr>
                  <w:noProof/>
                  <w:sz w:val="20"/>
                  <w:szCs w:val="20"/>
                </w:rPr>
                <w:t>17</w:t>
              </w:r>
            </w:hyperlink>
            <w:r w:rsidR="00774CCE">
              <w:rPr>
                <w:noProof/>
                <w:sz w:val="20"/>
                <w:szCs w:val="20"/>
              </w:rPr>
              <w:t>]</w:t>
            </w:r>
            <w:r w:rsidR="00433CC9" w:rsidRPr="00B805AF">
              <w:rPr>
                <w:sz w:val="20"/>
                <w:szCs w:val="20"/>
              </w:rPr>
              <w:fldChar w:fldCharType="end"/>
            </w:r>
            <w:r w:rsidR="00AC682B" w:rsidRPr="00B805AF">
              <w:rPr>
                <w:i/>
                <w:sz w:val="20"/>
                <w:szCs w:val="20"/>
                <w:vertAlign w:val="superscript"/>
              </w:rPr>
              <w:t xml:space="preserve"> 2</w:t>
            </w:r>
          </w:p>
        </w:tc>
        <w:tc>
          <w:tcPr>
            <w:tcW w:w="1260" w:type="dxa"/>
            <w:shd w:val="clear" w:color="auto" w:fill="auto"/>
            <w:noWrap/>
            <w:vAlign w:val="bottom"/>
            <w:hideMark/>
          </w:tcPr>
          <w:p w14:paraId="081DA0A7" w14:textId="77777777" w:rsidR="00D6279C" w:rsidRPr="00B805AF" w:rsidRDefault="00D6279C" w:rsidP="000C4D6A">
            <w:pPr>
              <w:rPr>
                <w:sz w:val="20"/>
                <w:szCs w:val="20"/>
              </w:rPr>
            </w:pPr>
            <w:r w:rsidRPr="00B805AF">
              <w:rPr>
                <w:sz w:val="20"/>
                <w:szCs w:val="20"/>
              </w:rPr>
              <w:t>Finland</w:t>
            </w:r>
          </w:p>
        </w:tc>
        <w:tc>
          <w:tcPr>
            <w:tcW w:w="2160" w:type="dxa"/>
            <w:shd w:val="clear" w:color="auto" w:fill="auto"/>
            <w:noWrap/>
            <w:vAlign w:val="bottom"/>
            <w:hideMark/>
          </w:tcPr>
          <w:p w14:paraId="73A8EC33" w14:textId="77777777" w:rsidR="00D6279C" w:rsidRPr="00B805AF" w:rsidRDefault="00D6279C" w:rsidP="000C4D6A">
            <w:pPr>
              <w:rPr>
                <w:sz w:val="20"/>
                <w:szCs w:val="20"/>
              </w:rPr>
            </w:pPr>
            <w:r w:rsidRPr="00B805AF">
              <w:rPr>
                <w:sz w:val="20"/>
                <w:szCs w:val="20"/>
              </w:rPr>
              <w:t>fruits and vegetables separately</w:t>
            </w:r>
          </w:p>
        </w:tc>
        <w:tc>
          <w:tcPr>
            <w:tcW w:w="1260" w:type="dxa"/>
            <w:shd w:val="clear" w:color="auto" w:fill="auto"/>
            <w:noWrap/>
            <w:vAlign w:val="bottom"/>
            <w:hideMark/>
          </w:tcPr>
          <w:p w14:paraId="327A4FF2" w14:textId="77777777" w:rsidR="00D6279C" w:rsidRPr="00B805AF" w:rsidRDefault="00D6279C" w:rsidP="00611A91">
            <w:pPr>
              <w:rPr>
                <w:sz w:val="20"/>
                <w:szCs w:val="20"/>
              </w:rPr>
            </w:pPr>
            <w:r w:rsidRPr="00B805AF">
              <w:rPr>
                <w:sz w:val="20"/>
                <w:szCs w:val="20"/>
              </w:rPr>
              <w:t>per 100 g/d</w:t>
            </w:r>
          </w:p>
        </w:tc>
        <w:tc>
          <w:tcPr>
            <w:tcW w:w="2070" w:type="dxa"/>
            <w:shd w:val="clear" w:color="auto" w:fill="auto"/>
            <w:noWrap/>
            <w:vAlign w:val="bottom"/>
            <w:hideMark/>
          </w:tcPr>
          <w:p w14:paraId="1959D4A7" w14:textId="77777777" w:rsidR="00D6279C" w:rsidRPr="00B805AF" w:rsidRDefault="00D01001">
            <w:pPr>
              <w:rPr>
                <w:i/>
                <w:sz w:val="20"/>
                <w:szCs w:val="20"/>
                <w:vertAlign w:val="superscript"/>
              </w:rPr>
            </w:pPr>
            <w:r w:rsidRPr="00B805AF">
              <w:rPr>
                <w:sz w:val="20"/>
                <w:szCs w:val="20"/>
              </w:rPr>
              <w:t xml:space="preserve">subarachnoid hemorrhage </w:t>
            </w:r>
            <w:r w:rsidRPr="00B805AF">
              <w:rPr>
                <w:i/>
                <w:sz w:val="20"/>
                <w:szCs w:val="20"/>
                <w:vertAlign w:val="superscript"/>
              </w:rPr>
              <w:t>3</w:t>
            </w:r>
          </w:p>
        </w:tc>
        <w:tc>
          <w:tcPr>
            <w:tcW w:w="990" w:type="dxa"/>
            <w:shd w:val="clear" w:color="auto" w:fill="auto"/>
            <w:noWrap/>
            <w:vAlign w:val="bottom"/>
            <w:hideMark/>
          </w:tcPr>
          <w:p w14:paraId="263FC710" w14:textId="77777777" w:rsidR="00D6279C" w:rsidRPr="00B805AF" w:rsidRDefault="00D6279C" w:rsidP="00913B9C">
            <w:pPr>
              <w:jc w:val="center"/>
              <w:rPr>
                <w:sz w:val="20"/>
                <w:szCs w:val="20"/>
              </w:rPr>
            </w:pPr>
            <w:r w:rsidRPr="00B805AF">
              <w:rPr>
                <w:sz w:val="20"/>
                <w:szCs w:val="20"/>
              </w:rPr>
              <w:t>26</w:t>
            </w:r>
            <w:r w:rsidR="00F407F0" w:rsidRPr="00B805AF">
              <w:rPr>
                <w:sz w:val="20"/>
                <w:szCs w:val="20"/>
              </w:rPr>
              <w:t>,</w:t>
            </w:r>
            <w:r w:rsidRPr="00B805AF">
              <w:rPr>
                <w:sz w:val="20"/>
                <w:szCs w:val="20"/>
              </w:rPr>
              <w:t>556</w:t>
            </w:r>
          </w:p>
        </w:tc>
        <w:tc>
          <w:tcPr>
            <w:tcW w:w="900" w:type="dxa"/>
            <w:shd w:val="clear" w:color="auto" w:fill="auto"/>
            <w:noWrap/>
            <w:vAlign w:val="bottom"/>
            <w:hideMark/>
          </w:tcPr>
          <w:p w14:paraId="77C473B8" w14:textId="77777777" w:rsidR="00D6279C" w:rsidRPr="00B805AF" w:rsidRDefault="00D6279C" w:rsidP="00913B9C">
            <w:pPr>
              <w:jc w:val="center"/>
              <w:rPr>
                <w:sz w:val="20"/>
                <w:szCs w:val="20"/>
              </w:rPr>
            </w:pPr>
            <w:r w:rsidRPr="00B805AF">
              <w:rPr>
                <w:sz w:val="20"/>
                <w:szCs w:val="20"/>
              </w:rPr>
              <w:t>196</w:t>
            </w:r>
          </w:p>
        </w:tc>
        <w:tc>
          <w:tcPr>
            <w:tcW w:w="1620" w:type="dxa"/>
            <w:shd w:val="clear" w:color="auto" w:fill="auto"/>
            <w:noWrap/>
            <w:vAlign w:val="bottom"/>
            <w:hideMark/>
          </w:tcPr>
          <w:p w14:paraId="469861EA" w14:textId="61F91151"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95 (0</w:t>
            </w:r>
            <w:r w:rsidR="005D4C6B">
              <w:rPr>
                <w:sz w:val="20"/>
                <w:szCs w:val="20"/>
              </w:rPr>
              <w:t>.</w:t>
            </w:r>
            <w:r w:rsidRPr="00B805AF">
              <w:rPr>
                <w:sz w:val="20"/>
                <w:szCs w:val="20"/>
              </w:rPr>
              <w:t>78-1</w:t>
            </w:r>
            <w:r w:rsidR="005D4C6B">
              <w:rPr>
                <w:sz w:val="20"/>
                <w:szCs w:val="20"/>
              </w:rPr>
              <w:t>.</w:t>
            </w:r>
            <w:r w:rsidRPr="00B805AF">
              <w:rPr>
                <w:sz w:val="20"/>
                <w:szCs w:val="20"/>
              </w:rPr>
              <w:t>15)</w:t>
            </w:r>
          </w:p>
        </w:tc>
        <w:tc>
          <w:tcPr>
            <w:tcW w:w="1620" w:type="dxa"/>
            <w:shd w:val="clear" w:color="auto" w:fill="auto"/>
            <w:noWrap/>
            <w:vAlign w:val="bottom"/>
            <w:hideMark/>
          </w:tcPr>
          <w:p w14:paraId="5EF12273" w14:textId="6CA19A10"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68 (0</w:t>
            </w:r>
            <w:r w:rsidR="005D4C6B">
              <w:rPr>
                <w:sz w:val="20"/>
                <w:szCs w:val="20"/>
              </w:rPr>
              <w:t>.</w:t>
            </w:r>
            <w:r w:rsidRPr="00B805AF">
              <w:rPr>
                <w:sz w:val="20"/>
                <w:szCs w:val="20"/>
              </w:rPr>
              <w:t>56-0</w:t>
            </w:r>
            <w:r w:rsidR="005D4C6B">
              <w:rPr>
                <w:sz w:val="20"/>
                <w:szCs w:val="20"/>
              </w:rPr>
              <w:t>.</w:t>
            </w:r>
            <w:r w:rsidRPr="00B805AF">
              <w:rPr>
                <w:sz w:val="20"/>
                <w:szCs w:val="20"/>
              </w:rPr>
              <w:t>83)</w:t>
            </w:r>
          </w:p>
        </w:tc>
      </w:tr>
      <w:tr w:rsidR="00D6279C" w:rsidRPr="00B805AF" w14:paraId="185E41E0" w14:textId="77777777" w:rsidTr="00913B9C">
        <w:trPr>
          <w:trHeight w:val="255"/>
        </w:trPr>
        <w:tc>
          <w:tcPr>
            <w:tcW w:w="3060" w:type="dxa"/>
            <w:shd w:val="clear" w:color="auto" w:fill="auto"/>
            <w:noWrap/>
            <w:vAlign w:val="bottom"/>
            <w:hideMark/>
          </w:tcPr>
          <w:p w14:paraId="5FB14320" w14:textId="70DDBEB7" w:rsidR="00D6279C" w:rsidRPr="00B805AF" w:rsidRDefault="00D6279C" w:rsidP="00A9198D">
            <w:pPr>
              <w:rPr>
                <w:sz w:val="20"/>
                <w:szCs w:val="20"/>
              </w:rPr>
            </w:pPr>
            <w:r w:rsidRPr="00B805AF">
              <w:rPr>
                <w:sz w:val="20"/>
                <w:szCs w:val="20"/>
              </w:rPr>
              <w:t>Alpha-Tocopherol, Beta-Carotene Cancer Prevention Study</w:t>
            </w:r>
            <w:r w:rsidR="00433CC9" w:rsidRPr="00B805AF">
              <w:rPr>
                <w:sz w:val="20"/>
                <w:szCs w:val="20"/>
              </w:rPr>
              <w:fldChar w:fldCharType="begin">
                <w:fldData xml:space="preserve">PEVuZE5vdGU+PENpdGU+PEF1dGhvcj5MYXJzc29uPC9BdXRob3I+PFllYXI+MjAwOTwvWWVhcj48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MTYtMjQ8L3BhZ2VzPjx2b2x1bWU+NjM8L3ZvbHVtZT48bnVtYmVyPjg8L251bWJlcj48ZWRpdGlv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</w:fldData>
              </w:fldChar>
            </w:r>
            <w:r w:rsidR="00774CCE">
              <w:rPr>
                <w:sz w:val="20"/>
                <w:szCs w:val="20"/>
              </w:rPr>
              <w:instrText xml:space="preserve"> ADDIN EN.CITE </w:instrText>
            </w:r>
            <w:r w:rsidR="00774CCE">
              <w:rPr>
                <w:sz w:val="20"/>
                <w:szCs w:val="20"/>
              </w:rPr>
              <w:fldChar w:fldCharType="begin">
                <w:fldData xml:space="preserve">PEVuZE5vdGU+PENpdGU+PEF1dGhvcj5MYXJzc29uPC9BdXRob3I+PFllYXI+MjAwOTwvWWVhcj48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MTYtMjQ8L3BhZ2VzPjx2b2x1bWU+NjM8L3ZvbHVtZT48bnVtYmVyPjg8L251bWJlcj48ZWRpdGlv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B805AF">
              <w:rPr>
                <w:sz w:val="20"/>
                <w:szCs w:val="20"/>
              </w:rPr>
              <w:fldChar w:fldCharType="separate"/>
            </w:r>
            <w:r w:rsidR="00774CCE">
              <w:rPr>
                <w:noProof/>
                <w:sz w:val="20"/>
                <w:szCs w:val="20"/>
              </w:rPr>
              <w:t>[</w:t>
            </w:r>
            <w:hyperlink w:anchor="_ENREF_17" w:tooltip="Larsson, 2009 #2733" w:history="1">
              <w:r w:rsidR="00774CCE">
                <w:rPr>
                  <w:noProof/>
                  <w:sz w:val="20"/>
                  <w:szCs w:val="20"/>
                </w:rPr>
                <w:t>17</w:t>
              </w:r>
            </w:hyperlink>
            <w:r w:rsidR="00774CCE">
              <w:rPr>
                <w:noProof/>
                <w:sz w:val="20"/>
                <w:szCs w:val="20"/>
              </w:rPr>
              <w:t>]</w:t>
            </w:r>
            <w:r w:rsidR="00433CC9" w:rsidRPr="00B805AF">
              <w:rPr>
                <w:sz w:val="20"/>
                <w:szCs w:val="20"/>
              </w:rPr>
              <w:fldChar w:fldCharType="end"/>
            </w:r>
            <w:r w:rsidR="00AC682B" w:rsidRPr="00B805AF">
              <w:rPr>
                <w:sz w:val="20"/>
                <w:szCs w:val="20"/>
                <w:vertAlign w:val="superscript"/>
              </w:rPr>
              <w:t xml:space="preserve"> </w:t>
            </w:r>
            <w:r w:rsidR="00AC682B" w:rsidRPr="00B805AF">
              <w:rPr>
                <w:i/>
                <w:sz w:val="20"/>
                <w:szCs w:val="20"/>
                <w:vertAlign w:val="superscript"/>
              </w:rPr>
              <w:t>2</w:t>
            </w:r>
          </w:p>
        </w:tc>
        <w:tc>
          <w:tcPr>
            <w:tcW w:w="1260" w:type="dxa"/>
            <w:shd w:val="clear" w:color="auto" w:fill="auto"/>
            <w:noWrap/>
            <w:vAlign w:val="bottom"/>
            <w:hideMark/>
          </w:tcPr>
          <w:p w14:paraId="2E68FC3E" w14:textId="77777777" w:rsidR="00D6279C" w:rsidRPr="00B805AF" w:rsidRDefault="00D6279C" w:rsidP="000C4D6A">
            <w:pPr>
              <w:rPr>
                <w:sz w:val="20"/>
                <w:szCs w:val="20"/>
              </w:rPr>
            </w:pPr>
            <w:r w:rsidRPr="00B805AF">
              <w:rPr>
                <w:sz w:val="20"/>
                <w:szCs w:val="20"/>
              </w:rPr>
              <w:t>Finland</w:t>
            </w:r>
          </w:p>
        </w:tc>
        <w:tc>
          <w:tcPr>
            <w:tcW w:w="2160" w:type="dxa"/>
            <w:shd w:val="clear" w:color="auto" w:fill="auto"/>
            <w:noWrap/>
            <w:vAlign w:val="bottom"/>
            <w:hideMark/>
          </w:tcPr>
          <w:p w14:paraId="0CA1934B" w14:textId="77777777" w:rsidR="00D6279C" w:rsidRPr="00B805AF" w:rsidRDefault="00D6279C" w:rsidP="000C4D6A">
            <w:pPr>
              <w:rPr>
                <w:sz w:val="20"/>
                <w:szCs w:val="20"/>
              </w:rPr>
            </w:pPr>
            <w:r w:rsidRPr="00B805AF">
              <w:rPr>
                <w:sz w:val="20"/>
                <w:szCs w:val="20"/>
              </w:rPr>
              <w:t>fruits and vegetables separately</w:t>
            </w:r>
          </w:p>
        </w:tc>
        <w:tc>
          <w:tcPr>
            <w:tcW w:w="1260" w:type="dxa"/>
            <w:shd w:val="clear" w:color="auto" w:fill="auto"/>
            <w:noWrap/>
            <w:vAlign w:val="bottom"/>
            <w:hideMark/>
          </w:tcPr>
          <w:p w14:paraId="2D9C63A3" w14:textId="77777777" w:rsidR="00D6279C" w:rsidRPr="00B805AF" w:rsidRDefault="00D6279C" w:rsidP="00611A91">
            <w:pPr>
              <w:rPr>
                <w:sz w:val="20"/>
                <w:szCs w:val="20"/>
              </w:rPr>
            </w:pPr>
            <w:r w:rsidRPr="00B805AF">
              <w:rPr>
                <w:sz w:val="20"/>
                <w:szCs w:val="20"/>
              </w:rPr>
              <w:t>per 100 g/d</w:t>
            </w:r>
          </w:p>
        </w:tc>
        <w:tc>
          <w:tcPr>
            <w:tcW w:w="2070" w:type="dxa"/>
            <w:shd w:val="clear" w:color="auto" w:fill="auto"/>
            <w:noWrap/>
            <w:vAlign w:val="bottom"/>
            <w:hideMark/>
          </w:tcPr>
          <w:p w14:paraId="63A73150" w14:textId="77777777" w:rsidR="00D6279C" w:rsidRPr="00B805AF" w:rsidRDefault="00D01001">
            <w:pPr>
              <w:rPr>
                <w:i/>
                <w:sz w:val="20"/>
                <w:szCs w:val="20"/>
                <w:vertAlign w:val="superscript"/>
              </w:rPr>
            </w:pPr>
            <w:r w:rsidRPr="00B805AF">
              <w:rPr>
                <w:sz w:val="20"/>
                <w:szCs w:val="20"/>
              </w:rPr>
              <w:t xml:space="preserve">intracerebral hemorrhage </w:t>
            </w:r>
            <w:r w:rsidRPr="00B805AF">
              <w:rPr>
                <w:i/>
                <w:sz w:val="20"/>
                <w:szCs w:val="20"/>
                <w:vertAlign w:val="superscript"/>
              </w:rPr>
              <w:t>3</w:t>
            </w:r>
          </w:p>
        </w:tc>
        <w:tc>
          <w:tcPr>
            <w:tcW w:w="990" w:type="dxa"/>
            <w:shd w:val="clear" w:color="auto" w:fill="auto"/>
            <w:noWrap/>
            <w:vAlign w:val="bottom"/>
            <w:hideMark/>
          </w:tcPr>
          <w:p w14:paraId="201BC6BF" w14:textId="77777777" w:rsidR="00D6279C" w:rsidRPr="00B805AF" w:rsidRDefault="00D6279C" w:rsidP="00913B9C">
            <w:pPr>
              <w:jc w:val="center"/>
              <w:rPr>
                <w:sz w:val="20"/>
                <w:szCs w:val="20"/>
              </w:rPr>
            </w:pPr>
            <w:r w:rsidRPr="00B805AF">
              <w:rPr>
                <w:sz w:val="20"/>
                <w:szCs w:val="20"/>
              </w:rPr>
              <w:t>26</w:t>
            </w:r>
            <w:r w:rsidR="00F407F0" w:rsidRPr="00B805AF">
              <w:rPr>
                <w:sz w:val="20"/>
                <w:szCs w:val="20"/>
              </w:rPr>
              <w:t>,</w:t>
            </w:r>
            <w:r w:rsidRPr="00B805AF">
              <w:rPr>
                <w:sz w:val="20"/>
                <w:szCs w:val="20"/>
              </w:rPr>
              <w:t>556</w:t>
            </w:r>
          </w:p>
        </w:tc>
        <w:tc>
          <w:tcPr>
            <w:tcW w:w="900" w:type="dxa"/>
            <w:shd w:val="clear" w:color="auto" w:fill="auto"/>
            <w:noWrap/>
            <w:vAlign w:val="bottom"/>
            <w:hideMark/>
          </w:tcPr>
          <w:p w14:paraId="64A44A74" w14:textId="77777777" w:rsidR="00D6279C" w:rsidRPr="00B805AF" w:rsidRDefault="00D6279C" w:rsidP="00913B9C">
            <w:pPr>
              <w:jc w:val="center"/>
              <w:rPr>
                <w:sz w:val="20"/>
                <w:szCs w:val="20"/>
              </w:rPr>
            </w:pPr>
            <w:r w:rsidRPr="00B805AF">
              <w:rPr>
                <w:sz w:val="20"/>
                <w:szCs w:val="20"/>
              </w:rPr>
              <w:t>383</w:t>
            </w:r>
          </w:p>
        </w:tc>
        <w:tc>
          <w:tcPr>
            <w:tcW w:w="1620" w:type="dxa"/>
            <w:shd w:val="clear" w:color="auto" w:fill="auto"/>
            <w:noWrap/>
            <w:vAlign w:val="bottom"/>
            <w:hideMark/>
          </w:tcPr>
          <w:p w14:paraId="0DC91F68" w14:textId="66BF86C7"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89 (0</w:t>
            </w:r>
            <w:r w:rsidR="005D4C6B">
              <w:rPr>
                <w:sz w:val="20"/>
                <w:szCs w:val="20"/>
              </w:rPr>
              <w:t>.</w:t>
            </w:r>
            <w:r w:rsidRPr="00B805AF">
              <w:rPr>
                <w:sz w:val="20"/>
                <w:szCs w:val="20"/>
              </w:rPr>
              <w:t>77-1</w:t>
            </w:r>
            <w:r w:rsidR="005D4C6B">
              <w:rPr>
                <w:sz w:val="20"/>
                <w:szCs w:val="20"/>
              </w:rPr>
              <w:t>.</w:t>
            </w:r>
            <w:r w:rsidRPr="00B805AF">
              <w:rPr>
                <w:sz w:val="20"/>
                <w:szCs w:val="20"/>
              </w:rPr>
              <w:t>04)</w:t>
            </w:r>
          </w:p>
        </w:tc>
        <w:tc>
          <w:tcPr>
            <w:tcW w:w="1620" w:type="dxa"/>
            <w:shd w:val="clear" w:color="auto" w:fill="auto"/>
            <w:noWrap/>
            <w:vAlign w:val="bottom"/>
            <w:hideMark/>
          </w:tcPr>
          <w:p w14:paraId="77C69565" w14:textId="3F3DB4BD"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80 (0</w:t>
            </w:r>
            <w:r w:rsidR="005D4C6B">
              <w:rPr>
                <w:sz w:val="20"/>
                <w:szCs w:val="20"/>
              </w:rPr>
              <w:t>.</w:t>
            </w:r>
            <w:r w:rsidRPr="00B805AF">
              <w:rPr>
                <w:sz w:val="20"/>
                <w:szCs w:val="20"/>
              </w:rPr>
              <w:t>67-0</w:t>
            </w:r>
            <w:r w:rsidR="005D4C6B">
              <w:rPr>
                <w:sz w:val="20"/>
                <w:szCs w:val="20"/>
              </w:rPr>
              <w:t>.</w:t>
            </w:r>
            <w:r w:rsidRPr="00B805AF">
              <w:rPr>
                <w:sz w:val="20"/>
                <w:szCs w:val="20"/>
              </w:rPr>
              <w:t>96)</w:t>
            </w:r>
          </w:p>
        </w:tc>
      </w:tr>
      <w:tr w:rsidR="00D6279C" w:rsidRPr="00B805AF" w14:paraId="3AB2E356" w14:textId="77777777" w:rsidTr="00913B9C">
        <w:trPr>
          <w:trHeight w:val="255"/>
        </w:trPr>
        <w:tc>
          <w:tcPr>
            <w:tcW w:w="3060" w:type="dxa"/>
            <w:shd w:val="clear" w:color="auto" w:fill="auto"/>
            <w:noWrap/>
            <w:vAlign w:val="bottom"/>
            <w:hideMark/>
          </w:tcPr>
          <w:p w14:paraId="7311DD5A" w14:textId="645BECEE" w:rsidR="00D6279C" w:rsidRPr="00B805AF" w:rsidRDefault="00D6279C" w:rsidP="00A9198D">
            <w:pPr>
              <w:rPr>
                <w:sz w:val="20"/>
                <w:szCs w:val="20"/>
              </w:rPr>
            </w:pPr>
            <w:r w:rsidRPr="00B805AF">
              <w:rPr>
                <w:sz w:val="20"/>
                <w:szCs w:val="20"/>
              </w:rPr>
              <w:t>MORGEN study</w:t>
            </w:r>
            <w:r w:rsidR="00433CC9" w:rsidRPr="00B805AF">
              <w:rPr>
                <w:sz w:val="20"/>
                <w:szCs w:val="20"/>
              </w:rPr>
              <w:fldChar w:fldCharType="begin">
                <w:fldData xml:space="preserve">PEVuZE5vdGU+PENpdGU+PEF1dGhvcj5PdWRlIEdyaWVwPC9BdXRob3I+PFllYXI+MjAxMTwvWWVh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</w:fldData>
              </w:fldChar>
            </w:r>
            <w:r w:rsidR="00774CCE">
              <w:rPr>
                <w:sz w:val="20"/>
                <w:szCs w:val="20"/>
              </w:rPr>
              <w:instrText xml:space="preserve"> ADDIN EN.CITE </w:instrText>
            </w:r>
            <w:r w:rsidR="00774CCE">
              <w:rPr>
                <w:sz w:val="20"/>
                <w:szCs w:val="20"/>
              </w:rPr>
              <w:fldChar w:fldCharType="begin">
                <w:fldData xml:space="preserve">PEVuZE5vdGU+PENpdGU+PEF1dGhvcj5PdWRlIEdyaWVwPC9BdXRob3I+PFllYXI+MjAxMTwvWWVh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B805AF">
              <w:rPr>
                <w:sz w:val="20"/>
                <w:szCs w:val="20"/>
              </w:rPr>
              <w:fldChar w:fldCharType="separate"/>
            </w:r>
            <w:r w:rsidR="00774CCE">
              <w:rPr>
                <w:noProof/>
                <w:sz w:val="20"/>
                <w:szCs w:val="20"/>
              </w:rPr>
              <w:t>[</w:t>
            </w:r>
            <w:hyperlink w:anchor="_ENREF_20" w:tooltip="Oude Griep, 2011 #2736" w:history="1">
              <w:r w:rsidR="00774CCE">
                <w:rPr>
                  <w:noProof/>
                  <w:sz w:val="20"/>
                  <w:szCs w:val="20"/>
                </w:rPr>
                <w:t>20</w:t>
              </w:r>
            </w:hyperlink>
            <w:r w:rsidR="00774CCE">
              <w:rPr>
                <w:noProof/>
                <w:sz w:val="20"/>
                <w:szCs w:val="20"/>
              </w:rPr>
              <w:t>]</w:t>
            </w:r>
            <w:r w:rsidR="00433CC9" w:rsidRPr="00B805AF">
              <w:rPr>
                <w:sz w:val="20"/>
                <w:szCs w:val="20"/>
              </w:rPr>
              <w:fldChar w:fldCharType="end"/>
            </w:r>
          </w:p>
        </w:tc>
        <w:tc>
          <w:tcPr>
            <w:tcW w:w="1260" w:type="dxa"/>
            <w:shd w:val="clear" w:color="auto" w:fill="auto"/>
            <w:noWrap/>
            <w:vAlign w:val="bottom"/>
            <w:hideMark/>
          </w:tcPr>
          <w:p w14:paraId="0F65C1A1" w14:textId="77777777" w:rsidR="00D6279C" w:rsidRPr="00B805AF" w:rsidRDefault="00D6279C" w:rsidP="000C4D6A">
            <w:pPr>
              <w:rPr>
                <w:sz w:val="20"/>
                <w:szCs w:val="20"/>
              </w:rPr>
            </w:pPr>
            <w:r w:rsidRPr="00B805AF">
              <w:rPr>
                <w:sz w:val="20"/>
                <w:szCs w:val="20"/>
              </w:rPr>
              <w:t>Netherlands</w:t>
            </w:r>
          </w:p>
        </w:tc>
        <w:tc>
          <w:tcPr>
            <w:tcW w:w="2160" w:type="dxa"/>
            <w:shd w:val="clear" w:color="auto" w:fill="auto"/>
            <w:noWrap/>
            <w:vAlign w:val="bottom"/>
            <w:hideMark/>
          </w:tcPr>
          <w:p w14:paraId="4DC201BF" w14:textId="77777777" w:rsidR="00D6279C" w:rsidRPr="00B805AF" w:rsidRDefault="00D6279C" w:rsidP="000C4D6A">
            <w:pPr>
              <w:rPr>
                <w:i/>
                <w:sz w:val="20"/>
                <w:szCs w:val="20"/>
                <w:vertAlign w:val="superscript"/>
              </w:rPr>
            </w:pPr>
            <w:r w:rsidRPr="00B805AF">
              <w:rPr>
                <w:sz w:val="20"/>
                <w:szCs w:val="20"/>
              </w:rPr>
              <w:t>raw fruit</w:t>
            </w:r>
            <w:r w:rsidR="00D01001" w:rsidRPr="00B805AF">
              <w:rPr>
                <w:sz w:val="20"/>
                <w:szCs w:val="20"/>
              </w:rPr>
              <w:t xml:space="preserve">s and raw vegetables separately </w:t>
            </w:r>
            <w:r w:rsidR="00D01001" w:rsidRPr="00B805AF">
              <w:rPr>
                <w:i/>
                <w:sz w:val="20"/>
                <w:szCs w:val="20"/>
                <w:vertAlign w:val="superscript"/>
              </w:rPr>
              <w:t>4</w:t>
            </w:r>
          </w:p>
        </w:tc>
        <w:tc>
          <w:tcPr>
            <w:tcW w:w="1260" w:type="dxa"/>
            <w:shd w:val="clear" w:color="auto" w:fill="auto"/>
            <w:noWrap/>
            <w:vAlign w:val="bottom"/>
            <w:hideMark/>
          </w:tcPr>
          <w:p w14:paraId="26C9E86F" w14:textId="77777777" w:rsidR="00D6279C" w:rsidRPr="00B805AF" w:rsidRDefault="00D6279C" w:rsidP="00611A91">
            <w:pPr>
              <w:rPr>
                <w:sz w:val="20"/>
                <w:szCs w:val="20"/>
              </w:rPr>
            </w:pPr>
            <w:r w:rsidRPr="00B805AF">
              <w:rPr>
                <w:sz w:val="20"/>
                <w:szCs w:val="20"/>
              </w:rPr>
              <w:t>per 100 g/d</w:t>
            </w:r>
          </w:p>
        </w:tc>
        <w:tc>
          <w:tcPr>
            <w:tcW w:w="2070" w:type="dxa"/>
            <w:shd w:val="clear" w:color="auto" w:fill="auto"/>
            <w:noWrap/>
            <w:vAlign w:val="bottom"/>
            <w:hideMark/>
          </w:tcPr>
          <w:p w14:paraId="2AE6C151" w14:textId="77777777" w:rsidR="00D6279C" w:rsidRPr="00B805AF" w:rsidRDefault="00D6279C">
            <w:pPr>
              <w:rPr>
                <w:sz w:val="20"/>
                <w:szCs w:val="20"/>
              </w:rPr>
            </w:pPr>
            <w:r w:rsidRPr="00B805AF">
              <w:rPr>
                <w:sz w:val="20"/>
                <w:szCs w:val="20"/>
              </w:rPr>
              <w:t>hemorrhagic stroke</w:t>
            </w:r>
          </w:p>
        </w:tc>
        <w:tc>
          <w:tcPr>
            <w:tcW w:w="990" w:type="dxa"/>
            <w:shd w:val="clear" w:color="auto" w:fill="auto"/>
            <w:noWrap/>
            <w:vAlign w:val="bottom"/>
            <w:hideMark/>
          </w:tcPr>
          <w:p w14:paraId="719315D7" w14:textId="77777777" w:rsidR="00D6279C" w:rsidRPr="00B805AF" w:rsidRDefault="00D6279C" w:rsidP="00913B9C">
            <w:pPr>
              <w:jc w:val="center"/>
              <w:rPr>
                <w:sz w:val="20"/>
                <w:szCs w:val="20"/>
              </w:rPr>
            </w:pPr>
            <w:r w:rsidRPr="00B805AF">
              <w:rPr>
                <w:sz w:val="20"/>
                <w:szCs w:val="20"/>
              </w:rPr>
              <w:t>20</w:t>
            </w:r>
            <w:r w:rsidR="00F407F0" w:rsidRPr="00B805AF">
              <w:rPr>
                <w:sz w:val="20"/>
                <w:szCs w:val="20"/>
              </w:rPr>
              <w:t>,</w:t>
            </w:r>
            <w:r w:rsidRPr="00B805AF">
              <w:rPr>
                <w:sz w:val="20"/>
                <w:szCs w:val="20"/>
              </w:rPr>
              <w:t>069</w:t>
            </w:r>
          </w:p>
        </w:tc>
        <w:tc>
          <w:tcPr>
            <w:tcW w:w="900" w:type="dxa"/>
            <w:shd w:val="clear" w:color="auto" w:fill="auto"/>
            <w:noWrap/>
            <w:vAlign w:val="bottom"/>
            <w:hideMark/>
          </w:tcPr>
          <w:p w14:paraId="32B9DC02" w14:textId="77777777" w:rsidR="00D6279C" w:rsidRPr="00B805AF" w:rsidRDefault="00D6279C" w:rsidP="00913B9C">
            <w:pPr>
              <w:jc w:val="center"/>
              <w:rPr>
                <w:sz w:val="20"/>
                <w:szCs w:val="20"/>
              </w:rPr>
            </w:pPr>
            <w:r w:rsidRPr="00B805AF">
              <w:rPr>
                <w:sz w:val="20"/>
                <w:szCs w:val="20"/>
              </w:rPr>
              <w:t>45</w:t>
            </w:r>
          </w:p>
        </w:tc>
        <w:tc>
          <w:tcPr>
            <w:tcW w:w="1620" w:type="dxa"/>
            <w:shd w:val="clear" w:color="auto" w:fill="auto"/>
            <w:noWrap/>
            <w:vAlign w:val="bottom"/>
            <w:hideMark/>
          </w:tcPr>
          <w:p w14:paraId="1F39F8CB" w14:textId="1E57D8A1"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69 (0</w:t>
            </w:r>
            <w:r w:rsidR="005D4C6B">
              <w:rPr>
                <w:sz w:val="20"/>
                <w:szCs w:val="20"/>
              </w:rPr>
              <w:t>.</w:t>
            </w:r>
            <w:r w:rsidRPr="00B805AF">
              <w:rPr>
                <w:sz w:val="20"/>
                <w:szCs w:val="20"/>
              </w:rPr>
              <w:t>56-0</w:t>
            </w:r>
            <w:r w:rsidR="005D4C6B">
              <w:rPr>
                <w:sz w:val="20"/>
                <w:szCs w:val="20"/>
              </w:rPr>
              <w:t>.</w:t>
            </w:r>
            <w:r w:rsidRPr="00B805AF">
              <w:rPr>
                <w:sz w:val="20"/>
                <w:szCs w:val="20"/>
              </w:rPr>
              <w:t>85)</w:t>
            </w:r>
          </w:p>
        </w:tc>
        <w:tc>
          <w:tcPr>
            <w:tcW w:w="1620" w:type="dxa"/>
            <w:shd w:val="clear" w:color="auto" w:fill="auto"/>
            <w:noWrap/>
            <w:vAlign w:val="bottom"/>
            <w:hideMark/>
          </w:tcPr>
          <w:p w14:paraId="0E0A42D7" w14:textId="12ABFA17"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89 (0</w:t>
            </w:r>
            <w:r w:rsidR="005D4C6B">
              <w:rPr>
                <w:sz w:val="20"/>
                <w:szCs w:val="20"/>
              </w:rPr>
              <w:t>.</w:t>
            </w:r>
            <w:r w:rsidRPr="00B805AF">
              <w:rPr>
                <w:sz w:val="20"/>
                <w:szCs w:val="20"/>
              </w:rPr>
              <w:t>14-5</w:t>
            </w:r>
            <w:r w:rsidR="005D4C6B">
              <w:rPr>
                <w:sz w:val="20"/>
                <w:szCs w:val="20"/>
              </w:rPr>
              <w:t>.</w:t>
            </w:r>
            <w:r w:rsidRPr="00B805AF">
              <w:rPr>
                <w:sz w:val="20"/>
                <w:szCs w:val="20"/>
              </w:rPr>
              <w:t>45)</w:t>
            </w:r>
          </w:p>
        </w:tc>
      </w:tr>
      <w:tr w:rsidR="00D6279C" w:rsidRPr="00B805AF" w14:paraId="467322B0" w14:textId="77777777" w:rsidTr="00913B9C">
        <w:trPr>
          <w:trHeight w:val="255"/>
        </w:trPr>
        <w:tc>
          <w:tcPr>
            <w:tcW w:w="3060" w:type="dxa"/>
            <w:shd w:val="clear" w:color="auto" w:fill="auto"/>
            <w:noWrap/>
            <w:vAlign w:val="bottom"/>
            <w:hideMark/>
          </w:tcPr>
          <w:p w14:paraId="7BC81AAD" w14:textId="78C44B51" w:rsidR="00D6279C" w:rsidRPr="00B805AF" w:rsidRDefault="00D6279C" w:rsidP="00A9198D">
            <w:pPr>
              <w:rPr>
                <w:sz w:val="20"/>
                <w:szCs w:val="20"/>
              </w:rPr>
            </w:pPr>
            <w:r w:rsidRPr="00B805AF">
              <w:rPr>
                <w:sz w:val="20"/>
                <w:szCs w:val="20"/>
              </w:rPr>
              <w:t>Japan Collaborative Cohort Study</w:t>
            </w:r>
            <w:r w:rsidR="00433CC9" w:rsidRPr="00B805AF">
              <w:rPr>
                <w:sz w:val="20"/>
                <w:szCs w:val="20"/>
              </w:rPr>
              <w:fldChar w:fldCharType="begin">
                <w:fldData xml:space="preserve">PEVuZE5vdGU+PENpdGU+PEF1dGhvcj5OYWd1cmE8L0F1dGhvcj48WWVhcj4yMDA5PC9ZZWFyPjxS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YmJyLTE+PC9hbHQtcGVyaW9kaWNhbD48cGFnZXM+Mjg1LTkyPC9wYWdlcz48dm9sdW1lPjEwMjwv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</w:fldData>
              </w:fldChar>
            </w:r>
            <w:r w:rsidR="00774CCE">
              <w:rPr>
                <w:sz w:val="20"/>
                <w:szCs w:val="20"/>
              </w:rPr>
              <w:instrText xml:space="preserve"> ADDIN EN.CITE </w:instrText>
            </w:r>
            <w:r w:rsidR="00774CCE">
              <w:rPr>
                <w:sz w:val="20"/>
                <w:szCs w:val="20"/>
              </w:rPr>
              <w:fldChar w:fldCharType="begin">
                <w:fldData xml:space="preserve">PEVuZE5vdGU+PENpdGU+PEF1dGhvcj5OYWd1cmE8L0F1dGhvcj48WWVhcj4yMDA5PC9ZZWFyPjxS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YmJyLTE+PC9hbHQtcGVyaW9kaWNhbD48cGFnZXM+Mjg1LTkyPC9wYWdlcz48dm9sdW1lPjEwMjwv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B805AF">
              <w:rPr>
                <w:sz w:val="20"/>
                <w:szCs w:val="20"/>
              </w:rPr>
              <w:fldChar w:fldCharType="separate"/>
            </w:r>
            <w:r w:rsidR="00774CCE">
              <w:rPr>
                <w:noProof/>
                <w:sz w:val="20"/>
                <w:szCs w:val="20"/>
              </w:rPr>
              <w:t>[</w:t>
            </w:r>
            <w:hyperlink w:anchor="_ENREF_21" w:tooltip="Nagura, 2009 #2735" w:history="1">
              <w:r w:rsidR="00774CCE">
                <w:rPr>
                  <w:noProof/>
                  <w:sz w:val="20"/>
                  <w:szCs w:val="20"/>
                </w:rPr>
                <w:t>21</w:t>
              </w:r>
            </w:hyperlink>
            <w:r w:rsidR="00774CCE">
              <w:rPr>
                <w:noProof/>
                <w:sz w:val="20"/>
                <w:szCs w:val="20"/>
              </w:rPr>
              <w:t>]</w:t>
            </w:r>
            <w:r w:rsidR="00433CC9" w:rsidRPr="00B805AF">
              <w:rPr>
                <w:sz w:val="20"/>
                <w:szCs w:val="20"/>
              </w:rPr>
              <w:fldChar w:fldCharType="end"/>
            </w:r>
          </w:p>
        </w:tc>
        <w:tc>
          <w:tcPr>
            <w:tcW w:w="1260" w:type="dxa"/>
            <w:shd w:val="clear" w:color="auto" w:fill="auto"/>
            <w:noWrap/>
            <w:vAlign w:val="bottom"/>
            <w:hideMark/>
          </w:tcPr>
          <w:p w14:paraId="46B46724" w14:textId="77777777" w:rsidR="00D6279C" w:rsidRPr="00B805AF" w:rsidRDefault="00D6279C" w:rsidP="000C4D6A">
            <w:pPr>
              <w:rPr>
                <w:sz w:val="20"/>
                <w:szCs w:val="20"/>
              </w:rPr>
            </w:pPr>
            <w:r w:rsidRPr="00B805AF">
              <w:rPr>
                <w:sz w:val="20"/>
                <w:szCs w:val="20"/>
              </w:rPr>
              <w:t>Japan</w:t>
            </w:r>
          </w:p>
        </w:tc>
        <w:tc>
          <w:tcPr>
            <w:tcW w:w="2160" w:type="dxa"/>
            <w:shd w:val="clear" w:color="auto" w:fill="auto"/>
            <w:noWrap/>
            <w:vAlign w:val="bottom"/>
            <w:hideMark/>
          </w:tcPr>
          <w:p w14:paraId="11E5B981" w14:textId="77777777" w:rsidR="00D6279C" w:rsidRPr="00B805AF" w:rsidRDefault="00D6279C" w:rsidP="000C4D6A">
            <w:pPr>
              <w:rPr>
                <w:sz w:val="20"/>
                <w:szCs w:val="20"/>
              </w:rPr>
            </w:pPr>
            <w:r w:rsidRPr="00B805AF">
              <w:rPr>
                <w:sz w:val="20"/>
                <w:szCs w:val="20"/>
              </w:rPr>
              <w:t>fruits and vegetables separately</w:t>
            </w:r>
          </w:p>
        </w:tc>
        <w:tc>
          <w:tcPr>
            <w:tcW w:w="1260" w:type="dxa"/>
            <w:shd w:val="clear" w:color="auto" w:fill="auto"/>
            <w:noWrap/>
            <w:vAlign w:val="bottom"/>
            <w:hideMark/>
          </w:tcPr>
          <w:p w14:paraId="350A5325" w14:textId="77777777" w:rsidR="00D6279C" w:rsidRPr="00B805AF" w:rsidRDefault="00D01001" w:rsidP="00611A91">
            <w:pPr>
              <w:rPr>
                <w:i/>
                <w:sz w:val="20"/>
                <w:szCs w:val="20"/>
                <w:vertAlign w:val="superscript"/>
              </w:rPr>
            </w:pPr>
            <w:r w:rsidRPr="00B805AF">
              <w:rPr>
                <w:sz w:val="20"/>
                <w:szCs w:val="20"/>
              </w:rPr>
              <w:t>per 100 g/d</w:t>
            </w:r>
            <w:r w:rsidR="00AC682B" w:rsidRPr="00B805AF">
              <w:rPr>
                <w:sz w:val="20"/>
                <w:szCs w:val="20"/>
              </w:rPr>
              <w:t xml:space="preserve"> </w:t>
            </w:r>
            <w:r w:rsidRPr="00B805AF">
              <w:rPr>
                <w:i/>
                <w:sz w:val="20"/>
                <w:szCs w:val="20"/>
                <w:vertAlign w:val="superscript"/>
              </w:rPr>
              <w:t>1</w:t>
            </w:r>
          </w:p>
        </w:tc>
        <w:tc>
          <w:tcPr>
            <w:tcW w:w="2070" w:type="dxa"/>
            <w:shd w:val="clear" w:color="auto" w:fill="auto"/>
            <w:noWrap/>
            <w:vAlign w:val="bottom"/>
            <w:hideMark/>
          </w:tcPr>
          <w:p w14:paraId="68247EA4" w14:textId="77777777" w:rsidR="00D6279C" w:rsidRPr="00B805AF" w:rsidRDefault="00D6279C">
            <w:pPr>
              <w:rPr>
                <w:sz w:val="20"/>
                <w:szCs w:val="20"/>
              </w:rPr>
            </w:pPr>
            <w:r w:rsidRPr="00B805AF">
              <w:rPr>
                <w:sz w:val="20"/>
                <w:szCs w:val="20"/>
              </w:rPr>
              <w:t>hemorrhagic stroke</w:t>
            </w:r>
          </w:p>
        </w:tc>
        <w:tc>
          <w:tcPr>
            <w:tcW w:w="990" w:type="dxa"/>
            <w:shd w:val="clear" w:color="auto" w:fill="auto"/>
            <w:noWrap/>
            <w:vAlign w:val="bottom"/>
            <w:hideMark/>
          </w:tcPr>
          <w:p w14:paraId="5B1B4F5D" w14:textId="77777777" w:rsidR="00D6279C" w:rsidRPr="00B805AF" w:rsidRDefault="00D6279C" w:rsidP="00913B9C">
            <w:pPr>
              <w:jc w:val="center"/>
              <w:rPr>
                <w:sz w:val="20"/>
                <w:szCs w:val="20"/>
              </w:rPr>
            </w:pPr>
            <w:r w:rsidRPr="00B805AF">
              <w:rPr>
                <w:sz w:val="20"/>
                <w:szCs w:val="20"/>
              </w:rPr>
              <w:t>59</w:t>
            </w:r>
            <w:r w:rsidR="00F407F0" w:rsidRPr="00B805AF">
              <w:rPr>
                <w:sz w:val="20"/>
                <w:szCs w:val="20"/>
              </w:rPr>
              <w:t>,</w:t>
            </w:r>
            <w:r w:rsidRPr="00B805AF">
              <w:rPr>
                <w:sz w:val="20"/>
                <w:szCs w:val="20"/>
              </w:rPr>
              <w:t>485</w:t>
            </w:r>
          </w:p>
        </w:tc>
        <w:tc>
          <w:tcPr>
            <w:tcW w:w="900" w:type="dxa"/>
            <w:shd w:val="clear" w:color="auto" w:fill="auto"/>
            <w:noWrap/>
            <w:vAlign w:val="bottom"/>
            <w:hideMark/>
          </w:tcPr>
          <w:p w14:paraId="41C0914E" w14:textId="77777777" w:rsidR="00D6279C" w:rsidRPr="00B805AF" w:rsidRDefault="00D6279C" w:rsidP="00913B9C">
            <w:pPr>
              <w:jc w:val="center"/>
              <w:rPr>
                <w:sz w:val="20"/>
                <w:szCs w:val="20"/>
              </w:rPr>
            </w:pPr>
            <w:r w:rsidRPr="00B805AF">
              <w:rPr>
                <w:sz w:val="20"/>
                <w:szCs w:val="20"/>
              </w:rPr>
              <w:t>393</w:t>
            </w:r>
          </w:p>
        </w:tc>
        <w:tc>
          <w:tcPr>
            <w:tcW w:w="1620" w:type="dxa"/>
            <w:shd w:val="clear" w:color="auto" w:fill="auto"/>
            <w:noWrap/>
            <w:vAlign w:val="bottom"/>
            <w:hideMark/>
          </w:tcPr>
          <w:p w14:paraId="1393341B" w14:textId="7AB2825A"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49 (0</w:t>
            </w:r>
            <w:r w:rsidR="005D4C6B">
              <w:rPr>
                <w:sz w:val="20"/>
                <w:szCs w:val="20"/>
              </w:rPr>
              <w:t>.</w:t>
            </w:r>
            <w:r w:rsidRPr="00B805AF">
              <w:rPr>
                <w:sz w:val="20"/>
                <w:szCs w:val="20"/>
              </w:rPr>
              <w:t>38-0</w:t>
            </w:r>
            <w:r w:rsidR="005D4C6B">
              <w:rPr>
                <w:sz w:val="20"/>
                <w:szCs w:val="20"/>
              </w:rPr>
              <w:t>.</w:t>
            </w:r>
            <w:r w:rsidRPr="00B805AF">
              <w:rPr>
                <w:sz w:val="20"/>
                <w:szCs w:val="20"/>
              </w:rPr>
              <w:t>64)</w:t>
            </w:r>
          </w:p>
        </w:tc>
        <w:tc>
          <w:tcPr>
            <w:tcW w:w="1620" w:type="dxa"/>
            <w:shd w:val="clear" w:color="auto" w:fill="auto"/>
            <w:noWrap/>
            <w:vAlign w:val="bottom"/>
            <w:hideMark/>
          </w:tcPr>
          <w:p w14:paraId="1142B053" w14:textId="3CDD6010" w:rsidR="00D6279C" w:rsidRPr="00B805AF" w:rsidRDefault="00D6279C" w:rsidP="00913B9C">
            <w:pPr>
              <w:jc w:val="center"/>
              <w:rPr>
                <w:sz w:val="20"/>
                <w:szCs w:val="20"/>
              </w:rPr>
            </w:pPr>
            <w:r w:rsidRPr="00B805AF">
              <w:rPr>
                <w:sz w:val="20"/>
                <w:szCs w:val="20"/>
              </w:rPr>
              <w:t>1</w:t>
            </w:r>
            <w:r w:rsidR="005D4C6B">
              <w:rPr>
                <w:sz w:val="20"/>
                <w:szCs w:val="20"/>
              </w:rPr>
              <w:t>.</w:t>
            </w:r>
            <w:r w:rsidRPr="00B805AF">
              <w:rPr>
                <w:sz w:val="20"/>
                <w:szCs w:val="20"/>
              </w:rPr>
              <w:t>12 (0</w:t>
            </w:r>
            <w:r w:rsidR="005D4C6B">
              <w:rPr>
                <w:sz w:val="20"/>
                <w:szCs w:val="20"/>
              </w:rPr>
              <w:t>.</w:t>
            </w:r>
            <w:r w:rsidRPr="00B805AF">
              <w:rPr>
                <w:sz w:val="20"/>
                <w:szCs w:val="20"/>
              </w:rPr>
              <w:t>61-2</w:t>
            </w:r>
            <w:r w:rsidR="005D4C6B">
              <w:rPr>
                <w:sz w:val="20"/>
                <w:szCs w:val="20"/>
              </w:rPr>
              <w:t>.</w:t>
            </w:r>
            <w:r w:rsidRPr="00B805AF">
              <w:rPr>
                <w:sz w:val="20"/>
                <w:szCs w:val="20"/>
              </w:rPr>
              <w:t>05)</w:t>
            </w:r>
          </w:p>
        </w:tc>
      </w:tr>
      <w:tr w:rsidR="00D6279C" w:rsidRPr="00B805AF" w14:paraId="764758BF" w14:textId="77777777" w:rsidTr="00913B9C">
        <w:trPr>
          <w:trHeight w:val="255"/>
        </w:trPr>
        <w:tc>
          <w:tcPr>
            <w:tcW w:w="3060" w:type="dxa"/>
            <w:tcBorders>
              <w:bottom w:val="single" w:sz="4" w:space="0" w:color="auto"/>
            </w:tcBorders>
            <w:shd w:val="clear" w:color="auto" w:fill="auto"/>
            <w:noWrap/>
            <w:vAlign w:val="bottom"/>
            <w:hideMark/>
          </w:tcPr>
          <w:p w14:paraId="4A069F2A" w14:textId="6A3017DD" w:rsidR="00D6279C" w:rsidRPr="00B805AF" w:rsidRDefault="00D6279C" w:rsidP="00A9198D">
            <w:pPr>
              <w:rPr>
                <w:sz w:val="20"/>
                <w:szCs w:val="20"/>
              </w:rPr>
            </w:pPr>
            <w:r w:rsidRPr="00B805AF">
              <w:rPr>
                <w:sz w:val="20"/>
                <w:szCs w:val="20"/>
              </w:rPr>
              <w:t>Finnish Mobile Clinic Health Examination Survey, 2009</w:t>
            </w:r>
            <w:r w:rsidR="00433CC9" w:rsidRPr="00B805AF">
              <w:rPr>
                <w:sz w:val="20"/>
                <w:szCs w:val="20"/>
              </w:rPr>
              <w:fldChar w:fldCharType="begin">
                <w:fldData xml:space="preserve">PEVuZE5vdGU+PENpdGU+PEF1dGhvcj5NaXpyYWhpPC9BdXRob3I+PFllYXI+MjAwOTwvWWVhcj48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cz4xMDc1LTgzPC9wYWdlcz48dm9sdW1lPjEwMjwvdm9sdW1lPjxudW1iZXI+NzwvbnVtYmVyPjxl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</w:fldData>
              </w:fldChar>
            </w:r>
            <w:r w:rsidR="00774CCE">
              <w:rPr>
                <w:sz w:val="20"/>
                <w:szCs w:val="20"/>
              </w:rPr>
              <w:instrText xml:space="preserve"> ADDIN EN.CITE </w:instrText>
            </w:r>
            <w:r w:rsidR="00774CCE">
              <w:rPr>
                <w:sz w:val="20"/>
                <w:szCs w:val="20"/>
              </w:rPr>
              <w:fldChar w:fldCharType="begin">
                <w:fldData xml:space="preserve">PEVuZE5vdGU+PENpdGU+PEF1dGhvcj5NaXpyYWhpPC9BdXRob3I+PFllYXI+MjAwOTwvWWVhcj48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cz4xMDc1LTgzPC9wYWdlcz48dm9sdW1lPjEwMjwvdm9sdW1lPjxudW1iZXI+NzwvbnVtYmVyPjxl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</w:fldData>
              </w:fldChar>
            </w:r>
            <w:r w:rsidR="00774CCE">
              <w:rPr>
                <w:sz w:val="20"/>
                <w:szCs w:val="20"/>
              </w:rPr>
              <w:instrText xml:space="preserve"> ADDIN EN.CITE.DATA </w:instrText>
            </w:r>
            <w:r w:rsidR="00774CCE">
              <w:rPr>
                <w:sz w:val="20"/>
                <w:szCs w:val="20"/>
              </w:rPr>
            </w:r>
            <w:r w:rsidR="00774CCE">
              <w:rPr>
                <w:sz w:val="20"/>
                <w:szCs w:val="20"/>
              </w:rPr>
              <w:fldChar w:fldCharType="end"/>
            </w:r>
            <w:r w:rsidR="00433CC9" w:rsidRPr="00B805AF">
              <w:rPr>
                <w:sz w:val="20"/>
                <w:szCs w:val="20"/>
              </w:rPr>
              <w:fldChar w:fldCharType="separate"/>
            </w:r>
            <w:r w:rsidR="00774CCE">
              <w:rPr>
                <w:noProof/>
                <w:sz w:val="20"/>
                <w:szCs w:val="20"/>
              </w:rPr>
              <w:t>[</w:t>
            </w:r>
            <w:hyperlink w:anchor="_ENREF_24" w:tooltip="Mizrahi, 2009 #2734" w:history="1">
              <w:r w:rsidR="00774CCE">
                <w:rPr>
                  <w:noProof/>
                  <w:sz w:val="20"/>
                  <w:szCs w:val="20"/>
                </w:rPr>
                <w:t>24</w:t>
              </w:r>
            </w:hyperlink>
            <w:r w:rsidR="00774CCE">
              <w:rPr>
                <w:noProof/>
                <w:sz w:val="20"/>
                <w:szCs w:val="20"/>
              </w:rPr>
              <w:t>]</w:t>
            </w:r>
            <w:r w:rsidR="00433CC9" w:rsidRPr="00B805AF">
              <w:rPr>
                <w:sz w:val="20"/>
                <w:szCs w:val="20"/>
              </w:rPr>
              <w:fldChar w:fldCharType="end"/>
            </w:r>
          </w:p>
        </w:tc>
        <w:tc>
          <w:tcPr>
            <w:tcW w:w="1260" w:type="dxa"/>
            <w:tcBorders>
              <w:bottom w:val="single" w:sz="4" w:space="0" w:color="auto"/>
            </w:tcBorders>
            <w:shd w:val="clear" w:color="auto" w:fill="auto"/>
            <w:noWrap/>
            <w:vAlign w:val="bottom"/>
            <w:hideMark/>
          </w:tcPr>
          <w:p w14:paraId="7B14F74E" w14:textId="77777777" w:rsidR="00D6279C" w:rsidRPr="00B805AF" w:rsidRDefault="00D6279C" w:rsidP="000C4D6A">
            <w:pPr>
              <w:rPr>
                <w:sz w:val="20"/>
                <w:szCs w:val="20"/>
              </w:rPr>
            </w:pPr>
            <w:r w:rsidRPr="00B805AF">
              <w:rPr>
                <w:sz w:val="20"/>
                <w:szCs w:val="20"/>
              </w:rPr>
              <w:t>Finland</w:t>
            </w:r>
          </w:p>
        </w:tc>
        <w:tc>
          <w:tcPr>
            <w:tcW w:w="2160" w:type="dxa"/>
            <w:tcBorders>
              <w:bottom w:val="single" w:sz="4" w:space="0" w:color="auto"/>
            </w:tcBorders>
            <w:shd w:val="clear" w:color="auto" w:fill="auto"/>
            <w:noWrap/>
            <w:vAlign w:val="bottom"/>
            <w:hideMark/>
          </w:tcPr>
          <w:p w14:paraId="6E605E80" w14:textId="77777777" w:rsidR="00D6279C" w:rsidRPr="00B805AF" w:rsidRDefault="00D6279C" w:rsidP="000C4D6A">
            <w:pPr>
              <w:rPr>
                <w:sz w:val="20"/>
                <w:szCs w:val="20"/>
              </w:rPr>
            </w:pPr>
            <w:r w:rsidRPr="00B805AF">
              <w:rPr>
                <w:sz w:val="20"/>
                <w:szCs w:val="20"/>
              </w:rPr>
              <w:t>fruits and vegetables separately</w:t>
            </w:r>
          </w:p>
        </w:tc>
        <w:tc>
          <w:tcPr>
            <w:tcW w:w="1260" w:type="dxa"/>
            <w:tcBorders>
              <w:bottom w:val="single" w:sz="4" w:space="0" w:color="auto"/>
            </w:tcBorders>
            <w:shd w:val="clear" w:color="auto" w:fill="auto"/>
            <w:noWrap/>
            <w:vAlign w:val="bottom"/>
            <w:hideMark/>
          </w:tcPr>
          <w:p w14:paraId="02163563" w14:textId="77777777" w:rsidR="00D6279C" w:rsidRPr="00B805AF" w:rsidRDefault="00D01001" w:rsidP="00611A91">
            <w:pPr>
              <w:rPr>
                <w:i/>
                <w:sz w:val="20"/>
                <w:szCs w:val="20"/>
                <w:vertAlign w:val="superscript"/>
              </w:rPr>
            </w:pPr>
            <w:r w:rsidRPr="00B805AF">
              <w:rPr>
                <w:sz w:val="20"/>
                <w:szCs w:val="20"/>
              </w:rPr>
              <w:t xml:space="preserve">per 100 g/d </w:t>
            </w:r>
            <w:r w:rsidRPr="00B805AF">
              <w:rPr>
                <w:i/>
                <w:sz w:val="20"/>
                <w:szCs w:val="20"/>
                <w:vertAlign w:val="superscript"/>
              </w:rPr>
              <w:t>5</w:t>
            </w:r>
          </w:p>
        </w:tc>
        <w:tc>
          <w:tcPr>
            <w:tcW w:w="2070" w:type="dxa"/>
            <w:tcBorders>
              <w:bottom w:val="single" w:sz="4" w:space="0" w:color="auto"/>
            </w:tcBorders>
            <w:shd w:val="clear" w:color="auto" w:fill="auto"/>
            <w:noWrap/>
            <w:vAlign w:val="bottom"/>
            <w:hideMark/>
          </w:tcPr>
          <w:p w14:paraId="290AC533" w14:textId="77777777" w:rsidR="00D6279C" w:rsidRPr="00B805AF" w:rsidRDefault="00D6279C">
            <w:pPr>
              <w:rPr>
                <w:sz w:val="20"/>
                <w:szCs w:val="20"/>
              </w:rPr>
            </w:pPr>
            <w:r w:rsidRPr="00B805AF">
              <w:rPr>
                <w:sz w:val="20"/>
                <w:szCs w:val="20"/>
              </w:rPr>
              <w:t>intracerebral hemorrhage</w:t>
            </w:r>
          </w:p>
        </w:tc>
        <w:tc>
          <w:tcPr>
            <w:tcW w:w="990" w:type="dxa"/>
            <w:tcBorders>
              <w:bottom w:val="single" w:sz="4" w:space="0" w:color="auto"/>
            </w:tcBorders>
            <w:shd w:val="clear" w:color="auto" w:fill="auto"/>
            <w:noWrap/>
            <w:vAlign w:val="bottom"/>
            <w:hideMark/>
          </w:tcPr>
          <w:p w14:paraId="1D3BEBC8" w14:textId="77777777" w:rsidR="00D6279C" w:rsidRPr="00B805AF" w:rsidRDefault="00D6279C" w:rsidP="00913B9C">
            <w:pPr>
              <w:jc w:val="center"/>
              <w:rPr>
                <w:sz w:val="20"/>
                <w:szCs w:val="20"/>
              </w:rPr>
            </w:pPr>
            <w:r w:rsidRPr="00B805AF">
              <w:rPr>
                <w:sz w:val="20"/>
                <w:szCs w:val="20"/>
              </w:rPr>
              <w:t>3</w:t>
            </w:r>
            <w:r w:rsidR="00F407F0" w:rsidRPr="00B805AF">
              <w:rPr>
                <w:sz w:val="20"/>
                <w:szCs w:val="20"/>
              </w:rPr>
              <w:t>,</w:t>
            </w:r>
            <w:r w:rsidRPr="00B805AF">
              <w:rPr>
                <w:sz w:val="20"/>
                <w:szCs w:val="20"/>
              </w:rPr>
              <w:t>932</w:t>
            </w:r>
          </w:p>
        </w:tc>
        <w:tc>
          <w:tcPr>
            <w:tcW w:w="900" w:type="dxa"/>
            <w:tcBorders>
              <w:bottom w:val="single" w:sz="4" w:space="0" w:color="auto"/>
            </w:tcBorders>
            <w:shd w:val="clear" w:color="auto" w:fill="auto"/>
            <w:noWrap/>
            <w:vAlign w:val="bottom"/>
            <w:hideMark/>
          </w:tcPr>
          <w:p w14:paraId="1ED10F41" w14:textId="77777777" w:rsidR="00D6279C" w:rsidRPr="00B805AF" w:rsidRDefault="00D6279C" w:rsidP="00913B9C">
            <w:pPr>
              <w:jc w:val="center"/>
              <w:rPr>
                <w:sz w:val="20"/>
                <w:szCs w:val="20"/>
              </w:rPr>
            </w:pPr>
            <w:r w:rsidRPr="00B805AF">
              <w:rPr>
                <w:sz w:val="20"/>
                <w:szCs w:val="20"/>
              </w:rPr>
              <w:t>F: 65</w:t>
            </w:r>
          </w:p>
          <w:p w14:paraId="554301E9" w14:textId="77777777" w:rsidR="00D6279C" w:rsidRPr="00B805AF" w:rsidRDefault="00D6279C" w:rsidP="00913B9C">
            <w:pPr>
              <w:jc w:val="center"/>
              <w:rPr>
                <w:sz w:val="20"/>
                <w:szCs w:val="20"/>
              </w:rPr>
            </w:pPr>
            <w:r w:rsidRPr="00B805AF">
              <w:rPr>
                <w:sz w:val="20"/>
                <w:szCs w:val="20"/>
              </w:rPr>
              <w:t>V: 64</w:t>
            </w:r>
          </w:p>
        </w:tc>
        <w:tc>
          <w:tcPr>
            <w:tcW w:w="1620" w:type="dxa"/>
            <w:tcBorders>
              <w:bottom w:val="single" w:sz="4" w:space="0" w:color="auto"/>
            </w:tcBorders>
            <w:shd w:val="clear" w:color="auto" w:fill="auto"/>
            <w:noWrap/>
            <w:vAlign w:val="bottom"/>
            <w:hideMark/>
          </w:tcPr>
          <w:p w14:paraId="06AD248F" w14:textId="0FBCC9F5"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93 (0</w:t>
            </w:r>
            <w:r w:rsidR="005D4C6B">
              <w:rPr>
                <w:sz w:val="20"/>
                <w:szCs w:val="20"/>
              </w:rPr>
              <w:t>.</w:t>
            </w:r>
            <w:r w:rsidRPr="00B805AF">
              <w:rPr>
                <w:sz w:val="20"/>
                <w:szCs w:val="20"/>
              </w:rPr>
              <w:t>88-0</w:t>
            </w:r>
            <w:r w:rsidR="005D4C6B">
              <w:rPr>
                <w:sz w:val="20"/>
                <w:szCs w:val="20"/>
              </w:rPr>
              <w:t>.</w:t>
            </w:r>
            <w:r w:rsidRPr="00B805AF">
              <w:rPr>
                <w:sz w:val="20"/>
                <w:szCs w:val="20"/>
              </w:rPr>
              <w:t>98)</w:t>
            </w:r>
          </w:p>
        </w:tc>
        <w:tc>
          <w:tcPr>
            <w:tcW w:w="1620" w:type="dxa"/>
            <w:tcBorders>
              <w:bottom w:val="single" w:sz="4" w:space="0" w:color="auto"/>
            </w:tcBorders>
            <w:shd w:val="clear" w:color="auto" w:fill="auto"/>
            <w:noWrap/>
            <w:vAlign w:val="bottom"/>
            <w:hideMark/>
          </w:tcPr>
          <w:p w14:paraId="3B603E6B" w14:textId="08AF8D80" w:rsidR="00D6279C" w:rsidRPr="00B805AF" w:rsidRDefault="00D6279C" w:rsidP="00913B9C">
            <w:pPr>
              <w:jc w:val="center"/>
              <w:rPr>
                <w:sz w:val="20"/>
                <w:szCs w:val="20"/>
              </w:rPr>
            </w:pPr>
            <w:r w:rsidRPr="00B805AF">
              <w:rPr>
                <w:sz w:val="20"/>
                <w:szCs w:val="20"/>
              </w:rPr>
              <w:t>1</w:t>
            </w:r>
            <w:r w:rsidR="005D4C6B">
              <w:rPr>
                <w:sz w:val="20"/>
                <w:szCs w:val="20"/>
              </w:rPr>
              <w:t>.</w:t>
            </w:r>
            <w:r w:rsidRPr="00B805AF">
              <w:rPr>
                <w:sz w:val="20"/>
                <w:szCs w:val="20"/>
              </w:rPr>
              <w:t>09 (0</w:t>
            </w:r>
            <w:r w:rsidR="005D4C6B">
              <w:rPr>
                <w:sz w:val="20"/>
                <w:szCs w:val="20"/>
              </w:rPr>
              <w:t>.</w:t>
            </w:r>
            <w:r w:rsidRPr="00B805AF">
              <w:rPr>
                <w:sz w:val="20"/>
                <w:szCs w:val="20"/>
              </w:rPr>
              <w:t>83-1</w:t>
            </w:r>
            <w:r w:rsidR="005D4C6B">
              <w:rPr>
                <w:sz w:val="20"/>
                <w:szCs w:val="20"/>
              </w:rPr>
              <w:t>.</w:t>
            </w:r>
            <w:r w:rsidRPr="00B805AF">
              <w:rPr>
                <w:sz w:val="20"/>
                <w:szCs w:val="20"/>
              </w:rPr>
              <w:t>43)</w:t>
            </w:r>
          </w:p>
        </w:tc>
      </w:tr>
      <w:tr w:rsidR="00D6279C" w:rsidRPr="00B805AF" w14:paraId="26B5D2EC" w14:textId="77777777" w:rsidTr="00913B9C">
        <w:trPr>
          <w:trHeight w:val="827"/>
        </w:trPr>
        <w:tc>
          <w:tcPr>
            <w:tcW w:w="3060" w:type="dxa"/>
            <w:tcBorders>
              <w:top w:val="single" w:sz="4" w:space="0" w:color="auto"/>
            </w:tcBorders>
            <w:shd w:val="clear" w:color="auto" w:fill="auto"/>
            <w:vAlign w:val="bottom"/>
            <w:hideMark/>
          </w:tcPr>
          <w:p w14:paraId="2A249B56" w14:textId="6DBC8620" w:rsidR="00D6279C" w:rsidRPr="00B805AF" w:rsidRDefault="009557F9" w:rsidP="000C4D6A">
            <w:pPr>
              <w:rPr>
                <w:sz w:val="20"/>
                <w:szCs w:val="20"/>
              </w:rPr>
            </w:pPr>
            <w:r w:rsidRPr="00B805AF">
              <w:rPr>
                <w:sz w:val="20"/>
                <w:szCs w:val="20"/>
              </w:rPr>
              <w:t>Pooled, random</w:t>
            </w:r>
            <w:r w:rsidRPr="00B805AF">
              <w:rPr>
                <w:sz w:val="20"/>
                <w:szCs w:val="20"/>
              </w:rPr>
              <w:br/>
              <w:t>F: I</w:t>
            </w:r>
            <w:r w:rsidRPr="00B805AF">
              <w:rPr>
                <w:sz w:val="20"/>
                <w:szCs w:val="20"/>
                <w:vertAlign w:val="superscript"/>
              </w:rPr>
              <w:t>2</w:t>
            </w:r>
            <w:r w:rsidR="00D6279C" w:rsidRPr="00B805AF">
              <w:rPr>
                <w:sz w:val="20"/>
                <w:szCs w:val="20"/>
              </w:rPr>
              <w:t xml:space="preserve"> = 86</w:t>
            </w:r>
            <w:r w:rsidR="005D4C6B">
              <w:rPr>
                <w:sz w:val="20"/>
                <w:szCs w:val="20"/>
              </w:rPr>
              <w:t>.</w:t>
            </w:r>
            <w:r w:rsidR="00D6279C" w:rsidRPr="00B805AF">
              <w:rPr>
                <w:sz w:val="20"/>
                <w:szCs w:val="20"/>
              </w:rPr>
              <w:t>8%, p &lt; 0</w:t>
            </w:r>
            <w:r w:rsidR="005D4C6B">
              <w:rPr>
                <w:sz w:val="20"/>
                <w:szCs w:val="20"/>
              </w:rPr>
              <w:t>.</w:t>
            </w:r>
            <w:r w:rsidR="00D6279C" w:rsidRPr="00B805AF">
              <w:rPr>
                <w:sz w:val="20"/>
                <w:szCs w:val="20"/>
              </w:rPr>
              <w:t>001</w:t>
            </w:r>
            <w:r w:rsidR="00D6279C" w:rsidRPr="00B805AF">
              <w:rPr>
                <w:sz w:val="20"/>
                <w:szCs w:val="20"/>
              </w:rPr>
              <w:br/>
              <w:t>V: I</w:t>
            </w:r>
            <w:r w:rsidRPr="00B805AF">
              <w:rPr>
                <w:sz w:val="20"/>
                <w:szCs w:val="20"/>
                <w:vertAlign w:val="superscript"/>
              </w:rPr>
              <w:t>2</w:t>
            </w:r>
            <w:r w:rsidR="00D6279C" w:rsidRPr="00B805AF">
              <w:rPr>
                <w:sz w:val="20"/>
                <w:szCs w:val="20"/>
              </w:rPr>
              <w:t xml:space="preserve"> = 30</w:t>
            </w:r>
            <w:r w:rsidR="005D4C6B">
              <w:rPr>
                <w:sz w:val="20"/>
                <w:szCs w:val="20"/>
              </w:rPr>
              <w:t>.</w:t>
            </w:r>
            <w:r w:rsidR="00D6279C" w:rsidRPr="00B805AF">
              <w:rPr>
                <w:sz w:val="20"/>
                <w:szCs w:val="20"/>
              </w:rPr>
              <w:t>2%, p = 0</w:t>
            </w:r>
            <w:r w:rsidR="005D4C6B">
              <w:rPr>
                <w:sz w:val="20"/>
                <w:szCs w:val="20"/>
              </w:rPr>
              <w:t>.</w:t>
            </w:r>
            <w:r w:rsidR="001A3D87" w:rsidRPr="00B805AF">
              <w:rPr>
                <w:sz w:val="20"/>
                <w:szCs w:val="20"/>
              </w:rPr>
              <w:t>20</w:t>
            </w:r>
          </w:p>
        </w:tc>
        <w:tc>
          <w:tcPr>
            <w:tcW w:w="1260" w:type="dxa"/>
            <w:tcBorders>
              <w:top w:val="single" w:sz="4" w:space="0" w:color="auto"/>
            </w:tcBorders>
            <w:shd w:val="clear" w:color="auto" w:fill="auto"/>
            <w:noWrap/>
            <w:vAlign w:val="bottom"/>
            <w:hideMark/>
          </w:tcPr>
          <w:p w14:paraId="59680722" w14:textId="77777777" w:rsidR="00D6279C" w:rsidRPr="00B805AF" w:rsidRDefault="00D6279C" w:rsidP="000C4D6A">
            <w:pPr>
              <w:rPr>
                <w:sz w:val="20"/>
                <w:szCs w:val="20"/>
              </w:rPr>
            </w:pPr>
            <w:r w:rsidRPr="00B805AF">
              <w:rPr>
                <w:sz w:val="20"/>
                <w:szCs w:val="20"/>
              </w:rPr>
              <w:t> </w:t>
            </w:r>
          </w:p>
        </w:tc>
        <w:tc>
          <w:tcPr>
            <w:tcW w:w="2160" w:type="dxa"/>
            <w:tcBorders>
              <w:top w:val="single" w:sz="4" w:space="0" w:color="auto"/>
            </w:tcBorders>
            <w:shd w:val="clear" w:color="auto" w:fill="auto"/>
            <w:noWrap/>
            <w:vAlign w:val="bottom"/>
            <w:hideMark/>
          </w:tcPr>
          <w:p w14:paraId="06E69BD7" w14:textId="77777777" w:rsidR="00D6279C" w:rsidRPr="00B805AF" w:rsidRDefault="00D6279C" w:rsidP="000C4D6A">
            <w:pPr>
              <w:rPr>
                <w:sz w:val="20"/>
                <w:szCs w:val="20"/>
              </w:rPr>
            </w:pPr>
            <w:r w:rsidRPr="00B805AF">
              <w:rPr>
                <w:sz w:val="20"/>
                <w:szCs w:val="20"/>
              </w:rPr>
              <w:t> </w:t>
            </w:r>
          </w:p>
        </w:tc>
        <w:tc>
          <w:tcPr>
            <w:tcW w:w="1260" w:type="dxa"/>
            <w:tcBorders>
              <w:top w:val="single" w:sz="4" w:space="0" w:color="auto"/>
            </w:tcBorders>
            <w:shd w:val="clear" w:color="auto" w:fill="auto"/>
            <w:noWrap/>
            <w:vAlign w:val="bottom"/>
            <w:hideMark/>
          </w:tcPr>
          <w:p w14:paraId="57F53D94" w14:textId="77777777" w:rsidR="00D6279C" w:rsidRPr="00B805AF" w:rsidRDefault="00D6279C" w:rsidP="00611A91">
            <w:pPr>
              <w:rPr>
                <w:sz w:val="20"/>
                <w:szCs w:val="20"/>
              </w:rPr>
            </w:pPr>
            <w:r w:rsidRPr="00B805AF">
              <w:rPr>
                <w:sz w:val="20"/>
                <w:szCs w:val="20"/>
              </w:rPr>
              <w:t>per 100 g/d</w:t>
            </w:r>
          </w:p>
        </w:tc>
        <w:tc>
          <w:tcPr>
            <w:tcW w:w="2070" w:type="dxa"/>
            <w:tcBorders>
              <w:top w:val="single" w:sz="4" w:space="0" w:color="auto"/>
            </w:tcBorders>
            <w:shd w:val="clear" w:color="auto" w:fill="auto"/>
            <w:noWrap/>
            <w:vAlign w:val="bottom"/>
            <w:hideMark/>
          </w:tcPr>
          <w:p w14:paraId="764832A0" w14:textId="77777777" w:rsidR="00D6279C" w:rsidRPr="00B805AF" w:rsidRDefault="00D01001">
            <w:pPr>
              <w:rPr>
                <w:i/>
                <w:sz w:val="20"/>
                <w:szCs w:val="20"/>
                <w:vertAlign w:val="superscript"/>
              </w:rPr>
            </w:pPr>
            <w:r w:rsidRPr="00B805AF">
              <w:rPr>
                <w:sz w:val="20"/>
                <w:szCs w:val="20"/>
              </w:rPr>
              <w:t xml:space="preserve">hemorrhagic stroke </w:t>
            </w:r>
            <w:r w:rsidRPr="00B805AF">
              <w:rPr>
                <w:i/>
                <w:sz w:val="20"/>
                <w:szCs w:val="20"/>
                <w:vertAlign w:val="superscript"/>
              </w:rPr>
              <w:t>6</w:t>
            </w:r>
          </w:p>
        </w:tc>
        <w:tc>
          <w:tcPr>
            <w:tcW w:w="990" w:type="dxa"/>
            <w:tcBorders>
              <w:top w:val="single" w:sz="4" w:space="0" w:color="auto"/>
            </w:tcBorders>
            <w:shd w:val="clear" w:color="auto" w:fill="auto"/>
            <w:noWrap/>
            <w:vAlign w:val="bottom"/>
            <w:hideMark/>
          </w:tcPr>
          <w:p w14:paraId="4ACB187D" w14:textId="0378450D" w:rsidR="00D6279C" w:rsidRPr="00B805AF" w:rsidRDefault="00D6279C" w:rsidP="00913B9C">
            <w:pPr>
              <w:jc w:val="center"/>
              <w:rPr>
                <w:sz w:val="20"/>
                <w:szCs w:val="20"/>
              </w:rPr>
            </w:pPr>
            <w:r w:rsidRPr="00B805AF">
              <w:rPr>
                <w:sz w:val="20"/>
                <w:szCs w:val="20"/>
              </w:rPr>
              <w:t>175</w:t>
            </w:r>
            <w:r w:rsidR="00F407F0" w:rsidRPr="00B805AF">
              <w:rPr>
                <w:sz w:val="20"/>
                <w:szCs w:val="20"/>
              </w:rPr>
              <w:t>,</w:t>
            </w:r>
            <w:r w:rsidRPr="00B805AF">
              <w:rPr>
                <w:sz w:val="20"/>
                <w:szCs w:val="20"/>
              </w:rPr>
              <w:t>035</w:t>
            </w:r>
          </w:p>
        </w:tc>
        <w:tc>
          <w:tcPr>
            <w:tcW w:w="900" w:type="dxa"/>
            <w:tcBorders>
              <w:top w:val="single" w:sz="4" w:space="0" w:color="auto"/>
            </w:tcBorders>
            <w:shd w:val="clear" w:color="auto" w:fill="auto"/>
            <w:noWrap/>
            <w:vAlign w:val="bottom"/>
            <w:hideMark/>
          </w:tcPr>
          <w:p w14:paraId="6C7750B2" w14:textId="5FC6925F" w:rsidR="00D6279C" w:rsidRPr="00B805AF" w:rsidRDefault="00D6279C" w:rsidP="00913B9C">
            <w:pPr>
              <w:jc w:val="center"/>
              <w:rPr>
                <w:sz w:val="20"/>
                <w:szCs w:val="20"/>
              </w:rPr>
            </w:pPr>
            <w:r w:rsidRPr="00B805AF">
              <w:rPr>
                <w:sz w:val="20"/>
                <w:szCs w:val="20"/>
              </w:rPr>
              <w:t>F: 1</w:t>
            </w:r>
            <w:r w:rsidR="001A3D87" w:rsidRPr="00B805AF">
              <w:rPr>
                <w:sz w:val="20"/>
                <w:szCs w:val="20"/>
              </w:rPr>
              <w:t>,</w:t>
            </w:r>
            <w:r w:rsidRPr="00B805AF">
              <w:rPr>
                <w:sz w:val="20"/>
                <w:szCs w:val="20"/>
              </w:rPr>
              <w:t>535</w:t>
            </w:r>
          </w:p>
          <w:p w14:paraId="385F9BF9" w14:textId="305BE334" w:rsidR="00D6279C" w:rsidRPr="00B805AF" w:rsidRDefault="00450939" w:rsidP="00913B9C">
            <w:pPr>
              <w:jc w:val="center"/>
              <w:rPr>
                <w:sz w:val="20"/>
                <w:szCs w:val="20"/>
              </w:rPr>
            </w:pPr>
            <w:proofErr w:type="gramStart"/>
            <w:r w:rsidRPr="00B805AF">
              <w:rPr>
                <w:sz w:val="20"/>
                <w:szCs w:val="20"/>
              </w:rPr>
              <w:t>V:</w:t>
            </w:r>
            <w:r w:rsidR="00D6279C" w:rsidRPr="00B805AF">
              <w:rPr>
                <w:sz w:val="20"/>
                <w:szCs w:val="20"/>
              </w:rPr>
              <w:t>1</w:t>
            </w:r>
            <w:r w:rsidR="001A3D87" w:rsidRPr="00B805AF">
              <w:rPr>
                <w:sz w:val="20"/>
                <w:szCs w:val="20"/>
              </w:rPr>
              <w:t>,</w:t>
            </w:r>
            <w:r w:rsidR="00D6279C" w:rsidRPr="00B805AF">
              <w:rPr>
                <w:sz w:val="20"/>
                <w:szCs w:val="20"/>
              </w:rPr>
              <w:t>534</w:t>
            </w:r>
            <w:proofErr w:type="gramEnd"/>
          </w:p>
        </w:tc>
        <w:tc>
          <w:tcPr>
            <w:tcW w:w="1620" w:type="dxa"/>
            <w:tcBorders>
              <w:top w:val="single" w:sz="4" w:space="0" w:color="auto"/>
            </w:tcBorders>
            <w:shd w:val="clear" w:color="auto" w:fill="auto"/>
            <w:noWrap/>
            <w:vAlign w:val="bottom"/>
            <w:hideMark/>
          </w:tcPr>
          <w:p w14:paraId="46EF7B18" w14:textId="233A5C8F"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73 (0</w:t>
            </w:r>
            <w:r w:rsidR="005D4C6B">
              <w:rPr>
                <w:sz w:val="20"/>
                <w:szCs w:val="20"/>
              </w:rPr>
              <w:t>.</w:t>
            </w:r>
            <w:r w:rsidRPr="00B805AF">
              <w:rPr>
                <w:sz w:val="20"/>
                <w:szCs w:val="20"/>
              </w:rPr>
              <w:t>62-0</w:t>
            </w:r>
            <w:r w:rsidR="005D4C6B">
              <w:rPr>
                <w:sz w:val="20"/>
                <w:szCs w:val="20"/>
              </w:rPr>
              <w:t>.</w:t>
            </w:r>
            <w:r w:rsidRPr="00B805AF">
              <w:rPr>
                <w:sz w:val="20"/>
                <w:szCs w:val="20"/>
              </w:rPr>
              <w:t>87)</w:t>
            </w:r>
          </w:p>
        </w:tc>
        <w:tc>
          <w:tcPr>
            <w:tcW w:w="1620" w:type="dxa"/>
            <w:tcBorders>
              <w:top w:val="single" w:sz="4" w:space="0" w:color="auto"/>
            </w:tcBorders>
            <w:shd w:val="clear" w:color="auto" w:fill="auto"/>
            <w:noWrap/>
            <w:vAlign w:val="bottom"/>
            <w:hideMark/>
          </w:tcPr>
          <w:p w14:paraId="6C52272D" w14:textId="05468F79"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83 (0</w:t>
            </w:r>
            <w:r w:rsidR="005D4C6B">
              <w:rPr>
                <w:sz w:val="20"/>
                <w:szCs w:val="20"/>
              </w:rPr>
              <w:t>.</w:t>
            </w:r>
            <w:r w:rsidRPr="00B805AF">
              <w:rPr>
                <w:sz w:val="20"/>
                <w:szCs w:val="20"/>
              </w:rPr>
              <w:t>72-0</w:t>
            </w:r>
            <w:r w:rsidR="005D4C6B">
              <w:rPr>
                <w:sz w:val="20"/>
                <w:szCs w:val="20"/>
              </w:rPr>
              <w:t>.</w:t>
            </w:r>
            <w:r w:rsidRPr="00B805AF">
              <w:rPr>
                <w:sz w:val="20"/>
                <w:szCs w:val="20"/>
              </w:rPr>
              <w:t>96)</w:t>
            </w:r>
          </w:p>
        </w:tc>
      </w:tr>
      <w:tr w:rsidR="00D6279C" w:rsidRPr="00B805AF" w14:paraId="28A1654F" w14:textId="77777777" w:rsidTr="00913B9C">
        <w:trPr>
          <w:trHeight w:val="800"/>
        </w:trPr>
        <w:tc>
          <w:tcPr>
            <w:tcW w:w="3060" w:type="dxa"/>
            <w:tcBorders>
              <w:bottom w:val="single" w:sz="4" w:space="0" w:color="auto"/>
            </w:tcBorders>
            <w:shd w:val="clear" w:color="auto" w:fill="auto"/>
            <w:vAlign w:val="bottom"/>
            <w:hideMark/>
          </w:tcPr>
          <w:p w14:paraId="28697F07" w14:textId="315CF8DA" w:rsidR="00D6279C" w:rsidRPr="00B805AF" w:rsidRDefault="009557F9" w:rsidP="000C4D6A">
            <w:pPr>
              <w:rPr>
                <w:sz w:val="20"/>
                <w:szCs w:val="20"/>
              </w:rPr>
            </w:pPr>
            <w:r w:rsidRPr="00B805AF">
              <w:rPr>
                <w:sz w:val="20"/>
                <w:szCs w:val="20"/>
              </w:rPr>
              <w:t>Pooled, random</w:t>
            </w:r>
            <w:r w:rsidRPr="00B805AF">
              <w:rPr>
                <w:sz w:val="20"/>
                <w:szCs w:val="20"/>
              </w:rPr>
              <w:br/>
              <w:t>F: I</w:t>
            </w:r>
            <w:r w:rsidRPr="00B805AF">
              <w:rPr>
                <w:sz w:val="20"/>
                <w:szCs w:val="20"/>
                <w:vertAlign w:val="superscript"/>
              </w:rPr>
              <w:t>2</w:t>
            </w:r>
            <w:r w:rsidRPr="00B805AF">
              <w:rPr>
                <w:sz w:val="20"/>
                <w:szCs w:val="20"/>
              </w:rPr>
              <w:t xml:space="preserve"> = 88</w:t>
            </w:r>
            <w:r w:rsidR="005D4C6B">
              <w:rPr>
                <w:sz w:val="20"/>
                <w:szCs w:val="20"/>
              </w:rPr>
              <w:t>.</w:t>
            </w:r>
            <w:r w:rsidRPr="00B805AF">
              <w:rPr>
                <w:sz w:val="20"/>
                <w:szCs w:val="20"/>
              </w:rPr>
              <w:t>8%, p &lt; 0</w:t>
            </w:r>
            <w:r w:rsidR="005D4C6B">
              <w:rPr>
                <w:sz w:val="20"/>
                <w:szCs w:val="20"/>
              </w:rPr>
              <w:t>.</w:t>
            </w:r>
            <w:r w:rsidRPr="00B805AF">
              <w:rPr>
                <w:sz w:val="20"/>
                <w:szCs w:val="20"/>
              </w:rPr>
              <w:t>001</w:t>
            </w:r>
            <w:r w:rsidRPr="00B805AF">
              <w:rPr>
                <w:sz w:val="20"/>
                <w:szCs w:val="20"/>
              </w:rPr>
              <w:br/>
              <w:t>V: I</w:t>
            </w:r>
            <w:r w:rsidRPr="00B805AF">
              <w:rPr>
                <w:sz w:val="20"/>
                <w:szCs w:val="20"/>
                <w:vertAlign w:val="superscript"/>
              </w:rPr>
              <w:t>2</w:t>
            </w:r>
            <w:r w:rsidR="00D6279C" w:rsidRPr="00B805AF">
              <w:rPr>
                <w:sz w:val="20"/>
                <w:szCs w:val="20"/>
              </w:rPr>
              <w:t xml:space="preserve"> = 0</w:t>
            </w:r>
            <w:r w:rsidR="005D4C6B">
              <w:rPr>
                <w:sz w:val="20"/>
                <w:szCs w:val="20"/>
              </w:rPr>
              <w:t>.</w:t>
            </w:r>
            <w:r w:rsidR="00D6279C" w:rsidRPr="00B805AF">
              <w:rPr>
                <w:sz w:val="20"/>
                <w:szCs w:val="20"/>
              </w:rPr>
              <w:t>0%, p = 0</w:t>
            </w:r>
            <w:r w:rsidR="005D4C6B">
              <w:rPr>
                <w:sz w:val="20"/>
                <w:szCs w:val="20"/>
              </w:rPr>
              <w:t>.</w:t>
            </w:r>
            <w:r w:rsidR="001A3D87" w:rsidRPr="00B805AF">
              <w:rPr>
                <w:sz w:val="20"/>
                <w:szCs w:val="20"/>
              </w:rPr>
              <w:t>53</w:t>
            </w:r>
          </w:p>
        </w:tc>
        <w:tc>
          <w:tcPr>
            <w:tcW w:w="1260" w:type="dxa"/>
            <w:tcBorders>
              <w:bottom w:val="single" w:sz="4" w:space="0" w:color="auto"/>
            </w:tcBorders>
            <w:shd w:val="clear" w:color="auto" w:fill="auto"/>
            <w:noWrap/>
            <w:vAlign w:val="bottom"/>
            <w:hideMark/>
          </w:tcPr>
          <w:p w14:paraId="723AFA78" w14:textId="77777777" w:rsidR="00D6279C" w:rsidRPr="00B805AF" w:rsidRDefault="00D6279C" w:rsidP="000C4D6A">
            <w:pPr>
              <w:rPr>
                <w:sz w:val="20"/>
                <w:szCs w:val="20"/>
              </w:rPr>
            </w:pPr>
            <w:r w:rsidRPr="00B805AF">
              <w:rPr>
                <w:sz w:val="20"/>
                <w:szCs w:val="20"/>
              </w:rPr>
              <w:t> </w:t>
            </w:r>
          </w:p>
        </w:tc>
        <w:tc>
          <w:tcPr>
            <w:tcW w:w="2160" w:type="dxa"/>
            <w:tcBorders>
              <w:bottom w:val="single" w:sz="4" w:space="0" w:color="auto"/>
            </w:tcBorders>
            <w:shd w:val="clear" w:color="auto" w:fill="auto"/>
            <w:noWrap/>
            <w:vAlign w:val="bottom"/>
            <w:hideMark/>
          </w:tcPr>
          <w:p w14:paraId="5BA7C002" w14:textId="77777777" w:rsidR="00D6279C" w:rsidRPr="00B805AF" w:rsidRDefault="00D6279C" w:rsidP="000C4D6A">
            <w:pPr>
              <w:rPr>
                <w:sz w:val="20"/>
                <w:szCs w:val="20"/>
              </w:rPr>
            </w:pPr>
            <w:r w:rsidRPr="00B805AF">
              <w:rPr>
                <w:sz w:val="20"/>
                <w:szCs w:val="20"/>
              </w:rPr>
              <w:t> </w:t>
            </w:r>
          </w:p>
        </w:tc>
        <w:tc>
          <w:tcPr>
            <w:tcW w:w="1260" w:type="dxa"/>
            <w:tcBorders>
              <w:bottom w:val="single" w:sz="4" w:space="0" w:color="auto"/>
            </w:tcBorders>
            <w:shd w:val="clear" w:color="auto" w:fill="auto"/>
            <w:noWrap/>
            <w:vAlign w:val="bottom"/>
            <w:hideMark/>
          </w:tcPr>
          <w:p w14:paraId="4D7DF4A7" w14:textId="77777777" w:rsidR="00D6279C" w:rsidRPr="00B805AF" w:rsidRDefault="00D6279C" w:rsidP="00611A91">
            <w:pPr>
              <w:rPr>
                <w:sz w:val="20"/>
                <w:szCs w:val="20"/>
              </w:rPr>
            </w:pPr>
            <w:r w:rsidRPr="00B805AF">
              <w:rPr>
                <w:sz w:val="20"/>
                <w:szCs w:val="20"/>
              </w:rPr>
              <w:t>per 100 g/d</w:t>
            </w:r>
          </w:p>
        </w:tc>
        <w:tc>
          <w:tcPr>
            <w:tcW w:w="2070" w:type="dxa"/>
            <w:tcBorders>
              <w:bottom w:val="single" w:sz="4" w:space="0" w:color="auto"/>
            </w:tcBorders>
            <w:shd w:val="clear" w:color="auto" w:fill="auto"/>
            <w:noWrap/>
            <w:vAlign w:val="bottom"/>
            <w:hideMark/>
          </w:tcPr>
          <w:p w14:paraId="741F8208" w14:textId="77777777" w:rsidR="00D6279C" w:rsidRPr="00B805AF" w:rsidRDefault="00D01001">
            <w:pPr>
              <w:rPr>
                <w:i/>
                <w:sz w:val="20"/>
                <w:szCs w:val="20"/>
                <w:vertAlign w:val="superscript"/>
              </w:rPr>
            </w:pPr>
            <w:r w:rsidRPr="00B805AF">
              <w:rPr>
                <w:sz w:val="20"/>
                <w:szCs w:val="20"/>
              </w:rPr>
              <w:t xml:space="preserve">w/o subarachnoid </w:t>
            </w:r>
            <w:r w:rsidRPr="00B805AF">
              <w:rPr>
                <w:i/>
                <w:sz w:val="20"/>
                <w:szCs w:val="20"/>
                <w:vertAlign w:val="superscript"/>
              </w:rPr>
              <w:t>7</w:t>
            </w:r>
          </w:p>
        </w:tc>
        <w:tc>
          <w:tcPr>
            <w:tcW w:w="990" w:type="dxa"/>
            <w:tcBorders>
              <w:bottom w:val="single" w:sz="4" w:space="0" w:color="auto"/>
            </w:tcBorders>
            <w:shd w:val="clear" w:color="auto" w:fill="auto"/>
            <w:noWrap/>
            <w:vAlign w:val="bottom"/>
            <w:hideMark/>
          </w:tcPr>
          <w:p w14:paraId="77CC652A" w14:textId="69CAFE1C" w:rsidR="00D6279C" w:rsidRPr="00B805AF" w:rsidRDefault="00D6279C" w:rsidP="00913B9C">
            <w:pPr>
              <w:jc w:val="center"/>
              <w:rPr>
                <w:sz w:val="20"/>
                <w:szCs w:val="20"/>
              </w:rPr>
            </w:pPr>
            <w:r w:rsidRPr="00B805AF">
              <w:rPr>
                <w:sz w:val="20"/>
                <w:szCs w:val="20"/>
              </w:rPr>
              <w:t>148</w:t>
            </w:r>
            <w:r w:rsidR="00F407F0" w:rsidRPr="00B805AF">
              <w:rPr>
                <w:sz w:val="20"/>
                <w:szCs w:val="20"/>
              </w:rPr>
              <w:t>,</w:t>
            </w:r>
            <w:r w:rsidRPr="00B805AF">
              <w:rPr>
                <w:sz w:val="20"/>
                <w:szCs w:val="20"/>
              </w:rPr>
              <w:t>479</w:t>
            </w:r>
          </w:p>
        </w:tc>
        <w:tc>
          <w:tcPr>
            <w:tcW w:w="900" w:type="dxa"/>
            <w:tcBorders>
              <w:bottom w:val="single" w:sz="4" w:space="0" w:color="auto"/>
            </w:tcBorders>
            <w:shd w:val="clear" w:color="auto" w:fill="auto"/>
            <w:noWrap/>
            <w:vAlign w:val="bottom"/>
            <w:hideMark/>
          </w:tcPr>
          <w:p w14:paraId="7751EAA0" w14:textId="52C1574F" w:rsidR="00D6279C" w:rsidRPr="00B805AF" w:rsidRDefault="00D6279C" w:rsidP="00913B9C">
            <w:pPr>
              <w:jc w:val="center"/>
              <w:rPr>
                <w:sz w:val="20"/>
                <w:szCs w:val="20"/>
              </w:rPr>
            </w:pPr>
            <w:r w:rsidRPr="00B805AF">
              <w:rPr>
                <w:sz w:val="20"/>
                <w:szCs w:val="20"/>
              </w:rPr>
              <w:t>F: 1</w:t>
            </w:r>
            <w:r w:rsidR="001A3D87" w:rsidRPr="00B805AF">
              <w:rPr>
                <w:sz w:val="20"/>
                <w:szCs w:val="20"/>
              </w:rPr>
              <w:t>,</w:t>
            </w:r>
            <w:r w:rsidRPr="00B805AF">
              <w:rPr>
                <w:sz w:val="20"/>
                <w:szCs w:val="20"/>
              </w:rPr>
              <w:t>339</w:t>
            </w:r>
          </w:p>
          <w:p w14:paraId="1CA2EB65" w14:textId="270AFF9C" w:rsidR="00D6279C" w:rsidRPr="00B805AF" w:rsidRDefault="00450939" w:rsidP="00913B9C">
            <w:pPr>
              <w:jc w:val="center"/>
              <w:rPr>
                <w:sz w:val="20"/>
                <w:szCs w:val="20"/>
              </w:rPr>
            </w:pPr>
            <w:proofErr w:type="gramStart"/>
            <w:r w:rsidRPr="00B805AF">
              <w:rPr>
                <w:sz w:val="20"/>
                <w:szCs w:val="20"/>
              </w:rPr>
              <w:t>V:</w:t>
            </w:r>
            <w:r w:rsidR="00D6279C" w:rsidRPr="00B805AF">
              <w:rPr>
                <w:sz w:val="20"/>
                <w:szCs w:val="20"/>
              </w:rPr>
              <w:t>1</w:t>
            </w:r>
            <w:r w:rsidR="001A3D87" w:rsidRPr="00B805AF">
              <w:rPr>
                <w:sz w:val="20"/>
                <w:szCs w:val="20"/>
              </w:rPr>
              <w:t>,</w:t>
            </w:r>
            <w:r w:rsidR="00D6279C" w:rsidRPr="00B805AF">
              <w:rPr>
                <w:sz w:val="20"/>
                <w:szCs w:val="20"/>
              </w:rPr>
              <w:t>338</w:t>
            </w:r>
            <w:proofErr w:type="gramEnd"/>
          </w:p>
        </w:tc>
        <w:tc>
          <w:tcPr>
            <w:tcW w:w="1620" w:type="dxa"/>
            <w:tcBorders>
              <w:bottom w:val="single" w:sz="4" w:space="0" w:color="auto"/>
            </w:tcBorders>
            <w:shd w:val="clear" w:color="auto" w:fill="auto"/>
            <w:noWrap/>
            <w:vAlign w:val="bottom"/>
            <w:hideMark/>
          </w:tcPr>
          <w:p w14:paraId="312D517E" w14:textId="3DD81C3B"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70 (0</w:t>
            </w:r>
            <w:r w:rsidR="005D4C6B">
              <w:rPr>
                <w:sz w:val="20"/>
                <w:szCs w:val="20"/>
              </w:rPr>
              <w:t>.</w:t>
            </w:r>
            <w:r w:rsidRPr="00B805AF">
              <w:rPr>
                <w:sz w:val="20"/>
                <w:szCs w:val="20"/>
              </w:rPr>
              <w:t>57-0</w:t>
            </w:r>
            <w:r w:rsidR="005D4C6B">
              <w:rPr>
                <w:sz w:val="20"/>
                <w:szCs w:val="20"/>
              </w:rPr>
              <w:t>.</w:t>
            </w:r>
            <w:r w:rsidRPr="00B805AF">
              <w:rPr>
                <w:sz w:val="20"/>
                <w:szCs w:val="20"/>
              </w:rPr>
              <w:t>86)</w:t>
            </w:r>
          </w:p>
        </w:tc>
        <w:tc>
          <w:tcPr>
            <w:tcW w:w="1620" w:type="dxa"/>
            <w:tcBorders>
              <w:bottom w:val="single" w:sz="4" w:space="0" w:color="auto"/>
            </w:tcBorders>
            <w:shd w:val="clear" w:color="auto" w:fill="auto"/>
            <w:noWrap/>
            <w:vAlign w:val="bottom"/>
            <w:hideMark/>
          </w:tcPr>
          <w:p w14:paraId="329C1369" w14:textId="3C6310C2" w:rsidR="00D6279C" w:rsidRPr="00B805AF" w:rsidRDefault="00D6279C" w:rsidP="00913B9C">
            <w:pPr>
              <w:jc w:val="center"/>
              <w:rPr>
                <w:sz w:val="20"/>
                <w:szCs w:val="20"/>
              </w:rPr>
            </w:pPr>
            <w:r w:rsidRPr="00B805AF">
              <w:rPr>
                <w:sz w:val="20"/>
                <w:szCs w:val="20"/>
              </w:rPr>
              <w:t>0</w:t>
            </w:r>
            <w:r w:rsidR="005D4C6B">
              <w:rPr>
                <w:sz w:val="20"/>
                <w:szCs w:val="20"/>
              </w:rPr>
              <w:t>.</w:t>
            </w:r>
            <w:r w:rsidRPr="00B805AF">
              <w:rPr>
                <w:sz w:val="20"/>
                <w:szCs w:val="20"/>
              </w:rPr>
              <w:t>88 (0</w:t>
            </w:r>
            <w:r w:rsidR="005D4C6B">
              <w:rPr>
                <w:sz w:val="20"/>
                <w:szCs w:val="20"/>
              </w:rPr>
              <w:t>.</w:t>
            </w:r>
            <w:r w:rsidRPr="00B805AF">
              <w:rPr>
                <w:sz w:val="20"/>
                <w:szCs w:val="20"/>
              </w:rPr>
              <w:t>77-1</w:t>
            </w:r>
            <w:r w:rsidR="005D4C6B">
              <w:rPr>
                <w:sz w:val="20"/>
                <w:szCs w:val="20"/>
              </w:rPr>
              <w:t>.</w:t>
            </w:r>
            <w:r w:rsidRPr="00B805AF">
              <w:rPr>
                <w:sz w:val="20"/>
                <w:szCs w:val="20"/>
              </w:rPr>
              <w:t>00)</w:t>
            </w:r>
          </w:p>
        </w:tc>
      </w:tr>
    </w:tbl>
    <w:p w14:paraId="52B84A16" w14:textId="77777777" w:rsidR="00D6279C" w:rsidRPr="00B805AF" w:rsidRDefault="00D01001" w:rsidP="00AC682B">
      <w:pPr>
        <w:spacing w:before="120"/>
        <w:rPr>
          <w:sz w:val="20"/>
          <w:szCs w:val="20"/>
        </w:rPr>
      </w:pPr>
      <w:r w:rsidRPr="00B805AF">
        <w:rPr>
          <w:i/>
          <w:sz w:val="20"/>
          <w:szCs w:val="20"/>
          <w:vertAlign w:val="superscript"/>
        </w:rPr>
        <w:t>1</w:t>
      </w:r>
      <w:r w:rsidR="00D6279C" w:rsidRPr="00B805AF">
        <w:rPr>
          <w:sz w:val="20"/>
          <w:szCs w:val="20"/>
        </w:rPr>
        <w:t xml:space="preserve"> Reported exposure in servings/d. Assumed 100 g per serving in this analysis.</w:t>
      </w:r>
    </w:p>
    <w:p w14:paraId="02FF054A" w14:textId="77777777" w:rsidR="00D6279C" w:rsidRPr="00B805AF" w:rsidRDefault="00D01001" w:rsidP="000C4D6A">
      <w:pPr>
        <w:rPr>
          <w:sz w:val="20"/>
          <w:szCs w:val="20"/>
        </w:rPr>
      </w:pPr>
      <w:r w:rsidRPr="00B805AF">
        <w:rPr>
          <w:i/>
          <w:sz w:val="20"/>
          <w:szCs w:val="20"/>
          <w:vertAlign w:val="superscript"/>
        </w:rPr>
        <w:t>2</w:t>
      </w:r>
      <w:r w:rsidR="00D6279C" w:rsidRPr="00B805AF">
        <w:rPr>
          <w:sz w:val="20"/>
          <w:szCs w:val="20"/>
        </w:rPr>
        <w:t xml:space="preserve"> All participants in cohort are male smokers.</w:t>
      </w:r>
    </w:p>
    <w:p w14:paraId="0C7A8C74" w14:textId="77777777" w:rsidR="00D6279C" w:rsidRPr="00B805AF" w:rsidRDefault="00D01001" w:rsidP="000C4D6A">
      <w:pPr>
        <w:rPr>
          <w:sz w:val="20"/>
          <w:szCs w:val="20"/>
        </w:rPr>
      </w:pPr>
      <w:r w:rsidRPr="00B805AF">
        <w:rPr>
          <w:i/>
          <w:sz w:val="20"/>
          <w:szCs w:val="20"/>
          <w:vertAlign w:val="superscript"/>
        </w:rPr>
        <w:t>3</w:t>
      </w:r>
      <w:r w:rsidR="00D6279C" w:rsidRPr="00B805AF">
        <w:rPr>
          <w:sz w:val="20"/>
          <w:szCs w:val="20"/>
        </w:rPr>
        <w:t xml:space="preserve"> Endpoint was first stroke after randomization, so no individual is included as an event for both subarachnoid hemorrhage and intracerebral hemorrhage; outcomes are mutually exclusive.</w:t>
      </w:r>
    </w:p>
    <w:p w14:paraId="546AE3D5" w14:textId="77777777" w:rsidR="00D6279C" w:rsidRPr="00B805AF" w:rsidRDefault="00D01001" w:rsidP="000C4D6A">
      <w:pPr>
        <w:rPr>
          <w:sz w:val="20"/>
          <w:szCs w:val="20"/>
        </w:rPr>
      </w:pPr>
      <w:r w:rsidRPr="00B805AF">
        <w:rPr>
          <w:i/>
          <w:sz w:val="20"/>
          <w:szCs w:val="20"/>
          <w:vertAlign w:val="superscript"/>
        </w:rPr>
        <w:t>4</w:t>
      </w:r>
      <w:r w:rsidR="00D6279C" w:rsidRPr="00B805AF">
        <w:rPr>
          <w:sz w:val="20"/>
          <w:szCs w:val="20"/>
        </w:rPr>
        <w:t xml:space="preserve"> Summary estimates reported for raw and processed separately. Raw fruits selected because processed fruits included primarily citrus juice (49%) and apple juice (22%). Raw vegetables selected because processed vegetables included primarily cabbages (24%) and </w:t>
      </w:r>
      <w:proofErr w:type="spellStart"/>
      <w:r w:rsidR="00D6279C" w:rsidRPr="00B805AF">
        <w:rPr>
          <w:sz w:val="20"/>
          <w:szCs w:val="20"/>
        </w:rPr>
        <w:t>french</w:t>
      </w:r>
      <w:proofErr w:type="spellEnd"/>
      <w:r w:rsidR="00D6279C" w:rsidRPr="00B805AF">
        <w:rPr>
          <w:sz w:val="20"/>
          <w:szCs w:val="20"/>
        </w:rPr>
        <w:t xml:space="preserve"> beans (14%).</w:t>
      </w:r>
    </w:p>
    <w:p w14:paraId="23B33ADD" w14:textId="77777777" w:rsidR="00D6279C" w:rsidRPr="00B805AF" w:rsidRDefault="00D01001" w:rsidP="000C4D6A">
      <w:pPr>
        <w:rPr>
          <w:sz w:val="20"/>
          <w:szCs w:val="20"/>
        </w:rPr>
      </w:pPr>
      <w:r w:rsidRPr="00B805AF">
        <w:rPr>
          <w:i/>
          <w:sz w:val="20"/>
          <w:szCs w:val="20"/>
          <w:vertAlign w:val="superscript"/>
        </w:rPr>
        <w:t>5</w:t>
      </w:r>
      <w:r w:rsidR="00D6279C" w:rsidRPr="00B805AF">
        <w:rPr>
          <w:sz w:val="20"/>
          <w:szCs w:val="20"/>
        </w:rPr>
        <w:t xml:space="preserve"> Intake reported separately for men and women, but relative risk reported for men and women combined. In this analysis, calculated weighted average of the two sexes for intake.</w:t>
      </w:r>
    </w:p>
    <w:p w14:paraId="2DE5E855" w14:textId="77777777" w:rsidR="00D6279C" w:rsidRPr="00B805AF" w:rsidRDefault="00D01001" w:rsidP="000C4D6A">
      <w:pPr>
        <w:rPr>
          <w:sz w:val="20"/>
          <w:szCs w:val="20"/>
        </w:rPr>
      </w:pPr>
      <w:r w:rsidRPr="00B805AF">
        <w:rPr>
          <w:i/>
          <w:sz w:val="20"/>
          <w:szCs w:val="20"/>
          <w:vertAlign w:val="superscript"/>
        </w:rPr>
        <w:t>6</w:t>
      </w:r>
      <w:r w:rsidR="00D6279C" w:rsidRPr="00B805AF">
        <w:rPr>
          <w:sz w:val="20"/>
          <w:szCs w:val="20"/>
        </w:rPr>
        <w:t xml:space="preserve"> Analysis includes all studies.</w:t>
      </w:r>
    </w:p>
    <w:p w14:paraId="680ED99F" w14:textId="77777777" w:rsidR="00824220" w:rsidRPr="000C4D6A" w:rsidRDefault="00D01001" w:rsidP="00247983">
      <w:pPr>
        <w:sectPr w:rsidR="00824220" w:rsidRPr="000C4D6A" w:rsidSect="00606105">
          <w:pgSz w:w="16838" w:h="11906" w:orient="landscape"/>
          <w:pgMar w:top="1440" w:right="1224" w:bottom="1440" w:left="792" w:header="706" w:footer="706" w:gutter="0"/>
          <w:cols w:space="708"/>
          <w:docGrid w:linePitch="360"/>
        </w:sectPr>
      </w:pPr>
      <w:r w:rsidRPr="00B805AF">
        <w:rPr>
          <w:i/>
          <w:sz w:val="20"/>
          <w:szCs w:val="20"/>
          <w:vertAlign w:val="superscript"/>
        </w:rPr>
        <w:t>7</w:t>
      </w:r>
      <w:r w:rsidR="00D6279C" w:rsidRPr="00B805AF">
        <w:rPr>
          <w:sz w:val="20"/>
          <w:szCs w:val="20"/>
        </w:rPr>
        <w:t xml:space="preserve"> Analysis excludes estimates for the outcome of subarachnoid hemorrhage, i.e. Alpha-Tocopherol, Beta-Carotene Cancer Prevention Study.</w:t>
      </w:r>
      <w:r w:rsidR="001E1928" w:rsidRPr="000C4D6A">
        <w:br w:type="page"/>
      </w:r>
    </w:p>
    <w:p w14:paraId="1CBF9350" w14:textId="0D3216DE" w:rsidR="004E4592" w:rsidRPr="00DE479F" w:rsidRDefault="00A84A47" w:rsidP="00DE479F">
      <w:pPr>
        <w:pStyle w:val="Heading1"/>
        <w:pBdr>
          <w:bottom w:val="single" w:sz="4" w:space="1" w:color="auto"/>
        </w:pBdr>
        <w:spacing w:before="0" w:after="120" w:line="360" w:lineRule="auto"/>
        <w:rPr>
          <w:rFonts w:ascii="Times New Roman" w:hAnsi="Times New Roman" w:cs="Times New Roman"/>
          <w:color w:val="auto"/>
          <w:sz w:val="22"/>
          <w:szCs w:val="22"/>
        </w:rPr>
      </w:pPr>
      <w:bookmarkStart w:id="14" w:name="_Toc471379895"/>
      <w:r w:rsidRPr="00DE479F">
        <w:rPr>
          <w:rFonts w:ascii="Times New Roman" w:hAnsi="Times New Roman" w:cs="Times New Roman"/>
          <w:color w:val="auto"/>
          <w:sz w:val="22"/>
          <w:szCs w:val="22"/>
        </w:rPr>
        <w:lastRenderedPageBreak/>
        <w:t>Etiologic Effects of Dietary Factors on Cardiometabolic Disease Risk</w:t>
      </w:r>
      <w:bookmarkEnd w:id="14"/>
    </w:p>
    <w:p w14:paraId="4DDA0768" w14:textId="0B1662C3" w:rsidR="009C109B" w:rsidRPr="00DE479F" w:rsidRDefault="00A82478" w:rsidP="00DE479F">
      <w:pPr>
        <w:pStyle w:val="Heading2"/>
        <w:spacing w:line="360" w:lineRule="auto"/>
        <w:jc w:val="left"/>
        <w:rPr>
          <w:sz w:val="22"/>
          <w:szCs w:val="22"/>
        </w:rPr>
      </w:pPr>
      <w:bookmarkStart w:id="15" w:name="_Toc471379896"/>
      <w:bookmarkEnd w:id="6"/>
      <w:r>
        <w:rPr>
          <w:sz w:val="22"/>
          <w:szCs w:val="22"/>
        </w:rPr>
        <w:t>Text F</w:t>
      </w:r>
      <w:r w:rsidR="009C109B" w:rsidRPr="00DE479F">
        <w:rPr>
          <w:sz w:val="22"/>
          <w:szCs w:val="22"/>
        </w:rPr>
        <w:t xml:space="preserve">. </w:t>
      </w:r>
      <w:r w:rsidR="00A84A47" w:rsidRPr="00DE479F">
        <w:rPr>
          <w:b w:val="0"/>
          <w:sz w:val="22"/>
          <w:szCs w:val="22"/>
        </w:rPr>
        <w:t>Heterogeneity in etiologic effects</w:t>
      </w:r>
      <w:r w:rsidR="009C109B" w:rsidRPr="00DE479F">
        <w:rPr>
          <w:b w:val="0"/>
          <w:sz w:val="22"/>
          <w:szCs w:val="22"/>
        </w:rPr>
        <w:t>.</w:t>
      </w:r>
      <w:bookmarkEnd w:id="15"/>
    </w:p>
    <w:p w14:paraId="405AF5D3" w14:textId="4DD6C928" w:rsidR="00370278" w:rsidRDefault="00370278" w:rsidP="00DE479F">
      <w:pPr>
        <w:spacing w:line="360" w:lineRule="auto"/>
        <w:rPr>
          <w:rFonts w:cs="Times New Roman"/>
          <w:szCs w:val="22"/>
        </w:rPr>
      </w:pPr>
      <w:r w:rsidRPr="00370278">
        <w:rPr>
          <w:rFonts w:cs="Times New Roman"/>
          <w:color w:val="000000" w:themeColor="text1"/>
          <w:szCs w:val="22"/>
        </w:rPr>
        <w:t xml:space="preserve">We quantified </w:t>
      </w:r>
      <w:r w:rsidR="00A3780F">
        <w:rPr>
          <w:rFonts w:cs="Times New Roman"/>
          <w:color w:val="000000" w:themeColor="text1"/>
          <w:szCs w:val="22"/>
        </w:rPr>
        <w:t>multivariable-adjusted</w:t>
      </w:r>
      <w:r w:rsidRPr="00370278">
        <w:rPr>
          <w:rFonts w:cs="Times New Roman"/>
          <w:color w:val="000000" w:themeColor="text1"/>
          <w:szCs w:val="22"/>
        </w:rPr>
        <w:t xml:space="preserve"> effect estimates</w:t>
      </w:r>
      <w:r w:rsidR="00A3780F">
        <w:rPr>
          <w:rFonts w:cs="Times New Roman"/>
          <w:color w:val="000000" w:themeColor="text1"/>
          <w:szCs w:val="22"/>
        </w:rPr>
        <w:t xml:space="preserve"> (relative risks)</w:t>
      </w:r>
      <w:r w:rsidRPr="00370278">
        <w:rPr>
          <w:rFonts w:cs="Times New Roman"/>
          <w:color w:val="000000" w:themeColor="text1"/>
          <w:szCs w:val="22"/>
        </w:rPr>
        <w:t xml:space="preserve"> from recent or de novo systematic reviews and meta-analyses of prospective studies and/or clinical trials of clinical endpoints. </w:t>
      </w:r>
      <w:r w:rsidRPr="00370278">
        <w:rPr>
          <w:rFonts w:cs="Times New Roman"/>
          <w:szCs w:val="22"/>
        </w:rPr>
        <w:t>Most meta-analyses did not stratify by sex, and those that did found no significant differences in proportional effects of dietary factors between men and women; in addition, the proportional effects of most metabolic risk factors on chronic diseases appear similar by sex.</w:t>
      </w:r>
      <w:r w:rsidR="00433CC9" w:rsidRPr="00370278">
        <w:rPr>
          <w:rFonts w:cs="Times New Roman"/>
          <w:szCs w:val="22"/>
        </w:rPr>
        <w:fldChar w:fldCharType="begin">
          <w:fldData xml:space="preserve">PEVuZE5vdGU+PENpdGU+PEF1dGhvcj5KYWtvYnNlbjwvQXV0aG9yPjxZZWFyPjIwMDk8L1llYXI+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cmU8L2FiYnItMT48L2FsdC1wZXJpb2RpY2FsPjxwYWdlcz4yODM2LTQyPC9wYWdlcz48dm9sdW1l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</w:fldData>
        </w:fldChar>
      </w:r>
      <w:r w:rsidR="00774CCE">
        <w:rPr>
          <w:rFonts w:cs="Times New Roman"/>
          <w:szCs w:val="22"/>
        </w:rPr>
        <w:instrText xml:space="preserve"> ADDIN EN.CITE </w:instrText>
      </w:r>
      <w:r w:rsidR="00774CCE">
        <w:rPr>
          <w:rFonts w:cs="Times New Roman"/>
          <w:szCs w:val="22"/>
        </w:rPr>
        <w:fldChar w:fldCharType="begin">
          <w:fldData xml:space="preserve">PEVuZE5vdGU+PENpdGU+PEF1dGhvcj5KYWtvYnNlbjwvQXV0aG9yPjxZZWFyPjIwMDk8L1llYXI+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cmU8L2FiYnItMT48L2FsdC1wZXJpb2RpY2FsPjxwYWdlcz4yODM2LTQyPC9wYWdlcz48dm9sdW1l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</w:fldData>
        </w:fldChar>
      </w:r>
      <w:r w:rsidR="00774CCE">
        <w:rPr>
          <w:rFonts w:cs="Times New Roman"/>
          <w:szCs w:val="22"/>
        </w:rPr>
        <w:instrText xml:space="preserve"> ADDIN EN.CITE.DATA </w:instrText>
      </w:r>
      <w:r w:rsidR="00774CCE">
        <w:rPr>
          <w:rFonts w:cs="Times New Roman"/>
          <w:szCs w:val="22"/>
        </w:rPr>
      </w:r>
      <w:r w:rsidR="00774CCE">
        <w:rPr>
          <w:rFonts w:cs="Times New Roman"/>
          <w:szCs w:val="22"/>
        </w:rPr>
        <w:fldChar w:fldCharType="end"/>
      </w:r>
      <w:r w:rsidR="00433CC9" w:rsidRPr="00370278">
        <w:rPr>
          <w:rFonts w:cs="Times New Roman"/>
          <w:szCs w:val="22"/>
        </w:rPr>
        <w:fldChar w:fldCharType="separate"/>
      </w:r>
      <w:r w:rsidR="00774CCE">
        <w:rPr>
          <w:rFonts w:cs="Times New Roman"/>
          <w:noProof/>
          <w:szCs w:val="22"/>
        </w:rPr>
        <w:t>[</w:t>
      </w:r>
      <w:hyperlink w:anchor="_ENREF_25" w:tooltip="Jakobsen, 2009 #1606" w:history="1">
        <w:r w:rsidR="00774CCE">
          <w:rPr>
            <w:rFonts w:cs="Times New Roman"/>
            <w:noProof/>
            <w:szCs w:val="22"/>
          </w:rPr>
          <w:t>25-33</w:t>
        </w:r>
      </w:hyperlink>
      <w:r w:rsidR="00774CCE">
        <w:rPr>
          <w:rFonts w:cs="Times New Roman"/>
          <w:noProof/>
          <w:szCs w:val="22"/>
        </w:rPr>
        <w:t>]</w:t>
      </w:r>
      <w:r w:rsidR="00433CC9" w:rsidRPr="00370278">
        <w:rPr>
          <w:rFonts w:cs="Times New Roman"/>
          <w:szCs w:val="22"/>
        </w:rPr>
        <w:fldChar w:fldCharType="end"/>
      </w:r>
      <w:r w:rsidRPr="00370278">
        <w:rPr>
          <w:rFonts w:cs="Times New Roman"/>
          <w:szCs w:val="22"/>
        </w:rPr>
        <w:t xml:space="preserve"> Thus, we incorporated similar proportional effects of dietary factors by sex. Conversely, our own and others’ work has demonstrated that proportional effects of major risk factors on cardiometabolic diseases vary by age, with an inverse log-linear age association</w:t>
      </w:r>
      <w:r w:rsidR="0047528E">
        <w:rPr>
          <w:rFonts w:cs="Times New Roman"/>
          <w:szCs w:val="22"/>
        </w:rPr>
        <w:t>.</w:t>
      </w:r>
      <w:r w:rsidR="00433CC9">
        <w:rPr>
          <w:rFonts w:cs="Times New Roman"/>
          <w:szCs w:val="22"/>
        </w:rPr>
        <w:fldChar w:fldCharType="begin">
          <w:fldData xml:space="preserve">PEVuZE5vdGU+PENpdGU+PEF1dGhvcj5TaW5naDwvQXV0aG9yPjxZZWFyPjIwMTM8L1llYXI+PFJl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NjUxNzQ8L3BhZ2VzPjx2b2x1bWU+ODwvdm9sdW1lPjxudW1iZXI+NzwvbnVtYmVyPjxlZGl0aW9u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IEQuPC9hdXRob3I+PGF1dGhvcj5QYXNzbW9yZSwgRS48L2F1dGhvcj48YXV0aG9yPlBhdHJhLCBK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YXV0aG9yPldpbGxpYW1zLCBILiBDLjwvYXV0aG9yPjxhdXRob3I+V2lsbGlhbXMsIFcuPC9hdXRo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L2FiYnItMT48L2FsdC1wZXJpb2RpY2FsPjxwYWdlcz4yMjI0LTYwPC9wYWdlcz48dm9sdW1lPjM4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ZXJpb2RpY2FsPjxwYWdlcz5lMTAwMDA1ODwvcGFnZXM+PHZvbHVtZT42PC92b2x1bWU+PG51bWJl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=
</w:fldData>
        </w:fldChar>
      </w:r>
      <w:r w:rsidR="00774CCE">
        <w:rPr>
          <w:rFonts w:cs="Times New Roman"/>
          <w:szCs w:val="22"/>
        </w:rPr>
        <w:instrText xml:space="preserve"> ADDIN EN.CITE </w:instrText>
      </w:r>
      <w:r w:rsidR="00774CCE">
        <w:rPr>
          <w:rFonts w:cs="Times New Roman"/>
          <w:szCs w:val="22"/>
        </w:rPr>
        <w:fldChar w:fldCharType="begin">
          <w:fldData xml:space="preserve">PEVuZE5vdGU+PENpdGU+PEF1dGhvcj5TaW5naDwvQXV0aG9yPjxZZWFyPjIwMTM8L1llYXI+PFJl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NjUxNzQ8L3BhZ2VzPjx2b2x1bWU+ODwvdm9sdW1lPjxudW1iZXI+NzwvbnVtYmVyPjxlZGl0aW9u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IEQuPC9hdXRob3I+PGF1dGhvcj5QYXNzbW9yZSwgRS48L2F1dGhvcj48YXV0aG9yPlBhdHJhLCBK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YXV0aG9yPldpbGxpYW1zLCBILiBDLjwvYXV0aG9yPjxhdXRob3I+V2lsbGlhbXMsIFcuPC9hdXRo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L2FiYnItMT48L2FsdC1wZXJpb2RpY2FsPjxwYWdlcz4yMjI0LTYwPC9wYWdlcz48dm9sdW1lPjM4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ZXJpb2RpY2FsPjxwYWdlcz5lMTAwMDA1ODwvcGFnZXM+PHZvbHVtZT42PC92b2x1bWU+PG51bWJl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=
</w:fldData>
        </w:fldChar>
      </w:r>
      <w:r w:rsidR="00774CCE">
        <w:rPr>
          <w:rFonts w:cs="Times New Roman"/>
          <w:szCs w:val="22"/>
        </w:rPr>
        <w:instrText xml:space="preserve"> ADDIN EN.CITE.DATA </w:instrText>
      </w:r>
      <w:r w:rsidR="00774CCE">
        <w:rPr>
          <w:rFonts w:cs="Times New Roman"/>
          <w:szCs w:val="22"/>
        </w:rPr>
      </w:r>
      <w:r w:rsidR="00774CCE">
        <w:rPr>
          <w:rFonts w:cs="Times New Roman"/>
          <w:szCs w:val="22"/>
        </w:rPr>
        <w:fldChar w:fldCharType="end"/>
      </w:r>
      <w:r w:rsidR="00433CC9">
        <w:rPr>
          <w:rFonts w:cs="Times New Roman"/>
          <w:szCs w:val="22"/>
        </w:rPr>
        <w:fldChar w:fldCharType="separate"/>
      </w:r>
      <w:r w:rsidR="00774CCE">
        <w:rPr>
          <w:rFonts w:cs="Times New Roman"/>
          <w:noProof/>
          <w:szCs w:val="22"/>
        </w:rPr>
        <w:t>[</w:t>
      </w:r>
      <w:hyperlink w:anchor="_ENREF_34" w:tooltip="Singh, 2013 #2070" w:history="1">
        <w:r w:rsidR="00774CCE">
          <w:rPr>
            <w:rFonts w:cs="Times New Roman"/>
            <w:noProof/>
            <w:szCs w:val="22"/>
          </w:rPr>
          <w:t>34-36</w:t>
        </w:r>
      </w:hyperlink>
      <w:r w:rsidR="00774CCE">
        <w:rPr>
          <w:rFonts w:cs="Times New Roman"/>
          <w:noProof/>
          <w:szCs w:val="22"/>
        </w:rPr>
        <w:t>]</w:t>
      </w:r>
      <w:r w:rsidR="00433CC9">
        <w:rPr>
          <w:rFonts w:cs="Times New Roman"/>
          <w:szCs w:val="22"/>
        </w:rPr>
        <w:fldChar w:fldCharType="end"/>
      </w:r>
      <w:r w:rsidR="0047528E">
        <w:rPr>
          <w:rFonts w:cs="Times New Roman"/>
          <w:szCs w:val="22"/>
        </w:rPr>
        <w:t xml:space="preserve"> </w:t>
      </w:r>
      <w:r w:rsidR="006D1753">
        <w:rPr>
          <w:rFonts w:cs="Times New Roman"/>
          <w:szCs w:val="22"/>
        </w:rPr>
        <w:t>W</w:t>
      </w:r>
      <w:r w:rsidRPr="00370278">
        <w:rPr>
          <w:rFonts w:cs="Times New Roman"/>
          <w:szCs w:val="22"/>
        </w:rPr>
        <w:t>e therefore derived and utilized age-group specific RRs for diet-cardiometabolic disease relationships based on the age patterns of RRs for metabolic risk factors and incident cardiometabolic disease events</w:t>
      </w:r>
      <w:r w:rsidR="0047528E">
        <w:rPr>
          <w:rFonts w:cs="Times New Roman"/>
          <w:szCs w:val="22"/>
        </w:rPr>
        <w:t>.</w:t>
      </w:r>
      <w:r w:rsidR="00433CC9">
        <w:rPr>
          <w:rFonts w:cs="Times New Roman"/>
          <w:szCs w:val="22"/>
        </w:rPr>
        <w:fldChar w:fldCharType="begin">
          <w:fldData xml:space="preserve">PEVuZE5vdGU+PENpdGU+PEF1dGhvcj5TaW5naDwvQXV0aG9yPjxZZWFyPjIwMTM8L1llYXI+PFJl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NjUxNzQ8L3BhZ2VzPjx2b2x1bWU+ODwvdm9sdW1lPjxudW1iZXI+NzwvbnVtYmVyPjxlZGl0aW9u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IEQuPC9hdXRob3I+PGF1dGhvcj5QYXNzbW9yZSwgRS48L2F1dGhvcj48YXV0aG9yPlBhdHJhLCBK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YXV0aG9yPldpbGxpYW1zLCBILiBDLjwvYXV0aG9yPjxhdXRob3I+V2lsbGlhbXMsIFcuPC9hdXRo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L2FiYnItMT48L2FsdC1wZXJpb2RpY2FsPjxwYWdlcz4yMjI0LTYwPC9wYWdlcz48dm9sdW1lPjM4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ZXJpb2RpY2FsPjxwYWdlcz5lMTAwMDA1ODwvcGFnZXM+PHZvbHVtZT42PC92b2x1bWU+PG51bWJl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=
</w:fldData>
        </w:fldChar>
      </w:r>
      <w:r w:rsidR="00774CCE">
        <w:rPr>
          <w:rFonts w:cs="Times New Roman"/>
          <w:szCs w:val="22"/>
        </w:rPr>
        <w:instrText xml:space="preserve"> ADDIN EN.CITE </w:instrText>
      </w:r>
      <w:r w:rsidR="00774CCE">
        <w:rPr>
          <w:rFonts w:cs="Times New Roman"/>
          <w:szCs w:val="22"/>
        </w:rPr>
        <w:fldChar w:fldCharType="begin">
          <w:fldData xml:space="preserve">PEVuZE5vdGU+PENpdGU+PEF1dGhvcj5TaW5naDwvQXV0aG9yPjxZZWFyPjIwMTM8L1llYXI+PFJl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NjUxNzQ8L3BhZ2VzPjx2b2x1bWU+ODwvdm9sdW1lPjxudW1iZXI+NzwvbnVtYmVyPjxlZGl0aW9u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IEQuPC9hdXRob3I+PGF1dGhvcj5QYXNzbW9yZSwgRS48L2F1dGhvcj48YXV0aG9yPlBhdHJhLCBK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L2FiYnItMT48L2FsdC1wZXJpb2RpY2FsPjxwYWdlcz4yMjI0LTYwPC9wYWdlcz48dm9sdW1lPjM4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ZXJpb2RpY2FsPjxwYWdlcz5lMTAwMDA1ODwvcGFnZXM+PHZvbHVtZT42PC92b2x1bWU+PG51bWJl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=
</w:fldData>
        </w:fldChar>
      </w:r>
      <w:r w:rsidR="00774CCE">
        <w:rPr>
          <w:rFonts w:cs="Times New Roman"/>
          <w:szCs w:val="22"/>
        </w:rPr>
        <w:instrText xml:space="preserve"> ADDIN EN.CITE.DATA </w:instrText>
      </w:r>
      <w:r w:rsidR="00774CCE">
        <w:rPr>
          <w:rFonts w:cs="Times New Roman"/>
          <w:szCs w:val="22"/>
        </w:rPr>
      </w:r>
      <w:r w:rsidR="00774CCE">
        <w:rPr>
          <w:rFonts w:cs="Times New Roman"/>
          <w:szCs w:val="22"/>
        </w:rPr>
        <w:fldChar w:fldCharType="end"/>
      </w:r>
      <w:r w:rsidR="00433CC9">
        <w:rPr>
          <w:rFonts w:cs="Times New Roman"/>
          <w:szCs w:val="22"/>
        </w:rPr>
        <w:fldChar w:fldCharType="separate"/>
      </w:r>
      <w:r w:rsidR="00774CCE">
        <w:rPr>
          <w:rFonts w:cs="Times New Roman"/>
          <w:noProof/>
          <w:szCs w:val="22"/>
        </w:rPr>
        <w:t>[</w:t>
      </w:r>
      <w:hyperlink w:anchor="_ENREF_34" w:tooltip="Singh, 2013 #2070" w:history="1">
        <w:r w:rsidR="00774CCE">
          <w:rPr>
            <w:rFonts w:cs="Times New Roman"/>
            <w:noProof/>
            <w:szCs w:val="22"/>
          </w:rPr>
          <w:t>34-36</w:t>
        </w:r>
      </w:hyperlink>
      <w:r w:rsidR="00774CCE">
        <w:rPr>
          <w:rFonts w:cs="Times New Roman"/>
          <w:noProof/>
          <w:szCs w:val="22"/>
        </w:rPr>
        <w:t>]</w:t>
      </w:r>
      <w:r w:rsidR="00433CC9">
        <w:rPr>
          <w:rFonts w:cs="Times New Roman"/>
          <w:szCs w:val="22"/>
        </w:rPr>
        <w:fldChar w:fldCharType="end"/>
      </w:r>
      <w:r w:rsidR="00547C19">
        <w:rPr>
          <w:rFonts w:cs="Times New Roman"/>
          <w:szCs w:val="22"/>
        </w:rPr>
        <w:t xml:space="preserve"> </w:t>
      </w:r>
      <w:r w:rsidR="00200B84" w:rsidRPr="00200B84">
        <w:rPr>
          <w:rFonts w:cs="Times New Roman"/>
          <w:szCs w:val="22"/>
        </w:rPr>
        <w:t>To quantify and incorporate this effect modification by age, we evaluated the proportional differences in RRs for major diet-related cardiometabolic risk factors, including systolic blood pressure (BP), body mass index (BMI), fasting plasma glucose and total cholesterol, across 6 age groups from 25-34 to 75+ years</w:t>
      </w:r>
      <w:r w:rsidR="00200B84">
        <w:rPr>
          <w:rFonts w:cs="Times New Roman"/>
          <w:szCs w:val="22"/>
        </w:rPr>
        <w:t xml:space="preserve">. </w:t>
      </w:r>
      <w:r w:rsidR="00200B84" w:rsidRPr="00200B84">
        <w:rPr>
          <w:rFonts w:cs="Times New Roman"/>
          <w:szCs w:val="22"/>
        </w:rPr>
        <w:t xml:space="preserve"> </w:t>
      </w:r>
      <w:r w:rsidR="00200B84" w:rsidRPr="00200B84">
        <w:rPr>
          <w:rFonts w:cs="Times New Roman"/>
          <w:szCs w:val="22"/>
          <w:lang w:val="en-GB"/>
        </w:rPr>
        <w:t xml:space="preserve">Because proportional differences between adjacent age groups were quite similar across these four risk factors, we applied the mean proportional differences in RR by age across all risk factors to the dietary RRs, anchored at the mean age at event of each diet-disease pair. </w:t>
      </w:r>
      <w:r w:rsidR="00200B84" w:rsidRPr="00200B84">
        <w:rPr>
          <w:rFonts w:cs="Times New Roman"/>
          <w:szCs w:val="22"/>
        </w:rPr>
        <w:t>In applying these to diet, we used Monte Carlo simulations to estimate the uncertainty in the age-distributed log RRs, sampling from the distribution of log RRs at the age at event. Based on 1000 simulations, we utilized the 2.5</w:t>
      </w:r>
      <w:r w:rsidR="00200B84" w:rsidRPr="00200B84">
        <w:rPr>
          <w:rFonts w:cs="Times New Roman"/>
          <w:szCs w:val="22"/>
          <w:vertAlign w:val="superscript"/>
        </w:rPr>
        <w:t>th</w:t>
      </w:r>
      <w:r w:rsidR="00200B84" w:rsidRPr="00200B84">
        <w:rPr>
          <w:rFonts w:cs="Times New Roman"/>
          <w:szCs w:val="22"/>
        </w:rPr>
        <w:t xml:space="preserve"> and 97.5</w:t>
      </w:r>
      <w:r w:rsidR="00200B84" w:rsidRPr="00200B84">
        <w:rPr>
          <w:rFonts w:cs="Times New Roman"/>
          <w:szCs w:val="22"/>
          <w:vertAlign w:val="superscript"/>
        </w:rPr>
        <w:t>th</w:t>
      </w:r>
      <w:r w:rsidR="00200B84" w:rsidRPr="00200B84">
        <w:rPr>
          <w:rFonts w:cs="Times New Roman"/>
          <w:szCs w:val="22"/>
        </w:rPr>
        <w:t xml:space="preserve"> percentiles to derive the 95% uncertainty interval. </w:t>
      </w:r>
      <w:r w:rsidR="00A3780F">
        <w:rPr>
          <w:rFonts w:cs="Times New Roman"/>
          <w:szCs w:val="22"/>
        </w:rPr>
        <w:t xml:space="preserve">An example is presented for fruit consumption and </w:t>
      </w:r>
      <w:r w:rsidR="006D1753">
        <w:rPr>
          <w:rFonts w:cs="Times New Roman"/>
          <w:szCs w:val="22"/>
        </w:rPr>
        <w:t>coronary heart disease</w:t>
      </w:r>
      <w:r w:rsidR="00A3780F">
        <w:rPr>
          <w:rFonts w:cs="Times New Roman"/>
          <w:szCs w:val="22"/>
        </w:rPr>
        <w:t xml:space="preserve"> (</w:t>
      </w:r>
      <w:r w:rsidR="00A82478">
        <w:rPr>
          <w:rFonts w:cs="Times New Roman"/>
          <w:szCs w:val="22"/>
        </w:rPr>
        <w:t>Figure B</w:t>
      </w:r>
      <w:r w:rsidR="00A3780F">
        <w:rPr>
          <w:rFonts w:cs="Times New Roman"/>
          <w:szCs w:val="22"/>
        </w:rPr>
        <w:t>)</w:t>
      </w:r>
      <w:r w:rsidR="006D1753">
        <w:rPr>
          <w:rFonts w:cs="Times New Roman"/>
          <w:szCs w:val="22"/>
        </w:rPr>
        <w:t xml:space="preserve">. </w:t>
      </w:r>
      <w:r w:rsidR="00A3780F">
        <w:rPr>
          <w:rFonts w:cs="Times New Roman"/>
          <w:szCs w:val="22"/>
        </w:rPr>
        <w:t>With certain exceptions</w:t>
      </w:r>
      <w:r w:rsidRPr="00370278">
        <w:rPr>
          <w:rFonts w:cs="Times New Roman"/>
          <w:szCs w:val="22"/>
        </w:rPr>
        <w:t xml:space="preserve"> (</w:t>
      </w:r>
      <w:r w:rsidR="00A3780F">
        <w:rPr>
          <w:rFonts w:cs="Times New Roman"/>
          <w:szCs w:val="22"/>
        </w:rPr>
        <w:t xml:space="preserve">e.g., </w:t>
      </w:r>
      <w:r w:rsidR="006D1753">
        <w:rPr>
          <w:rFonts w:cs="Times New Roman"/>
          <w:szCs w:val="22"/>
        </w:rPr>
        <w:t>sugar-sweetened beverages</w:t>
      </w:r>
      <w:r w:rsidRPr="00370278">
        <w:rPr>
          <w:rFonts w:cs="Times New Roman"/>
          <w:szCs w:val="22"/>
        </w:rPr>
        <w:t xml:space="preserve">, sodium), we did not identify sufficient evidence for effect modification by other factors beyond age, </w:t>
      </w:r>
      <w:r w:rsidR="00A3780F">
        <w:rPr>
          <w:rFonts w:cs="Times New Roman"/>
          <w:szCs w:val="22"/>
        </w:rPr>
        <w:t xml:space="preserve">such as </w:t>
      </w:r>
      <w:r w:rsidRPr="00370278">
        <w:rPr>
          <w:rFonts w:cs="Times New Roman"/>
          <w:szCs w:val="22"/>
        </w:rPr>
        <w:t>race, obe</w:t>
      </w:r>
      <w:r w:rsidR="006D1753">
        <w:rPr>
          <w:rFonts w:cs="Times New Roman"/>
          <w:szCs w:val="22"/>
        </w:rPr>
        <w:t>sity, or overall diet quality.</w:t>
      </w:r>
    </w:p>
    <w:p w14:paraId="7C957FB5" w14:textId="77777777" w:rsidR="00653598" w:rsidRDefault="00653598" w:rsidP="00DE479F">
      <w:pPr>
        <w:spacing w:line="240" w:lineRule="auto"/>
        <w:rPr>
          <w:rFonts w:cs="Times New Roman"/>
          <w:szCs w:val="22"/>
        </w:rPr>
      </w:pPr>
    </w:p>
    <w:p w14:paraId="5DB94BCD" w14:textId="0010CC49" w:rsidR="009C109B" w:rsidRPr="00DE479F" w:rsidRDefault="00A82478" w:rsidP="00DE479F">
      <w:pPr>
        <w:pStyle w:val="Heading2"/>
        <w:jc w:val="left"/>
        <w:rPr>
          <w:sz w:val="22"/>
          <w:szCs w:val="22"/>
        </w:rPr>
      </w:pPr>
      <w:bookmarkStart w:id="16" w:name="_Toc471379897"/>
      <w:r>
        <w:rPr>
          <w:sz w:val="22"/>
          <w:szCs w:val="22"/>
        </w:rPr>
        <w:t>Figure B</w:t>
      </w:r>
      <w:r w:rsidR="009C109B" w:rsidRPr="00DE479F">
        <w:rPr>
          <w:sz w:val="22"/>
          <w:szCs w:val="22"/>
        </w:rPr>
        <w:t xml:space="preserve">. </w:t>
      </w:r>
      <w:r w:rsidR="009C109B" w:rsidRPr="00DE479F">
        <w:rPr>
          <w:b w:val="0"/>
          <w:sz w:val="22"/>
          <w:szCs w:val="22"/>
        </w:rPr>
        <w:t>Age-specific relative risks for fruit intake and coronary heart disease risk.</w:t>
      </w:r>
      <w:bookmarkEnd w:id="16"/>
      <w:r w:rsidR="005D4C6B" w:rsidRPr="005D4C6B">
        <w:rPr>
          <w:b w:val="0"/>
          <w:noProof/>
        </w:rPr>
        <w:t xml:space="preserve"> </w:t>
      </w:r>
    </w:p>
    <w:p w14:paraId="09005DCC" w14:textId="6196E472" w:rsidR="00914E52" w:rsidRDefault="005D4C6B" w:rsidP="005D4C6B">
      <w:pPr>
        <w:rPr>
          <w:b/>
        </w:rPr>
        <w:sectPr w:rsidR="00914E52" w:rsidSect="006535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b/>
          <w:noProof/>
        </w:rPr>
        <w:drawing>
          <wp:anchor distT="0" distB="0" distL="114300" distR="114300" simplePos="0" relativeHeight="251658240" behindDoc="1" locked="0" layoutInCell="1" allowOverlap="1" wp14:anchorId="25A970BE" wp14:editId="4F021352">
            <wp:simplePos x="0" y="0"/>
            <wp:positionH relativeFrom="column">
              <wp:posOffset>106325</wp:posOffset>
            </wp:positionH>
            <wp:positionV relativeFrom="paragraph">
              <wp:posOffset>37820</wp:posOffset>
            </wp:positionV>
            <wp:extent cx="4215130" cy="2834640"/>
            <wp:effectExtent l="0" t="0" r="0" b="0"/>
            <wp:wrapTight wrapText="bothSides">
              <wp:wrapPolygon edited="0">
                <wp:start x="0" y="0"/>
                <wp:lineTo x="0" y="20903"/>
                <wp:lineTo x="21476" y="20903"/>
                <wp:lineTo x="21476"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5130" cy="2834640"/>
                    </a:xfrm>
                    <a:prstGeom prst="rect">
                      <a:avLst/>
                    </a:prstGeom>
                    <a:noFill/>
                  </pic:spPr>
                </pic:pic>
              </a:graphicData>
            </a:graphic>
          </wp:anchor>
        </w:drawing>
      </w:r>
    </w:p>
    <w:p w14:paraId="4D6A6E15" w14:textId="6293A2E5" w:rsidR="00281E7D" w:rsidRPr="006D69C1" w:rsidRDefault="00FA71F9" w:rsidP="009A13A6">
      <w:pPr>
        <w:pStyle w:val="Heading1"/>
        <w:pBdr>
          <w:bottom w:val="single" w:sz="4" w:space="1" w:color="auto"/>
        </w:pBdr>
        <w:spacing w:before="120" w:after="60"/>
        <w:rPr>
          <w:rFonts w:ascii="Times New Roman" w:hAnsi="Times New Roman" w:cs="Times New Roman"/>
          <w:color w:val="auto"/>
          <w:sz w:val="22"/>
          <w:szCs w:val="22"/>
        </w:rPr>
      </w:pPr>
      <w:bookmarkStart w:id="17" w:name="_Toc471379898"/>
      <w:r w:rsidRPr="006D69C1">
        <w:rPr>
          <w:rFonts w:ascii="Times New Roman" w:hAnsi="Times New Roman" w:cs="Times New Roman"/>
          <w:color w:val="auto"/>
          <w:sz w:val="22"/>
          <w:szCs w:val="22"/>
        </w:rPr>
        <w:lastRenderedPageBreak/>
        <w:t>Validity</w:t>
      </w:r>
      <w:r w:rsidR="00281E7D" w:rsidRPr="006D69C1">
        <w:rPr>
          <w:rFonts w:ascii="Times New Roman" w:hAnsi="Times New Roman" w:cs="Times New Roman"/>
          <w:color w:val="auto"/>
          <w:sz w:val="22"/>
          <w:szCs w:val="22"/>
        </w:rPr>
        <w:t xml:space="preserve"> Analyses</w:t>
      </w:r>
      <w:bookmarkEnd w:id="17"/>
    </w:p>
    <w:p w14:paraId="3DF369BD" w14:textId="3958825C" w:rsidR="00FF372F" w:rsidRPr="000C4D6A" w:rsidRDefault="00A82478" w:rsidP="00B805AF">
      <w:bookmarkStart w:id="18" w:name="_Toc471379899"/>
      <w:r>
        <w:rPr>
          <w:rStyle w:val="Heading2Char"/>
          <w:rFonts w:eastAsiaTheme="minorEastAsia"/>
          <w:sz w:val="22"/>
          <w:szCs w:val="22"/>
        </w:rPr>
        <w:t>Table D</w:t>
      </w:r>
      <w:r w:rsidR="00FF372F" w:rsidRPr="006D69C1">
        <w:rPr>
          <w:rStyle w:val="Heading2Char"/>
          <w:rFonts w:eastAsiaTheme="minorEastAsia"/>
          <w:sz w:val="22"/>
          <w:szCs w:val="22"/>
        </w:rPr>
        <w:t xml:space="preserve">.  </w:t>
      </w:r>
      <w:r w:rsidR="00A3780F" w:rsidRPr="006D69C1">
        <w:rPr>
          <w:rStyle w:val="Heading2Char"/>
          <w:rFonts w:eastAsiaTheme="minorEastAsia"/>
          <w:b w:val="0"/>
          <w:sz w:val="22"/>
          <w:szCs w:val="22"/>
        </w:rPr>
        <w:t xml:space="preserve">Comparison of relative risks for CHD observed in prospective cohort studies of dietary patterns and estimated based on </w:t>
      </w:r>
      <w:proofErr w:type="spellStart"/>
      <w:r w:rsidR="00A3780F" w:rsidRPr="006D69C1">
        <w:rPr>
          <w:rStyle w:val="Heading2Char"/>
          <w:rFonts w:eastAsiaTheme="minorEastAsia"/>
          <w:b w:val="0"/>
          <w:sz w:val="22"/>
          <w:szCs w:val="22"/>
        </w:rPr>
        <w:t>NutriCoDE</w:t>
      </w:r>
      <w:proofErr w:type="spellEnd"/>
      <w:r w:rsidR="00A3780F" w:rsidRPr="006D69C1">
        <w:rPr>
          <w:rStyle w:val="Heading2Char"/>
          <w:rFonts w:eastAsiaTheme="minorEastAsia"/>
          <w:b w:val="0"/>
          <w:sz w:val="22"/>
          <w:szCs w:val="22"/>
        </w:rPr>
        <w:t xml:space="preserve"> relative risks for individual dietary factors</w:t>
      </w:r>
      <w:r w:rsidR="00F0500C" w:rsidRPr="006D69C1">
        <w:rPr>
          <w:rStyle w:val="Heading2Char"/>
          <w:rFonts w:eastAsiaTheme="minorEastAsia"/>
          <w:b w:val="0"/>
          <w:sz w:val="22"/>
          <w:szCs w:val="22"/>
        </w:rPr>
        <w:t>.</w:t>
      </w:r>
      <w:bookmarkEnd w:id="18"/>
      <w:r w:rsidR="00F0500C" w:rsidRPr="006D69C1">
        <w:rPr>
          <w:rStyle w:val="Heading2Char"/>
          <w:rFonts w:eastAsiaTheme="minorEastAsia"/>
          <w:sz w:val="22"/>
          <w:szCs w:val="22"/>
        </w:rPr>
        <w:t xml:space="preserve"> </w:t>
      </w:r>
      <w:r w:rsidR="00F0500C">
        <w:rPr>
          <w:i/>
          <w:vertAlign w:val="superscript"/>
        </w:rPr>
        <w:t>1</w:t>
      </w:r>
      <w:r w:rsidR="00FF372F" w:rsidRPr="000C4D6A">
        <w:t xml:space="preserve"> </w:t>
      </w:r>
    </w:p>
    <w:tbl>
      <w:tblPr>
        <w:tblW w:w="4706" w:type="pct"/>
        <w:tblLayout w:type="fixed"/>
        <w:tblLook w:val="04A0" w:firstRow="1" w:lastRow="0" w:firstColumn="1" w:lastColumn="0" w:noHBand="0" w:noVBand="1"/>
      </w:tblPr>
      <w:tblGrid>
        <w:gridCol w:w="2713"/>
        <w:gridCol w:w="3066"/>
        <w:gridCol w:w="903"/>
        <w:gridCol w:w="300"/>
        <w:gridCol w:w="506"/>
        <w:gridCol w:w="481"/>
        <w:gridCol w:w="372"/>
        <w:gridCol w:w="898"/>
        <w:gridCol w:w="1582"/>
        <w:gridCol w:w="1580"/>
      </w:tblGrid>
      <w:tr w:rsidR="007820E3" w:rsidRPr="00B805AF" w14:paraId="64A8CC02" w14:textId="53EFB9CA" w:rsidTr="007820E3">
        <w:trPr>
          <w:trHeight w:val="584"/>
        </w:trPr>
        <w:tc>
          <w:tcPr>
            <w:tcW w:w="1094" w:type="pct"/>
            <w:tcBorders>
              <w:top w:val="single" w:sz="4" w:space="0" w:color="auto"/>
              <w:left w:val="nil"/>
              <w:bottom w:val="single" w:sz="4" w:space="0" w:color="auto"/>
              <w:right w:val="nil"/>
            </w:tcBorders>
            <w:shd w:val="clear" w:color="auto" w:fill="auto"/>
            <w:noWrap/>
            <w:hideMark/>
          </w:tcPr>
          <w:p w14:paraId="3E2C5A44" w14:textId="77777777" w:rsidR="00BC4195" w:rsidRPr="00B805AF" w:rsidRDefault="00BC4195" w:rsidP="000C4D6A">
            <w:pPr>
              <w:rPr>
                <w:rFonts w:cs="Times New Roman"/>
                <w:b/>
                <w:sz w:val="20"/>
                <w:szCs w:val="20"/>
              </w:rPr>
            </w:pPr>
            <w:r w:rsidRPr="00B805AF">
              <w:rPr>
                <w:rFonts w:cs="Times New Roman"/>
                <w:b/>
                <w:sz w:val="20"/>
                <w:szCs w:val="20"/>
              </w:rPr>
              <w:t>Study</w:t>
            </w:r>
          </w:p>
        </w:tc>
        <w:tc>
          <w:tcPr>
            <w:tcW w:w="1236" w:type="pct"/>
            <w:tcBorders>
              <w:top w:val="single" w:sz="4" w:space="0" w:color="auto"/>
              <w:left w:val="nil"/>
              <w:bottom w:val="single" w:sz="4" w:space="0" w:color="auto"/>
              <w:right w:val="nil"/>
            </w:tcBorders>
            <w:shd w:val="clear" w:color="auto" w:fill="auto"/>
            <w:noWrap/>
            <w:hideMark/>
          </w:tcPr>
          <w:p w14:paraId="468FBE0A" w14:textId="77777777" w:rsidR="00BC4195" w:rsidRPr="00B805AF" w:rsidRDefault="00BC4195" w:rsidP="000C4D6A">
            <w:pPr>
              <w:rPr>
                <w:rFonts w:cs="Times New Roman"/>
                <w:b/>
                <w:sz w:val="20"/>
                <w:szCs w:val="20"/>
              </w:rPr>
            </w:pPr>
            <w:r w:rsidRPr="00B805AF">
              <w:rPr>
                <w:rFonts w:cs="Times New Roman"/>
                <w:b/>
                <w:sz w:val="20"/>
                <w:szCs w:val="20"/>
              </w:rPr>
              <w:t>Estimate type</w:t>
            </w:r>
          </w:p>
        </w:tc>
        <w:tc>
          <w:tcPr>
            <w:tcW w:w="364" w:type="pct"/>
            <w:tcBorders>
              <w:top w:val="single" w:sz="4" w:space="0" w:color="auto"/>
              <w:left w:val="nil"/>
              <w:bottom w:val="single" w:sz="4" w:space="0" w:color="auto"/>
              <w:right w:val="nil"/>
            </w:tcBorders>
            <w:shd w:val="clear" w:color="auto" w:fill="auto"/>
            <w:noWrap/>
            <w:hideMark/>
          </w:tcPr>
          <w:p w14:paraId="137A6F96" w14:textId="77777777" w:rsidR="00BC4195" w:rsidRPr="00B805AF" w:rsidRDefault="00BC4195" w:rsidP="00B805AF">
            <w:pPr>
              <w:jc w:val="center"/>
              <w:rPr>
                <w:rFonts w:cs="Times New Roman"/>
                <w:b/>
                <w:sz w:val="20"/>
                <w:szCs w:val="20"/>
              </w:rPr>
            </w:pPr>
            <w:r w:rsidRPr="00B805AF">
              <w:rPr>
                <w:rFonts w:cs="Times New Roman"/>
                <w:b/>
                <w:sz w:val="20"/>
                <w:szCs w:val="20"/>
              </w:rPr>
              <w:t>Q2</w:t>
            </w:r>
          </w:p>
        </w:tc>
        <w:tc>
          <w:tcPr>
            <w:tcW w:w="325" w:type="pct"/>
            <w:gridSpan w:val="2"/>
            <w:tcBorders>
              <w:top w:val="single" w:sz="4" w:space="0" w:color="auto"/>
              <w:left w:val="nil"/>
              <w:bottom w:val="single" w:sz="4" w:space="0" w:color="auto"/>
              <w:right w:val="nil"/>
            </w:tcBorders>
            <w:shd w:val="clear" w:color="auto" w:fill="auto"/>
            <w:noWrap/>
            <w:hideMark/>
          </w:tcPr>
          <w:p w14:paraId="5B177AD3" w14:textId="77777777" w:rsidR="00BC4195" w:rsidRPr="00B805AF" w:rsidRDefault="00BC4195" w:rsidP="00B805AF">
            <w:pPr>
              <w:jc w:val="center"/>
              <w:rPr>
                <w:rFonts w:cs="Times New Roman"/>
                <w:b/>
                <w:sz w:val="20"/>
                <w:szCs w:val="20"/>
              </w:rPr>
            </w:pPr>
            <w:r w:rsidRPr="00B805AF">
              <w:rPr>
                <w:rFonts w:cs="Times New Roman"/>
                <w:b/>
                <w:sz w:val="20"/>
                <w:szCs w:val="20"/>
              </w:rPr>
              <w:t>Q3</w:t>
            </w:r>
          </w:p>
        </w:tc>
        <w:tc>
          <w:tcPr>
            <w:tcW w:w="344" w:type="pct"/>
            <w:gridSpan w:val="2"/>
            <w:tcBorders>
              <w:top w:val="single" w:sz="4" w:space="0" w:color="auto"/>
              <w:left w:val="nil"/>
              <w:bottom w:val="single" w:sz="4" w:space="0" w:color="auto"/>
              <w:right w:val="nil"/>
            </w:tcBorders>
            <w:shd w:val="clear" w:color="auto" w:fill="auto"/>
            <w:noWrap/>
            <w:hideMark/>
          </w:tcPr>
          <w:p w14:paraId="2ECFC65F" w14:textId="77777777" w:rsidR="00BC4195" w:rsidRPr="00B805AF" w:rsidRDefault="00BC4195" w:rsidP="00B805AF">
            <w:pPr>
              <w:jc w:val="center"/>
              <w:rPr>
                <w:rFonts w:cs="Times New Roman"/>
                <w:b/>
                <w:sz w:val="20"/>
                <w:szCs w:val="20"/>
              </w:rPr>
            </w:pPr>
            <w:r w:rsidRPr="00B805AF">
              <w:rPr>
                <w:rFonts w:cs="Times New Roman"/>
                <w:b/>
                <w:sz w:val="20"/>
                <w:szCs w:val="20"/>
              </w:rPr>
              <w:t>Q4</w:t>
            </w:r>
          </w:p>
        </w:tc>
        <w:tc>
          <w:tcPr>
            <w:tcW w:w="362" w:type="pct"/>
            <w:tcBorders>
              <w:top w:val="single" w:sz="4" w:space="0" w:color="auto"/>
              <w:left w:val="nil"/>
              <w:bottom w:val="single" w:sz="4" w:space="0" w:color="auto"/>
              <w:right w:val="nil"/>
            </w:tcBorders>
            <w:shd w:val="clear" w:color="auto" w:fill="auto"/>
            <w:noWrap/>
            <w:hideMark/>
          </w:tcPr>
          <w:p w14:paraId="73F9FC8E" w14:textId="77777777" w:rsidR="00BC4195" w:rsidRPr="00B805AF" w:rsidRDefault="00BC4195" w:rsidP="00B805AF">
            <w:pPr>
              <w:jc w:val="center"/>
              <w:rPr>
                <w:rFonts w:cs="Times New Roman"/>
                <w:b/>
                <w:sz w:val="20"/>
                <w:szCs w:val="20"/>
              </w:rPr>
            </w:pPr>
            <w:r w:rsidRPr="00B805AF">
              <w:rPr>
                <w:rFonts w:cs="Times New Roman"/>
                <w:b/>
                <w:sz w:val="20"/>
                <w:szCs w:val="20"/>
              </w:rPr>
              <w:t>Q5</w:t>
            </w:r>
          </w:p>
        </w:tc>
        <w:tc>
          <w:tcPr>
            <w:tcW w:w="638" w:type="pct"/>
            <w:tcBorders>
              <w:top w:val="single" w:sz="4" w:space="0" w:color="auto"/>
              <w:left w:val="nil"/>
              <w:bottom w:val="single" w:sz="4" w:space="0" w:color="auto"/>
              <w:right w:val="nil"/>
            </w:tcBorders>
          </w:tcPr>
          <w:p w14:paraId="414CDBD7" w14:textId="5A6FE80E" w:rsidR="00BC4195" w:rsidRPr="00B805AF" w:rsidRDefault="007820E3">
            <w:pPr>
              <w:ind w:left="-63" w:right="-34"/>
              <w:jc w:val="center"/>
              <w:rPr>
                <w:rFonts w:cs="Times New Roman"/>
                <w:b/>
                <w:sz w:val="20"/>
                <w:szCs w:val="20"/>
              </w:rPr>
            </w:pPr>
            <w:r w:rsidRPr="00B805AF">
              <w:rPr>
                <w:rFonts w:cs="Times New Roman"/>
                <w:b/>
                <w:sz w:val="20"/>
                <w:szCs w:val="20"/>
              </w:rPr>
              <w:t xml:space="preserve">Average of all </w:t>
            </w:r>
            <w:r w:rsidR="00BC4195" w:rsidRPr="00B805AF">
              <w:rPr>
                <w:rFonts w:cs="Times New Roman"/>
                <w:b/>
                <w:sz w:val="20"/>
                <w:szCs w:val="20"/>
              </w:rPr>
              <w:t>quintiles</w:t>
            </w:r>
            <w:r w:rsidR="00B805AF" w:rsidRPr="00B805AF">
              <w:rPr>
                <w:rFonts w:cs="Times New Roman"/>
                <w:b/>
                <w:sz w:val="20"/>
                <w:szCs w:val="20"/>
                <w:lang w:val="el-GR"/>
              </w:rPr>
              <w:t xml:space="preserve"> </w:t>
            </w:r>
            <w:r w:rsidR="00BC4195" w:rsidRPr="00B805AF">
              <w:rPr>
                <w:rFonts w:cs="Times New Roman"/>
                <w:i/>
                <w:sz w:val="20"/>
                <w:szCs w:val="20"/>
                <w:vertAlign w:val="superscript"/>
              </w:rPr>
              <w:t>2</w:t>
            </w:r>
          </w:p>
        </w:tc>
        <w:tc>
          <w:tcPr>
            <w:tcW w:w="638" w:type="pct"/>
            <w:tcBorders>
              <w:top w:val="single" w:sz="4" w:space="0" w:color="auto"/>
              <w:left w:val="nil"/>
              <w:bottom w:val="single" w:sz="4" w:space="0" w:color="auto"/>
              <w:right w:val="nil"/>
            </w:tcBorders>
          </w:tcPr>
          <w:p w14:paraId="2EB74B88" w14:textId="2D47E0AB" w:rsidR="00BC4195" w:rsidRPr="00B805AF" w:rsidRDefault="00BC4195" w:rsidP="00B805AF">
            <w:pPr>
              <w:jc w:val="center"/>
              <w:rPr>
                <w:rFonts w:cs="Times New Roman"/>
                <w:sz w:val="20"/>
                <w:szCs w:val="20"/>
              </w:rPr>
            </w:pPr>
            <w:r w:rsidRPr="00B805AF">
              <w:rPr>
                <w:rFonts w:cs="Times New Roman"/>
                <w:b/>
                <w:sz w:val="20"/>
                <w:szCs w:val="20"/>
              </w:rPr>
              <w:t>Mean absolute risk difference</w:t>
            </w:r>
            <w:r w:rsidR="007820E3" w:rsidRPr="00B805AF">
              <w:rPr>
                <w:rFonts w:cs="Times New Roman"/>
                <w:b/>
                <w:sz w:val="20"/>
                <w:szCs w:val="20"/>
              </w:rPr>
              <w:t xml:space="preserve">, </w:t>
            </w:r>
            <w:r w:rsidRPr="00B805AF">
              <w:rPr>
                <w:rFonts w:cs="Times New Roman"/>
                <w:b/>
                <w:sz w:val="20"/>
                <w:szCs w:val="20"/>
              </w:rPr>
              <w:t xml:space="preserve">calculated vs. observed </w:t>
            </w:r>
            <w:r w:rsidRPr="00B805AF">
              <w:rPr>
                <w:rFonts w:cs="Times New Roman"/>
                <w:i/>
                <w:sz w:val="20"/>
                <w:szCs w:val="20"/>
                <w:vertAlign w:val="superscript"/>
              </w:rPr>
              <w:t>3</w:t>
            </w:r>
          </w:p>
        </w:tc>
      </w:tr>
      <w:tr w:rsidR="007820E3" w:rsidRPr="00B805AF" w14:paraId="281269E5" w14:textId="48D96F61" w:rsidTr="007820E3">
        <w:trPr>
          <w:trHeight w:val="20"/>
        </w:trPr>
        <w:tc>
          <w:tcPr>
            <w:tcW w:w="1094" w:type="pct"/>
            <w:vMerge w:val="restart"/>
            <w:tcBorders>
              <w:top w:val="single" w:sz="4" w:space="0" w:color="auto"/>
              <w:left w:val="nil"/>
              <w:right w:val="nil"/>
            </w:tcBorders>
            <w:shd w:val="clear" w:color="auto" w:fill="auto"/>
            <w:noWrap/>
            <w:hideMark/>
          </w:tcPr>
          <w:p w14:paraId="3AA76795" w14:textId="0DF4EED5" w:rsidR="00BC4195" w:rsidRPr="00B805AF" w:rsidRDefault="00BC4195" w:rsidP="005F7A07">
            <w:pPr>
              <w:rPr>
                <w:rFonts w:cs="Times New Roman"/>
                <w:sz w:val="20"/>
                <w:szCs w:val="20"/>
              </w:rPr>
            </w:pPr>
            <w:r w:rsidRPr="00B805AF">
              <w:rPr>
                <w:rFonts w:cs="Times New Roman"/>
                <w:sz w:val="20"/>
                <w:szCs w:val="20"/>
              </w:rPr>
              <w:t>Health Professionals Study – Prudent Dietary Pattern</w:t>
            </w:r>
            <w:r w:rsidR="00433CC9" w:rsidRPr="00B805AF">
              <w:rPr>
                <w:rFonts w:cs="Times New Roman"/>
                <w:sz w:val="20"/>
                <w:szCs w:val="20"/>
              </w:rPr>
              <w:fldChar w:fldCharType="begin">
                <w:fldData xml:space="preserve">PEVuZE5vdGU+PENpdGU+PEF1dGhvcj5IdTwvQXV0aG9yPjxZZWFyPjIwMDA8L1llYXI+PFJlY051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Y2FsPjxwYWdlcz45MTItMjE8L3BhZ2VzPjx2b2x1bWU+NzI8L3ZvbHVtZT48bnVtYmVyPjQ8L251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</w:fldData>
              </w:fldChar>
            </w:r>
            <w:r w:rsidR="00774CCE">
              <w:rPr>
                <w:rFonts w:cs="Times New Roman"/>
                <w:sz w:val="20"/>
                <w:szCs w:val="20"/>
              </w:rPr>
              <w:instrText xml:space="preserve"> ADDIN EN.CITE </w:instrText>
            </w:r>
            <w:r w:rsidR="00774CCE">
              <w:rPr>
                <w:rFonts w:cs="Times New Roman"/>
                <w:sz w:val="20"/>
                <w:szCs w:val="20"/>
              </w:rPr>
              <w:fldChar w:fldCharType="begin">
                <w:fldData xml:space="preserve">PEVuZE5vdGU+PENpdGU+PEF1dGhvcj5IdTwvQXV0aG9yPjxZZWFyPjIwMDA8L1llYXI+PFJlY051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Y2FsPjxwYWdlcz45MTItMjE8L3BhZ2VzPjx2b2x1bWU+NzI8L3ZvbHVtZT48bnVtYmVyPjQ8L251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</w:fldData>
              </w:fldChar>
            </w:r>
            <w:r w:rsidR="00774CCE">
              <w:rPr>
                <w:rFonts w:cs="Times New Roman"/>
                <w:sz w:val="20"/>
                <w:szCs w:val="20"/>
              </w:rPr>
              <w:instrText xml:space="preserve"> ADDIN EN.CITE.DATA </w:instrText>
            </w:r>
            <w:r w:rsidR="00774CCE">
              <w:rPr>
                <w:rFonts w:cs="Times New Roman"/>
                <w:sz w:val="20"/>
                <w:szCs w:val="20"/>
              </w:rPr>
            </w:r>
            <w:r w:rsidR="00774CCE">
              <w:rPr>
                <w:rFonts w:cs="Times New Roman"/>
                <w:sz w:val="20"/>
                <w:szCs w:val="20"/>
              </w:rPr>
              <w:fldChar w:fldCharType="end"/>
            </w:r>
            <w:r w:rsidR="00433CC9" w:rsidRPr="00B805AF">
              <w:rPr>
                <w:rFonts w:cs="Times New Roman"/>
                <w:sz w:val="20"/>
                <w:szCs w:val="20"/>
              </w:rPr>
              <w:fldChar w:fldCharType="separate"/>
            </w:r>
            <w:r w:rsidR="00774CCE">
              <w:rPr>
                <w:rFonts w:cs="Times New Roman"/>
                <w:noProof/>
                <w:sz w:val="20"/>
                <w:szCs w:val="20"/>
              </w:rPr>
              <w:t>[</w:t>
            </w:r>
            <w:hyperlink w:anchor="_ENREF_37" w:tooltip="Hu, 2000 #2680" w:history="1">
              <w:r w:rsidR="00774CCE">
                <w:rPr>
                  <w:rFonts w:cs="Times New Roman"/>
                  <w:noProof/>
                  <w:sz w:val="20"/>
                  <w:szCs w:val="20"/>
                </w:rPr>
                <w:t>37</w:t>
              </w:r>
            </w:hyperlink>
            <w:r w:rsidR="00774CCE">
              <w:rPr>
                <w:rFonts w:cs="Times New Roman"/>
                <w:noProof/>
                <w:sz w:val="20"/>
                <w:szCs w:val="20"/>
              </w:rPr>
              <w:t>]</w:t>
            </w:r>
            <w:r w:rsidR="00433CC9" w:rsidRPr="00B805AF">
              <w:rPr>
                <w:rFonts w:cs="Times New Roman"/>
                <w:sz w:val="20"/>
                <w:szCs w:val="20"/>
              </w:rPr>
              <w:fldChar w:fldCharType="end"/>
            </w:r>
            <w:r w:rsidRPr="00B805AF">
              <w:rPr>
                <w:rFonts w:cs="Times New Roman"/>
                <w:sz w:val="20"/>
                <w:szCs w:val="20"/>
              </w:rPr>
              <w:t xml:space="preserve"> </w:t>
            </w:r>
          </w:p>
        </w:tc>
        <w:tc>
          <w:tcPr>
            <w:tcW w:w="1236" w:type="pct"/>
            <w:tcBorders>
              <w:top w:val="single" w:sz="4" w:space="0" w:color="auto"/>
              <w:left w:val="nil"/>
              <w:bottom w:val="nil"/>
              <w:right w:val="nil"/>
            </w:tcBorders>
            <w:shd w:val="clear" w:color="auto" w:fill="auto"/>
            <w:noWrap/>
            <w:hideMark/>
          </w:tcPr>
          <w:p w14:paraId="433D8676" w14:textId="199D34AC" w:rsidR="00BC4195" w:rsidRPr="00B805AF" w:rsidRDefault="00BC4195" w:rsidP="000C4D6A">
            <w:pPr>
              <w:rPr>
                <w:rFonts w:cs="Times New Roman"/>
                <w:sz w:val="20"/>
                <w:szCs w:val="20"/>
              </w:rPr>
            </w:pPr>
            <w:r w:rsidRPr="00B805AF">
              <w:rPr>
                <w:rFonts w:cs="Times New Roman"/>
                <w:sz w:val="20"/>
                <w:szCs w:val="20"/>
              </w:rPr>
              <w:t xml:space="preserve">Calculated RR in each quintile </w:t>
            </w:r>
            <w:r w:rsidRPr="00B805AF">
              <w:rPr>
                <w:rFonts w:cs="Times New Roman"/>
                <w:i/>
                <w:sz w:val="20"/>
                <w:szCs w:val="20"/>
                <w:vertAlign w:val="superscript"/>
              </w:rPr>
              <w:t>4</w:t>
            </w:r>
          </w:p>
        </w:tc>
        <w:tc>
          <w:tcPr>
            <w:tcW w:w="364" w:type="pct"/>
            <w:tcBorders>
              <w:top w:val="single" w:sz="4" w:space="0" w:color="auto"/>
              <w:left w:val="nil"/>
              <w:bottom w:val="nil"/>
              <w:right w:val="nil"/>
            </w:tcBorders>
            <w:shd w:val="clear" w:color="auto" w:fill="auto"/>
            <w:noWrap/>
            <w:hideMark/>
          </w:tcPr>
          <w:p w14:paraId="2A5C33B6" w14:textId="3F44292C"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86</w:t>
            </w:r>
          </w:p>
        </w:tc>
        <w:tc>
          <w:tcPr>
            <w:tcW w:w="325" w:type="pct"/>
            <w:gridSpan w:val="2"/>
            <w:tcBorders>
              <w:top w:val="single" w:sz="4" w:space="0" w:color="auto"/>
              <w:left w:val="nil"/>
              <w:bottom w:val="nil"/>
              <w:right w:val="nil"/>
            </w:tcBorders>
            <w:shd w:val="clear" w:color="auto" w:fill="auto"/>
            <w:noWrap/>
            <w:hideMark/>
          </w:tcPr>
          <w:p w14:paraId="2E38949A" w14:textId="69A2EE3F"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82</w:t>
            </w:r>
          </w:p>
        </w:tc>
        <w:tc>
          <w:tcPr>
            <w:tcW w:w="344" w:type="pct"/>
            <w:gridSpan w:val="2"/>
            <w:tcBorders>
              <w:top w:val="single" w:sz="4" w:space="0" w:color="auto"/>
              <w:left w:val="nil"/>
              <w:bottom w:val="nil"/>
              <w:right w:val="nil"/>
            </w:tcBorders>
            <w:shd w:val="clear" w:color="auto" w:fill="auto"/>
            <w:noWrap/>
            <w:hideMark/>
          </w:tcPr>
          <w:p w14:paraId="4BA9965C" w14:textId="695D0DC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74</w:t>
            </w:r>
          </w:p>
        </w:tc>
        <w:tc>
          <w:tcPr>
            <w:tcW w:w="362" w:type="pct"/>
            <w:tcBorders>
              <w:top w:val="single" w:sz="4" w:space="0" w:color="auto"/>
              <w:left w:val="nil"/>
              <w:bottom w:val="nil"/>
              <w:right w:val="nil"/>
            </w:tcBorders>
            <w:shd w:val="clear" w:color="auto" w:fill="auto"/>
            <w:noWrap/>
            <w:hideMark/>
          </w:tcPr>
          <w:p w14:paraId="43FA2D06" w14:textId="75E0651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63</w:t>
            </w:r>
          </w:p>
        </w:tc>
        <w:tc>
          <w:tcPr>
            <w:tcW w:w="638" w:type="pct"/>
            <w:tcBorders>
              <w:top w:val="single" w:sz="4" w:space="0" w:color="auto"/>
              <w:left w:val="nil"/>
              <w:bottom w:val="nil"/>
              <w:right w:val="nil"/>
            </w:tcBorders>
          </w:tcPr>
          <w:p w14:paraId="137091D7" w14:textId="2004288F"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75</w:t>
            </w:r>
          </w:p>
        </w:tc>
        <w:tc>
          <w:tcPr>
            <w:tcW w:w="638" w:type="pct"/>
            <w:tcBorders>
              <w:top w:val="single" w:sz="4" w:space="0" w:color="auto"/>
              <w:left w:val="nil"/>
              <w:bottom w:val="nil"/>
              <w:right w:val="nil"/>
            </w:tcBorders>
            <w:vAlign w:val="bottom"/>
          </w:tcPr>
          <w:p w14:paraId="5892C74F" w14:textId="35E053E3"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0</w:t>
            </w:r>
            <w:r w:rsidR="007820E3" w:rsidRPr="00B805AF">
              <w:rPr>
                <w:rFonts w:cs="Times New Roman"/>
                <w:bCs/>
                <w:color w:val="000000"/>
                <w:sz w:val="20"/>
                <w:szCs w:val="20"/>
              </w:rPr>
              <w:t>7</w:t>
            </w:r>
          </w:p>
        </w:tc>
      </w:tr>
      <w:tr w:rsidR="007820E3" w:rsidRPr="00B805AF" w14:paraId="3DD5A698" w14:textId="11F51132" w:rsidTr="007820E3">
        <w:trPr>
          <w:trHeight w:val="20"/>
        </w:trPr>
        <w:tc>
          <w:tcPr>
            <w:tcW w:w="1094" w:type="pct"/>
            <w:vMerge/>
            <w:tcBorders>
              <w:left w:val="nil"/>
              <w:right w:val="nil"/>
            </w:tcBorders>
            <w:shd w:val="clear" w:color="auto" w:fill="auto"/>
            <w:noWrap/>
          </w:tcPr>
          <w:p w14:paraId="65754012"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hideMark/>
          </w:tcPr>
          <w:p w14:paraId="5E27D01F" w14:textId="5F6B6196" w:rsidR="00BC4195" w:rsidRPr="00B805AF" w:rsidRDefault="00BC4195" w:rsidP="000C4D6A">
            <w:pPr>
              <w:rPr>
                <w:rFonts w:cs="Times New Roman"/>
                <w:i/>
                <w:sz w:val="20"/>
                <w:szCs w:val="20"/>
                <w:vertAlign w:val="superscript"/>
              </w:rPr>
            </w:pPr>
            <w:r w:rsidRPr="00B805AF">
              <w:rPr>
                <w:rFonts w:cs="Times New Roman"/>
                <w:sz w:val="20"/>
                <w:szCs w:val="20"/>
              </w:rPr>
              <w:t xml:space="preserve">Calculated RR, adjusted for time </w:t>
            </w:r>
            <w:r w:rsidRPr="00B805AF">
              <w:rPr>
                <w:rFonts w:cs="Times New Roman"/>
                <w:i/>
                <w:sz w:val="20"/>
                <w:szCs w:val="20"/>
                <w:vertAlign w:val="superscript"/>
              </w:rPr>
              <w:t>5</w:t>
            </w:r>
          </w:p>
        </w:tc>
        <w:tc>
          <w:tcPr>
            <w:tcW w:w="364" w:type="pct"/>
            <w:tcBorders>
              <w:top w:val="nil"/>
              <w:left w:val="nil"/>
              <w:right w:val="nil"/>
            </w:tcBorders>
            <w:shd w:val="clear" w:color="auto" w:fill="auto"/>
            <w:noWrap/>
            <w:hideMark/>
          </w:tcPr>
          <w:p w14:paraId="38683072" w14:textId="3AD2FE77"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88</w:t>
            </w:r>
          </w:p>
        </w:tc>
        <w:tc>
          <w:tcPr>
            <w:tcW w:w="325" w:type="pct"/>
            <w:gridSpan w:val="2"/>
            <w:tcBorders>
              <w:top w:val="nil"/>
              <w:left w:val="nil"/>
              <w:right w:val="nil"/>
            </w:tcBorders>
            <w:shd w:val="clear" w:color="auto" w:fill="auto"/>
            <w:noWrap/>
            <w:hideMark/>
          </w:tcPr>
          <w:p w14:paraId="10175092" w14:textId="5127510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83</w:t>
            </w:r>
          </w:p>
        </w:tc>
        <w:tc>
          <w:tcPr>
            <w:tcW w:w="344" w:type="pct"/>
            <w:gridSpan w:val="2"/>
            <w:tcBorders>
              <w:top w:val="nil"/>
              <w:left w:val="nil"/>
              <w:right w:val="nil"/>
            </w:tcBorders>
            <w:shd w:val="clear" w:color="auto" w:fill="auto"/>
            <w:noWrap/>
            <w:hideMark/>
          </w:tcPr>
          <w:p w14:paraId="697AABA1" w14:textId="2AD05BB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76</w:t>
            </w:r>
          </w:p>
        </w:tc>
        <w:tc>
          <w:tcPr>
            <w:tcW w:w="362" w:type="pct"/>
            <w:tcBorders>
              <w:top w:val="nil"/>
              <w:left w:val="nil"/>
              <w:right w:val="nil"/>
            </w:tcBorders>
            <w:shd w:val="clear" w:color="auto" w:fill="auto"/>
            <w:noWrap/>
            <w:hideMark/>
          </w:tcPr>
          <w:p w14:paraId="22174157" w14:textId="29802351"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66</w:t>
            </w:r>
          </w:p>
        </w:tc>
        <w:tc>
          <w:tcPr>
            <w:tcW w:w="638" w:type="pct"/>
            <w:tcBorders>
              <w:top w:val="nil"/>
              <w:left w:val="nil"/>
              <w:right w:val="nil"/>
            </w:tcBorders>
          </w:tcPr>
          <w:p w14:paraId="320A8635" w14:textId="46414080"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78</w:t>
            </w:r>
          </w:p>
        </w:tc>
        <w:tc>
          <w:tcPr>
            <w:tcW w:w="638" w:type="pct"/>
            <w:tcBorders>
              <w:top w:val="nil"/>
              <w:left w:val="nil"/>
              <w:right w:val="nil"/>
            </w:tcBorders>
            <w:vAlign w:val="bottom"/>
          </w:tcPr>
          <w:p w14:paraId="01A1696F" w14:textId="2E1FAEC6"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04</w:t>
            </w:r>
          </w:p>
        </w:tc>
      </w:tr>
      <w:tr w:rsidR="007820E3" w:rsidRPr="00B805AF" w14:paraId="03358E89" w14:textId="285678A1" w:rsidTr="007820E3">
        <w:trPr>
          <w:trHeight w:val="20"/>
        </w:trPr>
        <w:tc>
          <w:tcPr>
            <w:tcW w:w="1094" w:type="pct"/>
            <w:tcBorders>
              <w:top w:val="nil"/>
              <w:left w:val="nil"/>
              <w:right w:val="nil"/>
            </w:tcBorders>
            <w:shd w:val="clear" w:color="auto" w:fill="auto"/>
            <w:noWrap/>
            <w:hideMark/>
          </w:tcPr>
          <w:p w14:paraId="4864E731"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hideMark/>
          </w:tcPr>
          <w:p w14:paraId="620611B3" w14:textId="77777777" w:rsidR="00BC4195" w:rsidRPr="00B805AF" w:rsidRDefault="00BC4195" w:rsidP="000C4D6A">
            <w:pPr>
              <w:rPr>
                <w:rFonts w:cs="Times New Roman"/>
                <w:sz w:val="20"/>
                <w:szCs w:val="20"/>
              </w:rPr>
            </w:pPr>
            <w:r w:rsidRPr="00B805AF">
              <w:rPr>
                <w:rFonts w:cs="Times New Roman"/>
                <w:sz w:val="20"/>
                <w:szCs w:val="20"/>
              </w:rPr>
              <w:t>Observed RR</w:t>
            </w:r>
          </w:p>
        </w:tc>
        <w:tc>
          <w:tcPr>
            <w:tcW w:w="364" w:type="pct"/>
            <w:tcBorders>
              <w:top w:val="nil"/>
              <w:left w:val="nil"/>
              <w:right w:val="nil"/>
            </w:tcBorders>
            <w:shd w:val="clear" w:color="auto" w:fill="auto"/>
            <w:noWrap/>
            <w:hideMark/>
          </w:tcPr>
          <w:p w14:paraId="1DE1E422" w14:textId="651E0E41"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90</w:t>
            </w:r>
          </w:p>
        </w:tc>
        <w:tc>
          <w:tcPr>
            <w:tcW w:w="325" w:type="pct"/>
            <w:gridSpan w:val="2"/>
            <w:tcBorders>
              <w:top w:val="nil"/>
              <w:left w:val="nil"/>
              <w:right w:val="nil"/>
            </w:tcBorders>
            <w:shd w:val="clear" w:color="auto" w:fill="auto"/>
            <w:noWrap/>
            <w:hideMark/>
          </w:tcPr>
          <w:p w14:paraId="7DF9B999" w14:textId="395DF2C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83</w:t>
            </w:r>
          </w:p>
        </w:tc>
        <w:tc>
          <w:tcPr>
            <w:tcW w:w="344" w:type="pct"/>
            <w:gridSpan w:val="2"/>
            <w:tcBorders>
              <w:top w:val="nil"/>
              <w:left w:val="nil"/>
              <w:right w:val="nil"/>
            </w:tcBorders>
            <w:shd w:val="clear" w:color="auto" w:fill="auto"/>
            <w:noWrap/>
            <w:hideMark/>
          </w:tcPr>
          <w:p w14:paraId="70522D32" w14:textId="2198CCCA"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79</w:t>
            </w:r>
          </w:p>
        </w:tc>
        <w:tc>
          <w:tcPr>
            <w:tcW w:w="362" w:type="pct"/>
            <w:tcBorders>
              <w:top w:val="nil"/>
              <w:left w:val="nil"/>
              <w:right w:val="nil"/>
            </w:tcBorders>
            <w:shd w:val="clear" w:color="auto" w:fill="auto"/>
            <w:noWrap/>
            <w:hideMark/>
          </w:tcPr>
          <w:p w14:paraId="1B9CD8DE" w14:textId="28A8C709"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75</w:t>
            </w:r>
          </w:p>
        </w:tc>
        <w:tc>
          <w:tcPr>
            <w:tcW w:w="638" w:type="pct"/>
            <w:tcBorders>
              <w:top w:val="nil"/>
              <w:left w:val="nil"/>
              <w:right w:val="nil"/>
            </w:tcBorders>
          </w:tcPr>
          <w:p w14:paraId="10C64155" w14:textId="33BD724F" w:rsidR="00BC4195" w:rsidRPr="00B805AF" w:rsidRDefault="00BC4195" w:rsidP="00BC4195">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82</w:t>
            </w:r>
          </w:p>
        </w:tc>
        <w:tc>
          <w:tcPr>
            <w:tcW w:w="638" w:type="pct"/>
            <w:tcBorders>
              <w:top w:val="nil"/>
              <w:left w:val="nil"/>
              <w:right w:val="nil"/>
            </w:tcBorders>
          </w:tcPr>
          <w:p w14:paraId="185E7FE6" w14:textId="77777777" w:rsidR="00BC4195" w:rsidRPr="00B805AF" w:rsidRDefault="00BC4195" w:rsidP="00B805AF">
            <w:pPr>
              <w:jc w:val="center"/>
              <w:rPr>
                <w:rFonts w:cs="Times New Roman"/>
                <w:sz w:val="20"/>
                <w:szCs w:val="20"/>
              </w:rPr>
            </w:pPr>
          </w:p>
        </w:tc>
      </w:tr>
      <w:tr w:rsidR="007820E3" w:rsidRPr="00B805AF" w14:paraId="164A9DD3" w14:textId="7C5D5D80" w:rsidTr="007820E3">
        <w:trPr>
          <w:trHeight w:val="198"/>
        </w:trPr>
        <w:tc>
          <w:tcPr>
            <w:tcW w:w="1094" w:type="pct"/>
            <w:tcBorders>
              <w:top w:val="nil"/>
              <w:left w:val="nil"/>
              <w:right w:val="nil"/>
            </w:tcBorders>
            <w:shd w:val="clear" w:color="auto" w:fill="auto"/>
            <w:noWrap/>
          </w:tcPr>
          <w:p w14:paraId="38A9D7D7"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tcPr>
          <w:p w14:paraId="66CA242E" w14:textId="77777777" w:rsidR="00BC4195" w:rsidRPr="00B805AF" w:rsidRDefault="00BC4195" w:rsidP="000C4D6A">
            <w:pPr>
              <w:rPr>
                <w:rFonts w:cs="Times New Roman"/>
                <w:sz w:val="20"/>
                <w:szCs w:val="20"/>
              </w:rPr>
            </w:pPr>
          </w:p>
        </w:tc>
        <w:tc>
          <w:tcPr>
            <w:tcW w:w="364" w:type="pct"/>
            <w:tcBorders>
              <w:top w:val="nil"/>
              <w:left w:val="nil"/>
              <w:right w:val="nil"/>
            </w:tcBorders>
            <w:shd w:val="clear" w:color="auto" w:fill="auto"/>
            <w:noWrap/>
          </w:tcPr>
          <w:p w14:paraId="73DAD7B8" w14:textId="77777777" w:rsidR="00BC4195" w:rsidRPr="00B805AF" w:rsidRDefault="00BC4195" w:rsidP="00B805AF">
            <w:pPr>
              <w:jc w:val="center"/>
              <w:rPr>
                <w:rFonts w:cs="Times New Roman"/>
                <w:sz w:val="20"/>
                <w:szCs w:val="20"/>
              </w:rPr>
            </w:pPr>
          </w:p>
        </w:tc>
        <w:tc>
          <w:tcPr>
            <w:tcW w:w="325" w:type="pct"/>
            <w:gridSpan w:val="2"/>
            <w:tcBorders>
              <w:top w:val="nil"/>
              <w:left w:val="nil"/>
              <w:right w:val="nil"/>
            </w:tcBorders>
            <w:shd w:val="clear" w:color="auto" w:fill="auto"/>
            <w:noWrap/>
          </w:tcPr>
          <w:p w14:paraId="2D9293F9" w14:textId="77777777" w:rsidR="00BC4195" w:rsidRPr="00B805AF" w:rsidRDefault="00BC4195" w:rsidP="00B805AF">
            <w:pPr>
              <w:jc w:val="center"/>
              <w:rPr>
                <w:rFonts w:cs="Times New Roman"/>
                <w:sz w:val="20"/>
                <w:szCs w:val="20"/>
              </w:rPr>
            </w:pPr>
          </w:p>
        </w:tc>
        <w:tc>
          <w:tcPr>
            <w:tcW w:w="344" w:type="pct"/>
            <w:gridSpan w:val="2"/>
            <w:tcBorders>
              <w:top w:val="nil"/>
              <w:left w:val="nil"/>
              <w:right w:val="nil"/>
            </w:tcBorders>
            <w:shd w:val="clear" w:color="auto" w:fill="auto"/>
            <w:noWrap/>
          </w:tcPr>
          <w:p w14:paraId="6B43811C" w14:textId="77777777" w:rsidR="00BC4195" w:rsidRPr="00B805AF" w:rsidRDefault="00BC4195" w:rsidP="00B805AF">
            <w:pPr>
              <w:jc w:val="center"/>
              <w:rPr>
                <w:rFonts w:cs="Times New Roman"/>
                <w:sz w:val="20"/>
                <w:szCs w:val="20"/>
              </w:rPr>
            </w:pPr>
          </w:p>
        </w:tc>
        <w:tc>
          <w:tcPr>
            <w:tcW w:w="362" w:type="pct"/>
            <w:tcBorders>
              <w:top w:val="nil"/>
              <w:left w:val="nil"/>
              <w:right w:val="nil"/>
            </w:tcBorders>
            <w:shd w:val="clear" w:color="auto" w:fill="auto"/>
            <w:noWrap/>
          </w:tcPr>
          <w:p w14:paraId="17BCFE38" w14:textId="77777777" w:rsidR="00BC4195" w:rsidRPr="00B805AF" w:rsidRDefault="00BC4195" w:rsidP="00B805AF">
            <w:pPr>
              <w:jc w:val="center"/>
              <w:rPr>
                <w:rFonts w:cs="Times New Roman"/>
                <w:sz w:val="20"/>
                <w:szCs w:val="20"/>
              </w:rPr>
            </w:pPr>
          </w:p>
        </w:tc>
        <w:tc>
          <w:tcPr>
            <w:tcW w:w="638" w:type="pct"/>
            <w:tcBorders>
              <w:top w:val="nil"/>
              <w:left w:val="nil"/>
              <w:right w:val="nil"/>
            </w:tcBorders>
          </w:tcPr>
          <w:p w14:paraId="4610A607" w14:textId="77777777" w:rsidR="00BC4195" w:rsidRPr="00B805AF" w:rsidRDefault="00BC4195" w:rsidP="00BC4195">
            <w:pPr>
              <w:jc w:val="center"/>
              <w:rPr>
                <w:rFonts w:cs="Times New Roman"/>
                <w:sz w:val="20"/>
                <w:szCs w:val="20"/>
              </w:rPr>
            </w:pPr>
          </w:p>
        </w:tc>
        <w:tc>
          <w:tcPr>
            <w:tcW w:w="638" w:type="pct"/>
            <w:tcBorders>
              <w:top w:val="nil"/>
              <w:left w:val="nil"/>
              <w:right w:val="nil"/>
            </w:tcBorders>
          </w:tcPr>
          <w:p w14:paraId="24D8EFE0" w14:textId="77777777" w:rsidR="00BC4195" w:rsidRPr="00B805AF" w:rsidRDefault="00BC4195" w:rsidP="00B805AF">
            <w:pPr>
              <w:jc w:val="center"/>
              <w:rPr>
                <w:rFonts w:cs="Times New Roman"/>
                <w:sz w:val="20"/>
                <w:szCs w:val="20"/>
              </w:rPr>
            </w:pPr>
          </w:p>
        </w:tc>
      </w:tr>
      <w:tr w:rsidR="007820E3" w:rsidRPr="00B805AF" w14:paraId="7A879C6D" w14:textId="3177238A" w:rsidTr="007820E3">
        <w:trPr>
          <w:trHeight w:val="20"/>
        </w:trPr>
        <w:tc>
          <w:tcPr>
            <w:tcW w:w="1094" w:type="pct"/>
            <w:vMerge w:val="restart"/>
            <w:tcBorders>
              <w:left w:val="nil"/>
              <w:right w:val="nil"/>
            </w:tcBorders>
            <w:shd w:val="clear" w:color="auto" w:fill="auto"/>
            <w:noWrap/>
            <w:hideMark/>
          </w:tcPr>
          <w:p w14:paraId="479574FA" w14:textId="45D6CA66" w:rsidR="00BC4195" w:rsidRPr="00B805AF" w:rsidRDefault="00BC4195" w:rsidP="00A9198D">
            <w:pPr>
              <w:rPr>
                <w:rFonts w:cs="Times New Roman"/>
                <w:sz w:val="20"/>
                <w:szCs w:val="20"/>
              </w:rPr>
            </w:pPr>
            <w:r w:rsidRPr="00B805AF">
              <w:rPr>
                <w:rFonts w:cs="Times New Roman"/>
                <w:sz w:val="20"/>
                <w:szCs w:val="20"/>
              </w:rPr>
              <w:t>Health Professionals Study – Western Dietary Pattern</w:t>
            </w:r>
            <w:r w:rsidR="00433CC9" w:rsidRPr="00B805AF">
              <w:rPr>
                <w:rFonts w:cs="Times New Roman"/>
                <w:sz w:val="20"/>
                <w:szCs w:val="20"/>
              </w:rPr>
              <w:fldChar w:fldCharType="begin">
                <w:fldData xml:space="preserve">PEVuZE5vdGU+PENpdGU+PEF1dGhvcj5IdTwvQXV0aG9yPjxZZWFyPjIwMDA8L1llYXI+PFJlY051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Y2FsPjxwYWdlcz45MTItMjE8L3BhZ2VzPjx2b2x1bWU+NzI8L3ZvbHVtZT48bnVtYmVyPjQ8L251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</w:fldData>
              </w:fldChar>
            </w:r>
            <w:r w:rsidR="00774CCE">
              <w:rPr>
                <w:rFonts w:cs="Times New Roman"/>
                <w:sz w:val="20"/>
                <w:szCs w:val="20"/>
              </w:rPr>
              <w:instrText xml:space="preserve"> ADDIN EN.CITE </w:instrText>
            </w:r>
            <w:r w:rsidR="00774CCE">
              <w:rPr>
                <w:rFonts w:cs="Times New Roman"/>
                <w:sz w:val="20"/>
                <w:szCs w:val="20"/>
              </w:rPr>
              <w:fldChar w:fldCharType="begin">
                <w:fldData xml:space="preserve">PEVuZE5vdGU+PENpdGU+PEF1dGhvcj5IdTwvQXV0aG9yPjxZZWFyPjIwMDA8L1llYXI+PFJlY051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Y2FsPjxwYWdlcz45MTItMjE8L3BhZ2VzPjx2b2x1bWU+NzI8L3ZvbHVtZT48bnVtYmVyPjQ8L251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</w:fldData>
              </w:fldChar>
            </w:r>
            <w:r w:rsidR="00774CCE">
              <w:rPr>
                <w:rFonts w:cs="Times New Roman"/>
                <w:sz w:val="20"/>
                <w:szCs w:val="20"/>
              </w:rPr>
              <w:instrText xml:space="preserve"> ADDIN EN.CITE.DATA </w:instrText>
            </w:r>
            <w:r w:rsidR="00774CCE">
              <w:rPr>
                <w:rFonts w:cs="Times New Roman"/>
                <w:sz w:val="20"/>
                <w:szCs w:val="20"/>
              </w:rPr>
            </w:r>
            <w:r w:rsidR="00774CCE">
              <w:rPr>
                <w:rFonts w:cs="Times New Roman"/>
                <w:sz w:val="20"/>
                <w:szCs w:val="20"/>
              </w:rPr>
              <w:fldChar w:fldCharType="end"/>
            </w:r>
            <w:r w:rsidR="00433CC9" w:rsidRPr="00B805AF">
              <w:rPr>
                <w:rFonts w:cs="Times New Roman"/>
                <w:sz w:val="20"/>
                <w:szCs w:val="20"/>
              </w:rPr>
              <w:fldChar w:fldCharType="separate"/>
            </w:r>
            <w:r w:rsidR="00774CCE">
              <w:rPr>
                <w:rFonts w:cs="Times New Roman"/>
                <w:noProof/>
                <w:sz w:val="20"/>
                <w:szCs w:val="20"/>
              </w:rPr>
              <w:t>[</w:t>
            </w:r>
            <w:hyperlink w:anchor="_ENREF_37" w:tooltip="Hu, 2000 #2680" w:history="1">
              <w:r w:rsidR="00774CCE">
                <w:rPr>
                  <w:rFonts w:cs="Times New Roman"/>
                  <w:noProof/>
                  <w:sz w:val="20"/>
                  <w:szCs w:val="20"/>
                </w:rPr>
                <w:t>37</w:t>
              </w:r>
            </w:hyperlink>
            <w:r w:rsidR="00774CCE">
              <w:rPr>
                <w:rFonts w:cs="Times New Roman"/>
                <w:noProof/>
                <w:sz w:val="20"/>
                <w:szCs w:val="20"/>
              </w:rPr>
              <w:t>]</w:t>
            </w:r>
            <w:r w:rsidR="00433CC9" w:rsidRPr="00B805AF">
              <w:rPr>
                <w:rFonts w:cs="Times New Roman"/>
                <w:sz w:val="20"/>
                <w:szCs w:val="20"/>
              </w:rPr>
              <w:fldChar w:fldCharType="end"/>
            </w:r>
            <w:r w:rsidRPr="00B805AF">
              <w:rPr>
                <w:rFonts w:cs="Times New Roman"/>
                <w:i/>
                <w:sz w:val="20"/>
                <w:szCs w:val="20"/>
                <w:vertAlign w:val="superscript"/>
              </w:rPr>
              <w:t xml:space="preserve"> </w:t>
            </w:r>
          </w:p>
        </w:tc>
        <w:tc>
          <w:tcPr>
            <w:tcW w:w="1236" w:type="pct"/>
            <w:tcBorders>
              <w:left w:val="nil"/>
              <w:bottom w:val="nil"/>
              <w:right w:val="nil"/>
            </w:tcBorders>
            <w:shd w:val="clear" w:color="auto" w:fill="auto"/>
            <w:noWrap/>
            <w:hideMark/>
          </w:tcPr>
          <w:p w14:paraId="4BB5860B" w14:textId="5C889CAD" w:rsidR="00BC4195" w:rsidRPr="00B805AF" w:rsidRDefault="00BC4195" w:rsidP="000C4D6A">
            <w:pPr>
              <w:rPr>
                <w:rFonts w:cs="Times New Roman"/>
                <w:sz w:val="20"/>
                <w:szCs w:val="20"/>
              </w:rPr>
            </w:pPr>
            <w:r w:rsidRPr="00B805AF">
              <w:rPr>
                <w:rFonts w:cs="Times New Roman"/>
                <w:sz w:val="20"/>
                <w:szCs w:val="20"/>
              </w:rPr>
              <w:t xml:space="preserve">Calculated RR in each quintile </w:t>
            </w:r>
            <w:r w:rsidRPr="00B805AF">
              <w:rPr>
                <w:rFonts w:cs="Times New Roman"/>
                <w:i/>
                <w:sz w:val="20"/>
                <w:szCs w:val="20"/>
                <w:vertAlign w:val="superscript"/>
              </w:rPr>
              <w:t>4</w:t>
            </w:r>
          </w:p>
        </w:tc>
        <w:tc>
          <w:tcPr>
            <w:tcW w:w="364" w:type="pct"/>
            <w:tcBorders>
              <w:left w:val="nil"/>
              <w:bottom w:val="nil"/>
              <w:right w:val="nil"/>
            </w:tcBorders>
            <w:shd w:val="clear" w:color="auto" w:fill="auto"/>
            <w:noWrap/>
            <w:hideMark/>
          </w:tcPr>
          <w:p w14:paraId="0DE42B11" w14:textId="7FDD6D13"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12</w:t>
            </w:r>
          </w:p>
        </w:tc>
        <w:tc>
          <w:tcPr>
            <w:tcW w:w="325" w:type="pct"/>
            <w:gridSpan w:val="2"/>
            <w:tcBorders>
              <w:left w:val="nil"/>
              <w:bottom w:val="nil"/>
              <w:right w:val="nil"/>
            </w:tcBorders>
            <w:shd w:val="clear" w:color="auto" w:fill="auto"/>
            <w:noWrap/>
            <w:hideMark/>
          </w:tcPr>
          <w:p w14:paraId="0554E134" w14:textId="1399C9D4"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16</w:t>
            </w:r>
          </w:p>
        </w:tc>
        <w:tc>
          <w:tcPr>
            <w:tcW w:w="344" w:type="pct"/>
            <w:gridSpan w:val="2"/>
            <w:tcBorders>
              <w:left w:val="nil"/>
              <w:bottom w:val="nil"/>
              <w:right w:val="nil"/>
            </w:tcBorders>
            <w:shd w:val="clear" w:color="auto" w:fill="auto"/>
            <w:noWrap/>
            <w:hideMark/>
          </w:tcPr>
          <w:p w14:paraId="245039F2" w14:textId="4B14A670"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19</w:t>
            </w:r>
          </w:p>
        </w:tc>
        <w:tc>
          <w:tcPr>
            <w:tcW w:w="362" w:type="pct"/>
            <w:tcBorders>
              <w:left w:val="nil"/>
              <w:bottom w:val="nil"/>
              <w:right w:val="nil"/>
            </w:tcBorders>
            <w:shd w:val="clear" w:color="auto" w:fill="auto"/>
            <w:noWrap/>
            <w:hideMark/>
          </w:tcPr>
          <w:p w14:paraId="34CBB947" w14:textId="785C18BD"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30</w:t>
            </w:r>
          </w:p>
        </w:tc>
        <w:tc>
          <w:tcPr>
            <w:tcW w:w="638" w:type="pct"/>
            <w:tcBorders>
              <w:left w:val="nil"/>
              <w:bottom w:val="nil"/>
              <w:right w:val="nil"/>
            </w:tcBorders>
          </w:tcPr>
          <w:p w14:paraId="26FAC4A1" w14:textId="1A958C25"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1</w:t>
            </w:r>
            <w:r w:rsidR="005D4C6B">
              <w:rPr>
                <w:rFonts w:cs="Times New Roman"/>
                <w:sz w:val="20"/>
                <w:szCs w:val="20"/>
              </w:rPr>
              <w:t>.</w:t>
            </w:r>
            <w:r w:rsidRPr="00B805AF">
              <w:rPr>
                <w:rFonts w:cs="Times New Roman"/>
                <w:bCs/>
                <w:color w:val="000000"/>
                <w:sz w:val="20"/>
                <w:szCs w:val="20"/>
              </w:rPr>
              <w:t>19</w:t>
            </w:r>
          </w:p>
        </w:tc>
        <w:tc>
          <w:tcPr>
            <w:tcW w:w="638" w:type="pct"/>
            <w:tcBorders>
              <w:left w:val="nil"/>
              <w:bottom w:val="nil"/>
              <w:right w:val="nil"/>
            </w:tcBorders>
            <w:vAlign w:val="bottom"/>
          </w:tcPr>
          <w:p w14:paraId="429B43B1" w14:textId="146CFDB7"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10</w:t>
            </w:r>
          </w:p>
        </w:tc>
      </w:tr>
      <w:tr w:rsidR="007820E3" w:rsidRPr="00B805AF" w14:paraId="1E0C7B31" w14:textId="5980BFFB" w:rsidTr="007820E3">
        <w:trPr>
          <w:trHeight w:val="20"/>
        </w:trPr>
        <w:tc>
          <w:tcPr>
            <w:tcW w:w="1094" w:type="pct"/>
            <w:vMerge/>
            <w:tcBorders>
              <w:left w:val="nil"/>
              <w:bottom w:val="nil"/>
              <w:right w:val="nil"/>
            </w:tcBorders>
            <w:shd w:val="clear" w:color="auto" w:fill="auto"/>
            <w:noWrap/>
          </w:tcPr>
          <w:p w14:paraId="3F88FBCE" w14:textId="77777777" w:rsidR="00BC4195" w:rsidRPr="00B805AF" w:rsidRDefault="00BC4195" w:rsidP="000C4D6A">
            <w:pPr>
              <w:rPr>
                <w:rFonts w:cs="Times New Roman"/>
                <w:sz w:val="20"/>
                <w:szCs w:val="20"/>
              </w:rPr>
            </w:pPr>
          </w:p>
        </w:tc>
        <w:tc>
          <w:tcPr>
            <w:tcW w:w="1236" w:type="pct"/>
            <w:tcBorders>
              <w:top w:val="nil"/>
              <w:left w:val="nil"/>
              <w:bottom w:val="nil"/>
              <w:right w:val="nil"/>
            </w:tcBorders>
            <w:shd w:val="clear" w:color="auto" w:fill="auto"/>
            <w:noWrap/>
            <w:hideMark/>
          </w:tcPr>
          <w:p w14:paraId="0530F192" w14:textId="1934D56B" w:rsidR="00BC4195" w:rsidRPr="00B805AF" w:rsidRDefault="00BC4195" w:rsidP="000C4D6A">
            <w:pPr>
              <w:rPr>
                <w:rFonts w:cs="Times New Roman"/>
                <w:i/>
                <w:sz w:val="20"/>
                <w:szCs w:val="20"/>
                <w:vertAlign w:val="superscript"/>
              </w:rPr>
            </w:pPr>
            <w:r w:rsidRPr="00B805AF">
              <w:rPr>
                <w:rFonts w:cs="Times New Roman"/>
                <w:sz w:val="20"/>
                <w:szCs w:val="20"/>
              </w:rPr>
              <w:t xml:space="preserve">Calculated RR, adjusted for time </w:t>
            </w:r>
            <w:r w:rsidRPr="00B805AF">
              <w:rPr>
                <w:rFonts w:cs="Times New Roman"/>
                <w:i/>
                <w:sz w:val="20"/>
                <w:szCs w:val="20"/>
                <w:vertAlign w:val="superscript"/>
              </w:rPr>
              <w:t>5</w:t>
            </w:r>
          </w:p>
        </w:tc>
        <w:tc>
          <w:tcPr>
            <w:tcW w:w="364" w:type="pct"/>
            <w:tcBorders>
              <w:top w:val="nil"/>
              <w:left w:val="nil"/>
              <w:bottom w:val="nil"/>
              <w:right w:val="nil"/>
            </w:tcBorders>
            <w:shd w:val="clear" w:color="auto" w:fill="auto"/>
            <w:noWrap/>
            <w:hideMark/>
          </w:tcPr>
          <w:p w14:paraId="41B01873" w14:textId="79A78466"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10</w:t>
            </w:r>
          </w:p>
        </w:tc>
        <w:tc>
          <w:tcPr>
            <w:tcW w:w="325" w:type="pct"/>
            <w:gridSpan w:val="2"/>
            <w:tcBorders>
              <w:top w:val="nil"/>
              <w:left w:val="nil"/>
              <w:bottom w:val="nil"/>
              <w:right w:val="nil"/>
            </w:tcBorders>
            <w:shd w:val="clear" w:color="auto" w:fill="auto"/>
            <w:noWrap/>
            <w:hideMark/>
          </w:tcPr>
          <w:p w14:paraId="1BA6C647" w14:textId="4A2E67D0"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14</w:t>
            </w:r>
          </w:p>
        </w:tc>
        <w:tc>
          <w:tcPr>
            <w:tcW w:w="344" w:type="pct"/>
            <w:gridSpan w:val="2"/>
            <w:tcBorders>
              <w:top w:val="nil"/>
              <w:left w:val="nil"/>
              <w:bottom w:val="nil"/>
              <w:right w:val="nil"/>
            </w:tcBorders>
            <w:shd w:val="clear" w:color="auto" w:fill="auto"/>
            <w:noWrap/>
            <w:hideMark/>
          </w:tcPr>
          <w:p w14:paraId="681144BE" w14:textId="643A1845"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17</w:t>
            </w:r>
          </w:p>
        </w:tc>
        <w:tc>
          <w:tcPr>
            <w:tcW w:w="362" w:type="pct"/>
            <w:tcBorders>
              <w:top w:val="nil"/>
              <w:left w:val="nil"/>
              <w:bottom w:val="nil"/>
              <w:right w:val="nil"/>
            </w:tcBorders>
            <w:shd w:val="clear" w:color="auto" w:fill="auto"/>
            <w:noWrap/>
            <w:hideMark/>
          </w:tcPr>
          <w:p w14:paraId="79871AA4" w14:textId="29E9B7DF"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26</w:t>
            </w:r>
          </w:p>
        </w:tc>
        <w:tc>
          <w:tcPr>
            <w:tcW w:w="638" w:type="pct"/>
            <w:tcBorders>
              <w:top w:val="nil"/>
              <w:left w:val="nil"/>
              <w:bottom w:val="nil"/>
              <w:right w:val="nil"/>
            </w:tcBorders>
          </w:tcPr>
          <w:p w14:paraId="6B146287" w14:textId="6B792670"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1</w:t>
            </w:r>
            <w:r w:rsidR="005D4C6B">
              <w:rPr>
                <w:rFonts w:cs="Times New Roman"/>
                <w:sz w:val="20"/>
                <w:szCs w:val="20"/>
              </w:rPr>
              <w:t>.</w:t>
            </w:r>
            <w:r w:rsidRPr="00B805AF">
              <w:rPr>
                <w:rFonts w:cs="Times New Roman"/>
                <w:bCs/>
                <w:color w:val="000000"/>
                <w:sz w:val="20"/>
                <w:szCs w:val="20"/>
              </w:rPr>
              <w:t>17</w:t>
            </w:r>
          </w:p>
        </w:tc>
        <w:tc>
          <w:tcPr>
            <w:tcW w:w="638" w:type="pct"/>
            <w:tcBorders>
              <w:top w:val="nil"/>
              <w:left w:val="nil"/>
              <w:bottom w:val="nil"/>
              <w:right w:val="nil"/>
            </w:tcBorders>
            <w:vAlign w:val="bottom"/>
          </w:tcPr>
          <w:p w14:paraId="3B51E27D" w14:textId="7C7BCC42"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1</w:t>
            </w:r>
            <w:r w:rsidR="007820E3" w:rsidRPr="00B805AF">
              <w:rPr>
                <w:rFonts w:cs="Times New Roman"/>
                <w:bCs/>
                <w:color w:val="000000"/>
                <w:sz w:val="20"/>
                <w:szCs w:val="20"/>
              </w:rPr>
              <w:t>2</w:t>
            </w:r>
          </w:p>
        </w:tc>
      </w:tr>
      <w:tr w:rsidR="007820E3" w:rsidRPr="00B805AF" w14:paraId="3C7B76FB" w14:textId="4F6ABB3D" w:rsidTr="007820E3">
        <w:trPr>
          <w:trHeight w:val="342"/>
        </w:trPr>
        <w:tc>
          <w:tcPr>
            <w:tcW w:w="1094" w:type="pct"/>
            <w:tcBorders>
              <w:top w:val="nil"/>
              <w:left w:val="nil"/>
              <w:right w:val="nil"/>
            </w:tcBorders>
            <w:shd w:val="clear" w:color="auto" w:fill="auto"/>
            <w:noWrap/>
            <w:hideMark/>
          </w:tcPr>
          <w:p w14:paraId="5FDEC151"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hideMark/>
          </w:tcPr>
          <w:p w14:paraId="7FAB3B4E" w14:textId="77777777" w:rsidR="00BC4195" w:rsidRPr="00B805AF" w:rsidRDefault="00BC4195" w:rsidP="000C4D6A">
            <w:pPr>
              <w:rPr>
                <w:rFonts w:cs="Times New Roman"/>
                <w:sz w:val="20"/>
                <w:szCs w:val="20"/>
              </w:rPr>
            </w:pPr>
            <w:r w:rsidRPr="00B805AF">
              <w:rPr>
                <w:rFonts w:cs="Times New Roman"/>
                <w:sz w:val="20"/>
                <w:szCs w:val="20"/>
              </w:rPr>
              <w:t>Observed RR</w:t>
            </w:r>
          </w:p>
        </w:tc>
        <w:tc>
          <w:tcPr>
            <w:tcW w:w="364" w:type="pct"/>
            <w:tcBorders>
              <w:top w:val="nil"/>
              <w:left w:val="nil"/>
              <w:right w:val="nil"/>
            </w:tcBorders>
            <w:shd w:val="clear" w:color="auto" w:fill="auto"/>
            <w:noWrap/>
            <w:hideMark/>
          </w:tcPr>
          <w:p w14:paraId="670F1B57" w14:textId="4AD3701B"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21</w:t>
            </w:r>
          </w:p>
        </w:tc>
        <w:tc>
          <w:tcPr>
            <w:tcW w:w="325" w:type="pct"/>
            <w:gridSpan w:val="2"/>
            <w:tcBorders>
              <w:top w:val="nil"/>
              <w:left w:val="nil"/>
              <w:right w:val="nil"/>
            </w:tcBorders>
            <w:shd w:val="clear" w:color="auto" w:fill="auto"/>
            <w:noWrap/>
            <w:hideMark/>
          </w:tcPr>
          <w:p w14:paraId="4998CA1F" w14:textId="18DAAD43"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27</w:t>
            </w:r>
          </w:p>
        </w:tc>
        <w:tc>
          <w:tcPr>
            <w:tcW w:w="344" w:type="pct"/>
            <w:gridSpan w:val="2"/>
            <w:tcBorders>
              <w:top w:val="nil"/>
              <w:left w:val="nil"/>
              <w:right w:val="nil"/>
            </w:tcBorders>
            <w:shd w:val="clear" w:color="auto" w:fill="auto"/>
            <w:noWrap/>
            <w:hideMark/>
          </w:tcPr>
          <w:p w14:paraId="058EE839" w14:textId="628A88E8"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27</w:t>
            </w:r>
          </w:p>
        </w:tc>
        <w:tc>
          <w:tcPr>
            <w:tcW w:w="362" w:type="pct"/>
            <w:tcBorders>
              <w:top w:val="nil"/>
              <w:left w:val="nil"/>
              <w:right w:val="nil"/>
            </w:tcBorders>
            <w:shd w:val="clear" w:color="auto" w:fill="auto"/>
            <w:noWrap/>
            <w:hideMark/>
          </w:tcPr>
          <w:p w14:paraId="566F87D5" w14:textId="7AEC662A"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43</w:t>
            </w:r>
          </w:p>
        </w:tc>
        <w:tc>
          <w:tcPr>
            <w:tcW w:w="638" w:type="pct"/>
            <w:tcBorders>
              <w:top w:val="nil"/>
              <w:left w:val="nil"/>
              <w:right w:val="nil"/>
            </w:tcBorders>
          </w:tcPr>
          <w:p w14:paraId="1D889A36" w14:textId="7FD92A5F" w:rsidR="00BC4195" w:rsidRPr="00B805AF" w:rsidRDefault="00BC4195" w:rsidP="00BC4195">
            <w:pPr>
              <w:jc w:val="center"/>
              <w:rPr>
                <w:rFonts w:cs="Times New Roman"/>
                <w:sz w:val="20"/>
                <w:szCs w:val="20"/>
              </w:rPr>
            </w:pPr>
            <w:r w:rsidRPr="00B805AF">
              <w:rPr>
                <w:rFonts w:cs="Times New Roman"/>
                <w:bCs/>
                <w:color w:val="000000"/>
                <w:sz w:val="20"/>
                <w:szCs w:val="20"/>
              </w:rPr>
              <w:t>1</w:t>
            </w:r>
            <w:r w:rsidR="005D4C6B">
              <w:rPr>
                <w:rFonts w:cs="Times New Roman"/>
                <w:sz w:val="20"/>
                <w:szCs w:val="20"/>
              </w:rPr>
              <w:t>.</w:t>
            </w:r>
            <w:r w:rsidRPr="00B805AF">
              <w:rPr>
                <w:rFonts w:cs="Times New Roman"/>
                <w:bCs/>
                <w:color w:val="000000"/>
                <w:sz w:val="20"/>
                <w:szCs w:val="20"/>
              </w:rPr>
              <w:t>29</w:t>
            </w:r>
          </w:p>
        </w:tc>
        <w:tc>
          <w:tcPr>
            <w:tcW w:w="638" w:type="pct"/>
            <w:tcBorders>
              <w:top w:val="nil"/>
              <w:left w:val="nil"/>
              <w:right w:val="nil"/>
            </w:tcBorders>
          </w:tcPr>
          <w:p w14:paraId="4C9DE73B" w14:textId="77777777" w:rsidR="00BC4195" w:rsidRPr="00B805AF" w:rsidRDefault="00BC4195" w:rsidP="00B805AF">
            <w:pPr>
              <w:jc w:val="center"/>
              <w:rPr>
                <w:rFonts w:cs="Times New Roman"/>
                <w:sz w:val="20"/>
                <w:szCs w:val="20"/>
              </w:rPr>
            </w:pPr>
          </w:p>
        </w:tc>
      </w:tr>
      <w:tr w:rsidR="007820E3" w:rsidRPr="00B805AF" w14:paraId="5957902B" w14:textId="60BC94A1" w:rsidTr="007820E3">
        <w:trPr>
          <w:trHeight w:val="20"/>
        </w:trPr>
        <w:tc>
          <w:tcPr>
            <w:tcW w:w="1094" w:type="pct"/>
            <w:tcBorders>
              <w:top w:val="nil"/>
              <w:left w:val="nil"/>
              <w:right w:val="nil"/>
            </w:tcBorders>
            <w:shd w:val="clear" w:color="auto" w:fill="auto"/>
            <w:noWrap/>
          </w:tcPr>
          <w:p w14:paraId="6790462F"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tcPr>
          <w:p w14:paraId="24E17276" w14:textId="77777777" w:rsidR="00BC4195" w:rsidRPr="00B805AF" w:rsidRDefault="00BC4195" w:rsidP="000C4D6A">
            <w:pPr>
              <w:rPr>
                <w:rFonts w:cs="Times New Roman"/>
                <w:sz w:val="20"/>
                <w:szCs w:val="20"/>
              </w:rPr>
            </w:pPr>
          </w:p>
        </w:tc>
        <w:tc>
          <w:tcPr>
            <w:tcW w:w="364" w:type="pct"/>
            <w:tcBorders>
              <w:top w:val="nil"/>
              <w:left w:val="nil"/>
              <w:right w:val="nil"/>
            </w:tcBorders>
            <w:shd w:val="clear" w:color="auto" w:fill="auto"/>
            <w:noWrap/>
          </w:tcPr>
          <w:p w14:paraId="77F0D63B" w14:textId="77777777" w:rsidR="00BC4195" w:rsidRPr="00B805AF" w:rsidRDefault="00BC4195" w:rsidP="00B805AF">
            <w:pPr>
              <w:jc w:val="center"/>
              <w:rPr>
                <w:rFonts w:cs="Times New Roman"/>
                <w:sz w:val="20"/>
                <w:szCs w:val="20"/>
              </w:rPr>
            </w:pPr>
          </w:p>
        </w:tc>
        <w:tc>
          <w:tcPr>
            <w:tcW w:w="325" w:type="pct"/>
            <w:gridSpan w:val="2"/>
            <w:tcBorders>
              <w:top w:val="nil"/>
              <w:left w:val="nil"/>
              <w:right w:val="nil"/>
            </w:tcBorders>
            <w:shd w:val="clear" w:color="auto" w:fill="auto"/>
            <w:noWrap/>
          </w:tcPr>
          <w:p w14:paraId="6D578C91" w14:textId="77777777" w:rsidR="00BC4195" w:rsidRPr="00B805AF" w:rsidRDefault="00BC4195" w:rsidP="00B805AF">
            <w:pPr>
              <w:jc w:val="center"/>
              <w:rPr>
                <w:rFonts w:cs="Times New Roman"/>
                <w:sz w:val="20"/>
                <w:szCs w:val="20"/>
              </w:rPr>
            </w:pPr>
          </w:p>
        </w:tc>
        <w:tc>
          <w:tcPr>
            <w:tcW w:w="344" w:type="pct"/>
            <w:gridSpan w:val="2"/>
            <w:tcBorders>
              <w:top w:val="nil"/>
              <w:left w:val="nil"/>
              <w:right w:val="nil"/>
            </w:tcBorders>
            <w:shd w:val="clear" w:color="auto" w:fill="auto"/>
            <w:noWrap/>
          </w:tcPr>
          <w:p w14:paraId="52B88FAF" w14:textId="77777777" w:rsidR="00BC4195" w:rsidRPr="00B805AF" w:rsidRDefault="00BC4195" w:rsidP="00B805AF">
            <w:pPr>
              <w:jc w:val="center"/>
              <w:rPr>
                <w:rFonts w:cs="Times New Roman"/>
                <w:sz w:val="20"/>
                <w:szCs w:val="20"/>
              </w:rPr>
            </w:pPr>
          </w:p>
        </w:tc>
        <w:tc>
          <w:tcPr>
            <w:tcW w:w="362" w:type="pct"/>
            <w:tcBorders>
              <w:top w:val="nil"/>
              <w:left w:val="nil"/>
              <w:right w:val="nil"/>
            </w:tcBorders>
            <w:shd w:val="clear" w:color="auto" w:fill="auto"/>
            <w:noWrap/>
          </w:tcPr>
          <w:p w14:paraId="0D6D13E7" w14:textId="77777777" w:rsidR="00BC4195" w:rsidRPr="00B805AF" w:rsidRDefault="00BC4195" w:rsidP="00B805AF">
            <w:pPr>
              <w:jc w:val="center"/>
              <w:rPr>
                <w:rFonts w:cs="Times New Roman"/>
                <w:sz w:val="20"/>
                <w:szCs w:val="20"/>
              </w:rPr>
            </w:pPr>
          </w:p>
        </w:tc>
        <w:tc>
          <w:tcPr>
            <w:tcW w:w="638" w:type="pct"/>
            <w:tcBorders>
              <w:top w:val="nil"/>
              <w:left w:val="nil"/>
              <w:right w:val="nil"/>
            </w:tcBorders>
          </w:tcPr>
          <w:p w14:paraId="7A95D227" w14:textId="77777777" w:rsidR="00BC4195" w:rsidRPr="00B805AF" w:rsidRDefault="00BC4195" w:rsidP="00BC4195">
            <w:pPr>
              <w:jc w:val="center"/>
              <w:rPr>
                <w:rFonts w:cs="Times New Roman"/>
                <w:sz w:val="20"/>
                <w:szCs w:val="20"/>
              </w:rPr>
            </w:pPr>
          </w:p>
        </w:tc>
        <w:tc>
          <w:tcPr>
            <w:tcW w:w="638" w:type="pct"/>
            <w:tcBorders>
              <w:top w:val="nil"/>
              <w:left w:val="nil"/>
              <w:right w:val="nil"/>
            </w:tcBorders>
          </w:tcPr>
          <w:p w14:paraId="3D9EC84B" w14:textId="77777777" w:rsidR="00BC4195" w:rsidRPr="00B805AF" w:rsidRDefault="00BC4195" w:rsidP="00B805AF">
            <w:pPr>
              <w:jc w:val="center"/>
              <w:rPr>
                <w:rFonts w:cs="Times New Roman"/>
                <w:sz w:val="20"/>
                <w:szCs w:val="20"/>
              </w:rPr>
            </w:pPr>
          </w:p>
        </w:tc>
      </w:tr>
      <w:tr w:rsidR="007820E3" w:rsidRPr="00B805AF" w14:paraId="64725E50" w14:textId="0F76BCFE" w:rsidTr="007820E3">
        <w:trPr>
          <w:trHeight w:val="20"/>
        </w:trPr>
        <w:tc>
          <w:tcPr>
            <w:tcW w:w="1094" w:type="pct"/>
            <w:vMerge w:val="restart"/>
            <w:tcBorders>
              <w:left w:val="nil"/>
              <w:right w:val="nil"/>
            </w:tcBorders>
            <w:shd w:val="clear" w:color="auto" w:fill="auto"/>
            <w:noWrap/>
            <w:hideMark/>
          </w:tcPr>
          <w:p w14:paraId="0F429FA9" w14:textId="30989E68" w:rsidR="00BC4195" w:rsidRPr="00B805AF" w:rsidRDefault="00BC4195" w:rsidP="00A9198D">
            <w:pPr>
              <w:rPr>
                <w:rFonts w:cs="Times New Roman"/>
                <w:sz w:val="20"/>
                <w:szCs w:val="20"/>
              </w:rPr>
            </w:pPr>
            <w:r w:rsidRPr="00B805AF">
              <w:rPr>
                <w:rFonts w:cs="Times New Roman"/>
                <w:sz w:val="20"/>
                <w:szCs w:val="20"/>
              </w:rPr>
              <w:t>Nurses’ Health Study – Prudent Dietary Pattern</w:t>
            </w:r>
            <w:r w:rsidR="00433CC9" w:rsidRPr="00B805AF">
              <w:rPr>
                <w:rFonts w:cs="Times New Roman"/>
                <w:sz w:val="20"/>
                <w:szCs w:val="20"/>
              </w:rPr>
              <w:fldChar w:fldCharType="begin"/>
            </w:r>
            <w:r w:rsidR="00774CCE">
              <w:rPr>
                <w:rFonts w:cs="Times New Roman"/>
                <w:sz w:val="20"/>
                <w:szCs w:val="20"/>
              </w:rPr>
              <w:instrText xml:space="preserve"> ADDIN EN.CITE &lt;EndNote&gt;&lt;Cite&gt;&lt;Author&gt;Fung&lt;/Author&gt;&lt;Year&gt;2001&lt;/Year&gt;&lt;RecNum&gt;48&lt;/RecNum&gt;&lt;DisplayText&gt;[38]&lt;/DisplayText&gt;&lt;record&gt;&lt;rec-number&gt;48&lt;/rec-number&gt;&lt;foreign-keys&gt;&lt;key app="EN" db-id="0affxa9pvsa90ve2w0r5td28p9dpta92w9zw" timestamp="0"&gt;48&lt;/key&gt;&lt;/foreign-keys&gt;&lt;ref-type name="Journal Article"&gt;17&lt;/ref-type&gt;&lt;contributors&gt;&lt;authors&gt;&lt;author&gt;Fung, T. T.&lt;/author&gt;&lt;author&gt;Willett, W. C.&lt;/author&gt;&lt;author&gt;Stampfer, M. J.&lt;/author&gt;&lt;author&gt;Manson, J. E.&lt;/author&gt;&lt;author&gt;Hu, F. B.&lt;/author&gt;&lt;/authors&gt;&lt;/contributors&gt;&lt;auth-address&gt;Department of Nutrition, Harvard School of Public Health, Boston, MA, USA. teresa.fung@simmons.edu&lt;/auth-address&gt;&lt;titles&gt;&lt;title&gt;Dietary patterns and the risk of coronary heart disease in women&lt;/title&gt;&lt;secondary-title&gt;Arch Intern Med&lt;/secondary-title&gt;&lt;/titles&gt;&lt;periodical&gt;&lt;full-title&gt;Arch Intern Med&lt;/full-title&gt;&lt;abbr-1&gt;Archives of internal medicine&lt;/abbr-1&gt;&lt;/periodical&gt;&lt;pages&gt;1857-62&lt;/pages&gt;&lt;volume&gt;161&lt;/volume&gt;&lt;number&gt;15&lt;/number&gt;&lt;keywords&gt;&lt;keyword&gt;Adult&lt;/keyword&gt;&lt;keyword&gt;Coronary Disease/*epidemiology/*etiology&lt;/keyword&gt;&lt;keyword&gt;Factor Analysis, Statistical&lt;/keyword&gt;&lt;keyword&gt;Female&lt;/keyword&gt;&lt;keyword&gt;*Food Habits&lt;/keyword&gt;&lt;keyword&gt;Humans&lt;/keyword&gt;&lt;keyword&gt;Logistic Models&lt;/keyword&gt;&lt;keyword&gt;Middle Aged&lt;/keyword&gt;&lt;keyword&gt;Nurses/*statistics &amp;amp; numerical data&lt;/keyword&gt;&lt;keyword&gt;Prospective Studies&lt;/keyword&gt;&lt;keyword&gt;Questionnaires&lt;/keyword&gt;&lt;keyword&gt;Research Support, U.S. Gov&amp;apos;t, P.H.S.&lt;/keyword&gt;&lt;keyword&gt;Risk&lt;/keyword&gt;&lt;keyword&gt;Risk Factors&lt;/keyword&gt;&lt;keyword&gt;United States/epidemiology&lt;/keyword&gt;&lt;/keywords&gt;&lt;dates&gt;&lt;year&gt;2001&lt;/year&gt;&lt;pub-dates&gt;&lt;date&gt;Aug 13-27&lt;/date&gt;&lt;/pub-dates&gt;&lt;/dates&gt;&lt;accession-num&gt;11493127&lt;/accession-num&gt;&lt;urls&gt;&lt;related-urls&gt;&lt;url&gt;http://www.ncbi.nlm.nih.gov/entrez/query.fcgi?cmd=Retrieve&amp;amp;db=PubMed&amp;amp;dopt=Citation&amp;amp;list_uids=11493127 &lt;/url&gt;&lt;/related-urls&gt;&lt;/urls&gt;&lt;/record&gt;&lt;/Cite&gt;&lt;/EndNote&gt;</w:instrText>
            </w:r>
            <w:r w:rsidR="00433CC9" w:rsidRPr="00B805AF">
              <w:rPr>
                <w:rFonts w:cs="Times New Roman"/>
                <w:sz w:val="20"/>
                <w:szCs w:val="20"/>
              </w:rPr>
              <w:fldChar w:fldCharType="separate"/>
            </w:r>
            <w:r w:rsidR="00774CCE">
              <w:rPr>
                <w:rFonts w:cs="Times New Roman"/>
                <w:noProof/>
                <w:sz w:val="20"/>
                <w:szCs w:val="20"/>
              </w:rPr>
              <w:t>[</w:t>
            </w:r>
            <w:hyperlink w:anchor="_ENREF_38" w:tooltip="Fung, 2001 #48" w:history="1">
              <w:r w:rsidR="00774CCE">
                <w:rPr>
                  <w:rFonts w:cs="Times New Roman"/>
                  <w:noProof/>
                  <w:sz w:val="20"/>
                  <w:szCs w:val="20"/>
                </w:rPr>
                <w:t>38</w:t>
              </w:r>
            </w:hyperlink>
            <w:r w:rsidR="00774CCE">
              <w:rPr>
                <w:rFonts w:cs="Times New Roman"/>
                <w:noProof/>
                <w:sz w:val="20"/>
                <w:szCs w:val="20"/>
              </w:rPr>
              <w:t>]</w:t>
            </w:r>
            <w:r w:rsidR="00433CC9" w:rsidRPr="00B805AF">
              <w:rPr>
                <w:rFonts w:cs="Times New Roman"/>
                <w:sz w:val="20"/>
                <w:szCs w:val="20"/>
              </w:rPr>
              <w:fldChar w:fldCharType="end"/>
            </w:r>
            <w:r w:rsidRPr="00B805AF">
              <w:rPr>
                <w:rFonts w:cs="Times New Roman"/>
                <w:sz w:val="20"/>
                <w:szCs w:val="20"/>
              </w:rPr>
              <w:t xml:space="preserve"> </w:t>
            </w:r>
          </w:p>
        </w:tc>
        <w:tc>
          <w:tcPr>
            <w:tcW w:w="1236" w:type="pct"/>
            <w:tcBorders>
              <w:left w:val="nil"/>
              <w:bottom w:val="nil"/>
              <w:right w:val="nil"/>
            </w:tcBorders>
            <w:shd w:val="clear" w:color="auto" w:fill="auto"/>
            <w:noWrap/>
            <w:hideMark/>
          </w:tcPr>
          <w:p w14:paraId="09F3C84D" w14:textId="7D80453D" w:rsidR="00BC4195" w:rsidRPr="00B805AF" w:rsidRDefault="00BC4195" w:rsidP="000C4D6A">
            <w:pPr>
              <w:rPr>
                <w:rFonts w:cs="Times New Roman"/>
                <w:sz w:val="20"/>
                <w:szCs w:val="20"/>
              </w:rPr>
            </w:pPr>
            <w:r w:rsidRPr="00B805AF">
              <w:rPr>
                <w:rFonts w:cs="Times New Roman"/>
                <w:sz w:val="20"/>
                <w:szCs w:val="20"/>
              </w:rPr>
              <w:t xml:space="preserve">Calculated RR in each quintile </w:t>
            </w:r>
            <w:r w:rsidRPr="00B805AF">
              <w:rPr>
                <w:rFonts w:cs="Times New Roman"/>
                <w:i/>
                <w:sz w:val="20"/>
                <w:szCs w:val="20"/>
                <w:vertAlign w:val="superscript"/>
              </w:rPr>
              <w:t>4</w:t>
            </w:r>
          </w:p>
        </w:tc>
        <w:tc>
          <w:tcPr>
            <w:tcW w:w="364" w:type="pct"/>
            <w:tcBorders>
              <w:left w:val="nil"/>
              <w:bottom w:val="nil"/>
              <w:right w:val="nil"/>
            </w:tcBorders>
            <w:shd w:val="clear" w:color="auto" w:fill="auto"/>
            <w:noWrap/>
            <w:hideMark/>
          </w:tcPr>
          <w:p w14:paraId="6857E466" w14:textId="2A4C2095"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91</w:t>
            </w:r>
          </w:p>
        </w:tc>
        <w:tc>
          <w:tcPr>
            <w:tcW w:w="325" w:type="pct"/>
            <w:gridSpan w:val="2"/>
            <w:tcBorders>
              <w:left w:val="nil"/>
              <w:bottom w:val="nil"/>
              <w:right w:val="nil"/>
            </w:tcBorders>
            <w:shd w:val="clear" w:color="auto" w:fill="auto"/>
            <w:noWrap/>
            <w:hideMark/>
          </w:tcPr>
          <w:p w14:paraId="0EE20043" w14:textId="04C622B9"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80</w:t>
            </w:r>
          </w:p>
        </w:tc>
        <w:tc>
          <w:tcPr>
            <w:tcW w:w="344" w:type="pct"/>
            <w:gridSpan w:val="2"/>
            <w:tcBorders>
              <w:left w:val="nil"/>
              <w:bottom w:val="nil"/>
              <w:right w:val="nil"/>
            </w:tcBorders>
            <w:shd w:val="clear" w:color="auto" w:fill="auto"/>
            <w:noWrap/>
            <w:hideMark/>
          </w:tcPr>
          <w:p w14:paraId="0F30D0B3" w14:textId="4EEC136A"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75</w:t>
            </w:r>
          </w:p>
        </w:tc>
        <w:tc>
          <w:tcPr>
            <w:tcW w:w="362" w:type="pct"/>
            <w:tcBorders>
              <w:left w:val="nil"/>
              <w:bottom w:val="nil"/>
              <w:right w:val="nil"/>
            </w:tcBorders>
            <w:shd w:val="clear" w:color="auto" w:fill="auto"/>
            <w:noWrap/>
            <w:hideMark/>
          </w:tcPr>
          <w:p w14:paraId="5EC32C02" w14:textId="64DE28DC"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66</w:t>
            </w:r>
          </w:p>
        </w:tc>
        <w:tc>
          <w:tcPr>
            <w:tcW w:w="638" w:type="pct"/>
            <w:tcBorders>
              <w:left w:val="nil"/>
              <w:bottom w:val="nil"/>
              <w:right w:val="nil"/>
            </w:tcBorders>
          </w:tcPr>
          <w:p w14:paraId="4320312E" w14:textId="44E5E1BF"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77</w:t>
            </w:r>
          </w:p>
        </w:tc>
        <w:tc>
          <w:tcPr>
            <w:tcW w:w="638" w:type="pct"/>
            <w:tcBorders>
              <w:left w:val="nil"/>
              <w:bottom w:val="nil"/>
              <w:right w:val="nil"/>
            </w:tcBorders>
            <w:vAlign w:val="bottom"/>
          </w:tcPr>
          <w:p w14:paraId="593D0449" w14:textId="304F113E"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05</w:t>
            </w:r>
          </w:p>
        </w:tc>
      </w:tr>
      <w:tr w:rsidR="007820E3" w:rsidRPr="00B805AF" w14:paraId="4E7A815C" w14:textId="14DA3E36" w:rsidTr="007820E3">
        <w:trPr>
          <w:trHeight w:val="20"/>
        </w:trPr>
        <w:tc>
          <w:tcPr>
            <w:tcW w:w="1094" w:type="pct"/>
            <w:vMerge/>
            <w:tcBorders>
              <w:left w:val="nil"/>
              <w:bottom w:val="nil"/>
              <w:right w:val="nil"/>
            </w:tcBorders>
            <w:shd w:val="clear" w:color="auto" w:fill="auto"/>
            <w:noWrap/>
          </w:tcPr>
          <w:p w14:paraId="1299136C" w14:textId="77777777" w:rsidR="00BC4195" w:rsidRPr="00B805AF" w:rsidRDefault="00BC4195" w:rsidP="000C4D6A">
            <w:pPr>
              <w:rPr>
                <w:rFonts w:cs="Times New Roman"/>
                <w:sz w:val="20"/>
                <w:szCs w:val="20"/>
              </w:rPr>
            </w:pPr>
          </w:p>
        </w:tc>
        <w:tc>
          <w:tcPr>
            <w:tcW w:w="1236" w:type="pct"/>
            <w:tcBorders>
              <w:top w:val="nil"/>
              <w:left w:val="nil"/>
              <w:bottom w:val="nil"/>
              <w:right w:val="nil"/>
            </w:tcBorders>
            <w:shd w:val="clear" w:color="auto" w:fill="auto"/>
            <w:noWrap/>
            <w:hideMark/>
          </w:tcPr>
          <w:p w14:paraId="158AC4B1" w14:textId="031DCA31" w:rsidR="00BC4195" w:rsidRPr="00B805AF" w:rsidRDefault="00BC4195" w:rsidP="000C4D6A">
            <w:pPr>
              <w:rPr>
                <w:rFonts w:cs="Times New Roman"/>
                <w:i/>
                <w:sz w:val="20"/>
                <w:szCs w:val="20"/>
                <w:vertAlign w:val="superscript"/>
              </w:rPr>
            </w:pPr>
            <w:r w:rsidRPr="00B805AF">
              <w:rPr>
                <w:rFonts w:cs="Times New Roman"/>
                <w:sz w:val="20"/>
                <w:szCs w:val="20"/>
              </w:rPr>
              <w:t xml:space="preserve">Calculated RR, adjusted for time </w:t>
            </w:r>
            <w:r w:rsidRPr="00B805AF">
              <w:rPr>
                <w:rFonts w:cs="Times New Roman"/>
                <w:i/>
                <w:sz w:val="20"/>
                <w:szCs w:val="20"/>
                <w:vertAlign w:val="superscript"/>
              </w:rPr>
              <w:t>5</w:t>
            </w:r>
          </w:p>
        </w:tc>
        <w:tc>
          <w:tcPr>
            <w:tcW w:w="364" w:type="pct"/>
            <w:tcBorders>
              <w:top w:val="nil"/>
              <w:left w:val="nil"/>
              <w:bottom w:val="nil"/>
              <w:right w:val="nil"/>
            </w:tcBorders>
            <w:shd w:val="clear" w:color="auto" w:fill="auto"/>
            <w:noWrap/>
            <w:hideMark/>
          </w:tcPr>
          <w:p w14:paraId="07A88575" w14:textId="18C6FD13"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92</w:t>
            </w:r>
          </w:p>
        </w:tc>
        <w:tc>
          <w:tcPr>
            <w:tcW w:w="325" w:type="pct"/>
            <w:gridSpan w:val="2"/>
            <w:tcBorders>
              <w:top w:val="nil"/>
              <w:left w:val="nil"/>
              <w:bottom w:val="nil"/>
              <w:right w:val="nil"/>
            </w:tcBorders>
            <w:shd w:val="clear" w:color="auto" w:fill="auto"/>
            <w:noWrap/>
            <w:hideMark/>
          </w:tcPr>
          <w:p w14:paraId="67149419" w14:textId="280CB458"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82</w:t>
            </w:r>
          </w:p>
        </w:tc>
        <w:tc>
          <w:tcPr>
            <w:tcW w:w="344" w:type="pct"/>
            <w:gridSpan w:val="2"/>
            <w:tcBorders>
              <w:top w:val="nil"/>
              <w:left w:val="nil"/>
              <w:bottom w:val="nil"/>
              <w:right w:val="nil"/>
            </w:tcBorders>
            <w:shd w:val="clear" w:color="auto" w:fill="auto"/>
            <w:noWrap/>
            <w:hideMark/>
          </w:tcPr>
          <w:p w14:paraId="1B825E92" w14:textId="226F17DC"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77</w:t>
            </w:r>
          </w:p>
        </w:tc>
        <w:tc>
          <w:tcPr>
            <w:tcW w:w="362" w:type="pct"/>
            <w:tcBorders>
              <w:top w:val="nil"/>
              <w:left w:val="nil"/>
              <w:bottom w:val="nil"/>
              <w:right w:val="nil"/>
            </w:tcBorders>
            <w:shd w:val="clear" w:color="auto" w:fill="auto"/>
            <w:noWrap/>
            <w:hideMark/>
          </w:tcPr>
          <w:p w14:paraId="7372D88F" w14:textId="6B9FCFB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69</w:t>
            </w:r>
          </w:p>
        </w:tc>
        <w:tc>
          <w:tcPr>
            <w:tcW w:w="638" w:type="pct"/>
            <w:tcBorders>
              <w:top w:val="nil"/>
              <w:left w:val="nil"/>
              <w:bottom w:val="nil"/>
              <w:right w:val="nil"/>
            </w:tcBorders>
          </w:tcPr>
          <w:p w14:paraId="6731CF2D" w14:textId="1A090E22"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80</w:t>
            </w:r>
          </w:p>
        </w:tc>
        <w:tc>
          <w:tcPr>
            <w:tcW w:w="638" w:type="pct"/>
            <w:tcBorders>
              <w:top w:val="nil"/>
              <w:left w:val="nil"/>
              <w:bottom w:val="nil"/>
              <w:right w:val="nil"/>
            </w:tcBorders>
            <w:vAlign w:val="bottom"/>
          </w:tcPr>
          <w:p w14:paraId="1391615B" w14:textId="238F6C1B"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0</w:t>
            </w:r>
            <w:r w:rsidR="007820E3" w:rsidRPr="00B805AF">
              <w:rPr>
                <w:rFonts w:cs="Times New Roman"/>
                <w:bCs/>
                <w:color w:val="000000"/>
                <w:sz w:val="20"/>
                <w:szCs w:val="20"/>
              </w:rPr>
              <w:t>2</w:t>
            </w:r>
          </w:p>
        </w:tc>
      </w:tr>
      <w:tr w:rsidR="007820E3" w:rsidRPr="00B805AF" w14:paraId="4A913848" w14:textId="4B509B54" w:rsidTr="007820E3">
        <w:trPr>
          <w:trHeight w:val="20"/>
        </w:trPr>
        <w:tc>
          <w:tcPr>
            <w:tcW w:w="1094" w:type="pct"/>
            <w:tcBorders>
              <w:top w:val="nil"/>
              <w:left w:val="nil"/>
              <w:right w:val="nil"/>
            </w:tcBorders>
            <w:shd w:val="clear" w:color="auto" w:fill="auto"/>
            <w:noWrap/>
            <w:hideMark/>
          </w:tcPr>
          <w:p w14:paraId="4CC17552"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hideMark/>
          </w:tcPr>
          <w:p w14:paraId="34BEAEE5" w14:textId="77777777" w:rsidR="00BC4195" w:rsidRPr="00B805AF" w:rsidRDefault="00BC4195" w:rsidP="000C4D6A">
            <w:pPr>
              <w:rPr>
                <w:rFonts w:cs="Times New Roman"/>
                <w:sz w:val="20"/>
                <w:szCs w:val="20"/>
              </w:rPr>
            </w:pPr>
            <w:r w:rsidRPr="00B805AF">
              <w:rPr>
                <w:rFonts w:cs="Times New Roman"/>
                <w:sz w:val="20"/>
                <w:szCs w:val="20"/>
              </w:rPr>
              <w:t>Observed RR</w:t>
            </w:r>
          </w:p>
        </w:tc>
        <w:tc>
          <w:tcPr>
            <w:tcW w:w="364" w:type="pct"/>
            <w:tcBorders>
              <w:top w:val="nil"/>
              <w:left w:val="nil"/>
              <w:right w:val="nil"/>
            </w:tcBorders>
            <w:shd w:val="clear" w:color="auto" w:fill="auto"/>
            <w:noWrap/>
            <w:hideMark/>
          </w:tcPr>
          <w:p w14:paraId="12485472" w14:textId="6D47965F"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95</w:t>
            </w:r>
          </w:p>
        </w:tc>
        <w:tc>
          <w:tcPr>
            <w:tcW w:w="325" w:type="pct"/>
            <w:gridSpan w:val="2"/>
            <w:tcBorders>
              <w:top w:val="nil"/>
              <w:left w:val="nil"/>
              <w:right w:val="nil"/>
            </w:tcBorders>
            <w:shd w:val="clear" w:color="auto" w:fill="auto"/>
            <w:noWrap/>
            <w:hideMark/>
          </w:tcPr>
          <w:p w14:paraId="7BDC574D" w14:textId="081F86C8"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83</w:t>
            </w:r>
          </w:p>
        </w:tc>
        <w:tc>
          <w:tcPr>
            <w:tcW w:w="344" w:type="pct"/>
            <w:gridSpan w:val="2"/>
            <w:tcBorders>
              <w:top w:val="nil"/>
              <w:left w:val="nil"/>
              <w:right w:val="nil"/>
            </w:tcBorders>
            <w:shd w:val="clear" w:color="auto" w:fill="auto"/>
            <w:noWrap/>
            <w:hideMark/>
          </w:tcPr>
          <w:p w14:paraId="4F0E2686" w14:textId="0735AF12"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76</w:t>
            </w:r>
          </w:p>
        </w:tc>
        <w:tc>
          <w:tcPr>
            <w:tcW w:w="362" w:type="pct"/>
            <w:tcBorders>
              <w:top w:val="nil"/>
              <w:left w:val="nil"/>
              <w:right w:val="nil"/>
            </w:tcBorders>
            <w:shd w:val="clear" w:color="auto" w:fill="auto"/>
            <w:noWrap/>
            <w:hideMark/>
          </w:tcPr>
          <w:p w14:paraId="6CE8BEC4" w14:textId="0AB6FCE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76</w:t>
            </w:r>
          </w:p>
        </w:tc>
        <w:tc>
          <w:tcPr>
            <w:tcW w:w="638" w:type="pct"/>
            <w:tcBorders>
              <w:top w:val="nil"/>
              <w:left w:val="nil"/>
              <w:right w:val="nil"/>
            </w:tcBorders>
          </w:tcPr>
          <w:p w14:paraId="1AE6B19D" w14:textId="5B02AB81" w:rsidR="00BC4195" w:rsidRPr="00B805AF" w:rsidRDefault="00BC4195" w:rsidP="00BC4195">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82</w:t>
            </w:r>
          </w:p>
        </w:tc>
        <w:tc>
          <w:tcPr>
            <w:tcW w:w="638" w:type="pct"/>
            <w:tcBorders>
              <w:top w:val="nil"/>
              <w:left w:val="nil"/>
              <w:right w:val="nil"/>
            </w:tcBorders>
          </w:tcPr>
          <w:p w14:paraId="6E63B2FD" w14:textId="77777777" w:rsidR="00BC4195" w:rsidRPr="00B805AF" w:rsidRDefault="00BC4195" w:rsidP="00B805AF">
            <w:pPr>
              <w:jc w:val="center"/>
              <w:rPr>
                <w:rFonts w:cs="Times New Roman"/>
                <w:sz w:val="20"/>
                <w:szCs w:val="20"/>
              </w:rPr>
            </w:pPr>
          </w:p>
        </w:tc>
      </w:tr>
      <w:tr w:rsidR="007820E3" w:rsidRPr="00B805AF" w14:paraId="4196A3A4" w14:textId="01D68D13" w:rsidTr="007820E3">
        <w:trPr>
          <w:trHeight w:val="20"/>
        </w:trPr>
        <w:tc>
          <w:tcPr>
            <w:tcW w:w="1094" w:type="pct"/>
            <w:tcBorders>
              <w:left w:val="nil"/>
              <w:right w:val="nil"/>
            </w:tcBorders>
            <w:shd w:val="clear" w:color="auto" w:fill="auto"/>
            <w:noWrap/>
          </w:tcPr>
          <w:p w14:paraId="4028F75A" w14:textId="77777777" w:rsidR="00BC4195" w:rsidRPr="00B805AF" w:rsidRDefault="00BC4195" w:rsidP="000C4D6A">
            <w:pPr>
              <w:rPr>
                <w:rFonts w:cs="Times New Roman"/>
                <w:sz w:val="20"/>
                <w:szCs w:val="20"/>
              </w:rPr>
            </w:pPr>
          </w:p>
        </w:tc>
        <w:tc>
          <w:tcPr>
            <w:tcW w:w="1236" w:type="pct"/>
            <w:tcBorders>
              <w:left w:val="nil"/>
              <w:bottom w:val="nil"/>
              <w:right w:val="nil"/>
            </w:tcBorders>
            <w:shd w:val="clear" w:color="auto" w:fill="auto"/>
            <w:noWrap/>
          </w:tcPr>
          <w:p w14:paraId="7EA5FF53" w14:textId="77777777" w:rsidR="00BC4195" w:rsidRPr="00B805AF" w:rsidRDefault="00BC4195" w:rsidP="000C4D6A">
            <w:pPr>
              <w:rPr>
                <w:rFonts w:cs="Times New Roman"/>
                <w:sz w:val="20"/>
                <w:szCs w:val="20"/>
              </w:rPr>
            </w:pPr>
          </w:p>
        </w:tc>
        <w:tc>
          <w:tcPr>
            <w:tcW w:w="364" w:type="pct"/>
            <w:tcBorders>
              <w:left w:val="nil"/>
              <w:bottom w:val="nil"/>
              <w:right w:val="nil"/>
            </w:tcBorders>
            <w:shd w:val="clear" w:color="auto" w:fill="auto"/>
            <w:noWrap/>
          </w:tcPr>
          <w:p w14:paraId="414105DE" w14:textId="77777777" w:rsidR="00BC4195" w:rsidRPr="00B805AF" w:rsidRDefault="00BC4195" w:rsidP="00B805AF">
            <w:pPr>
              <w:jc w:val="center"/>
              <w:rPr>
                <w:rFonts w:cs="Times New Roman"/>
                <w:sz w:val="20"/>
                <w:szCs w:val="20"/>
              </w:rPr>
            </w:pPr>
          </w:p>
        </w:tc>
        <w:tc>
          <w:tcPr>
            <w:tcW w:w="325" w:type="pct"/>
            <w:gridSpan w:val="2"/>
            <w:tcBorders>
              <w:left w:val="nil"/>
              <w:bottom w:val="nil"/>
              <w:right w:val="nil"/>
            </w:tcBorders>
            <w:shd w:val="clear" w:color="auto" w:fill="auto"/>
            <w:noWrap/>
          </w:tcPr>
          <w:p w14:paraId="768AF315" w14:textId="77777777" w:rsidR="00BC4195" w:rsidRPr="00B805AF" w:rsidRDefault="00BC4195" w:rsidP="00B805AF">
            <w:pPr>
              <w:jc w:val="center"/>
              <w:rPr>
                <w:rFonts w:cs="Times New Roman"/>
                <w:sz w:val="20"/>
                <w:szCs w:val="20"/>
              </w:rPr>
            </w:pPr>
          </w:p>
        </w:tc>
        <w:tc>
          <w:tcPr>
            <w:tcW w:w="344" w:type="pct"/>
            <w:gridSpan w:val="2"/>
            <w:tcBorders>
              <w:left w:val="nil"/>
              <w:bottom w:val="nil"/>
              <w:right w:val="nil"/>
            </w:tcBorders>
            <w:shd w:val="clear" w:color="auto" w:fill="auto"/>
            <w:noWrap/>
          </w:tcPr>
          <w:p w14:paraId="4B9C59E0" w14:textId="77777777" w:rsidR="00BC4195" w:rsidRPr="00B805AF" w:rsidRDefault="00BC4195" w:rsidP="00B805AF">
            <w:pPr>
              <w:jc w:val="center"/>
              <w:rPr>
                <w:rFonts w:cs="Times New Roman"/>
                <w:sz w:val="20"/>
                <w:szCs w:val="20"/>
              </w:rPr>
            </w:pPr>
          </w:p>
        </w:tc>
        <w:tc>
          <w:tcPr>
            <w:tcW w:w="362" w:type="pct"/>
            <w:tcBorders>
              <w:left w:val="nil"/>
              <w:bottom w:val="nil"/>
              <w:right w:val="nil"/>
            </w:tcBorders>
            <w:shd w:val="clear" w:color="auto" w:fill="auto"/>
            <w:noWrap/>
          </w:tcPr>
          <w:p w14:paraId="4830B9EB" w14:textId="77777777" w:rsidR="00BC4195" w:rsidRPr="00B805AF" w:rsidRDefault="00BC4195" w:rsidP="00B805AF">
            <w:pPr>
              <w:jc w:val="center"/>
              <w:rPr>
                <w:rFonts w:cs="Times New Roman"/>
                <w:sz w:val="20"/>
                <w:szCs w:val="20"/>
              </w:rPr>
            </w:pPr>
          </w:p>
        </w:tc>
        <w:tc>
          <w:tcPr>
            <w:tcW w:w="638" w:type="pct"/>
            <w:tcBorders>
              <w:left w:val="nil"/>
              <w:bottom w:val="nil"/>
              <w:right w:val="nil"/>
            </w:tcBorders>
          </w:tcPr>
          <w:p w14:paraId="5AC40F72" w14:textId="77777777" w:rsidR="00BC4195" w:rsidRPr="00B805AF" w:rsidRDefault="00BC4195" w:rsidP="00BC4195">
            <w:pPr>
              <w:jc w:val="center"/>
              <w:rPr>
                <w:rFonts w:cs="Times New Roman"/>
                <w:sz w:val="20"/>
                <w:szCs w:val="20"/>
              </w:rPr>
            </w:pPr>
          </w:p>
        </w:tc>
        <w:tc>
          <w:tcPr>
            <w:tcW w:w="638" w:type="pct"/>
            <w:tcBorders>
              <w:left w:val="nil"/>
              <w:bottom w:val="nil"/>
              <w:right w:val="nil"/>
            </w:tcBorders>
          </w:tcPr>
          <w:p w14:paraId="1EEEBA71" w14:textId="77777777" w:rsidR="00BC4195" w:rsidRPr="00B805AF" w:rsidRDefault="00BC4195" w:rsidP="00B805AF">
            <w:pPr>
              <w:jc w:val="center"/>
              <w:rPr>
                <w:rFonts w:cs="Times New Roman"/>
                <w:sz w:val="20"/>
                <w:szCs w:val="20"/>
              </w:rPr>
            </w:pPr>
          </w:p>
        </w:tc>
      </w:tr>
      <w:tr w:rsidR="007820E3" w:rsidRPr="00B805AF" w14:paraId="68DA43EA" w14:textId="47733ECB" w:rsidTr="007820E3">
        <w:trPr>
          <w:trHeight w:val="20"/>
        </w:trPr>
        <w:tc>
          <w:tcPr>
            <w:tcW w:w="1094" w:type="pct"/>
            <w:vMerge w:val="restart"/>
            <w:tcBorders>
              <w:left w:val="nil"/>
              <w:right w:val="nil"/>
            </w:tcBorders>
            <w:shd w:val="clear" w:color="auto" w:fill="auto"/>
            <w:noWrap/>
            <w:hideMark/>
          </w:tcPr>
          <w:p w14:paraId="4B10B19B" w14:textId="7B8930D4" w:rsidR="00BC4195" w:rsidRPr="00B805AF" w:rsidRDefault="00BC4195" w:rsidP="00A9198D">
            <w:pPr>
              <w:rPr>
                <w:rFonts w:cs="Times New Roman"/>
                <w:sz w:val="20"/>
                <w:szCs w:val="20"/>
              </w:rPr>
            </w:pPr>
            <w:r w:rsidRPr="00B805AF">
              <w:rPr>
                <w:rFonts w:cs="Times New Roman"/>
                <w:sz w:val="20"/>
                <w:szCs w:val="20"/>
              </w:rPr>
              <w:t>Nurses’ Health Study – Western Dietary Pattern</w:t>
            </w:r>
            <w:r w:rsidR="00433CC9" w:rsidRPr="00B805AF">
              <w:rPr>
                <w:rFonts w:cs="Times New Roman"/>
                <w:sz w:val="20"/>
                <w:szCs w:val="20"/>
              </w:rPr>
              <w:fldChar w:fldCharType="begin"/>
            </w:r>
            <w:r w:rsidR="00774CCE">
              <w:rPr>
                <w:rFonts w:cs="Times New Roman"/>
                <w:sz w:val="20"/>
                <w:szCs w:val="20"/>
              </w:rPr>
              <w:instrText xml:space="preserve"> ADDIN EN.CITE &lt;EndNote&gt;&lt;Cite&gt;&lt;Author&gt;Fung&lt;/Author&gt;&lt;Year&gt;2001&lt;/Year&gt;&lt;RecNum&gt;48&lt;/RecNum&gt;&lt;DisplayText&gt;[38]&lt;/DisplayText&gt;&lt;record&gt;&lt;rec-number&gt;48&lt;/rec-number&gt;&lt;foreign-keys&gt;&lt;key app="EN" db-id="0affxa9pvsa90ve2w0r5td28p9dpta92w9zw" timestamp="0"&gt;48&lt;/key&gt;&lt;/foreign-keys&gt;&lt;ref-type name="Journal Article"&gt;17&lt;/ref-type&gt;&lt;contributors&gt;&lt;authors&gt;&lt;author&gt;Fung, T. T.&lt;/author&gt;&lt;author&gt;Willett, W. C.&lt;/author&gt;&lt;author&gt;Stampfer, M. J.&lt;/author&gt;&lt;author&gt;Manson, J. E.&lt;/author&gt;&lt;author&gt;Hu, F. B.&lt;/author&gt;&lt;/authors&gt;&lt;/contributors&gt;&lt;auth-address&gt;Department of Nutrition, Harvard School of Public Health, Boston, MA, USA. teresa.fung@simmons.edu&lt;/auth-address&gt;&lt;titles&gt;&lt;title&gt;Dietary patterns and the risk of coronary heart disease in women&lt;/title&gt;&lt;secondary-title&gt;Arch Intern Med&lt;/secondary-title&gt;&lt;/titles&gt;&lt;periodical&gt;&lt;full-title&gt;Arch Intern Med&lt;/full-title&gt;&lt;abbr-1&gt;Archives of internal medicine&lt;/abbr-1&gt;&lt;/periodical&gt;&lt;pages&gt;1857-62&lt;/pages&gt;&lt;volume&gt;161&lt;/volume&gt;&lt;number&gt;15&lt;/number&gt;&lt;keywords&gt;&lt;keyword&gt;Adult&lt;/keyword&gt;&lt;keyword&gt;Coronary Disease/*epidemiology/*etiology&lt;/keyword&gt;&lt;keyword&gt;Factor Analysis, Statistical&lt;/keyword&gt;&lt;keyword&gt;Female&lt;/keyword&gt;&lt;keyword&gt;*Food Habits&lt;/keyword&gt;&lt;keyword&gt;Humans&lt;/keyword&gt;&lt;keyword&gt;Logistic Models&lt;/keyword&gt;&lt;keyword&gt;Middle Aged&lt;/keyword&gt;&lt;keyword&gt;Nurses/*statistics &amp;amp; numerical data&lt;/keyword&gt;&lt;keyword&gt;Prospective Studies&lt;/keyword&gt;&lt;keyword&gt;Questionnaires&lt;/keyword&gt;&lt;keyword&gt;Research Support, U.S. Gov&amp;apos;t, P.H.S.&lt;/keyword&gt;&lt;keyword&gt;Risk&lt;/keyword&gt;&lt;keyword&gt;Risk Factors&lt;/keyword&gt;&lt;keyword&gt;United States/epidemiology&lt;/keyword&gt;&lt;/keywords&gt;&lt;dates&gt;&lt;year&gt;2001&lt;/year&gt;&lt;pub-dates&gt;&lt;date&gt;Aug 13-27&lt;/date&gt;&lt;/pub-dates&gt;&lt;/dates&gt;&lt;accession-num&gt;11493127&lt;/accession-num&gt;&lt;urls&gt;&lt;related-urls&gt;&lt;url&gt;http://www.ncbi.nlm.nih.gov/entrez/query.fcgi?cmd=Retrieve&amp;amp;db=PubMed&amp;amp;dopt=Citation&amp;amp;list_uids=11493127 &lt;/url&gt;&lt;/related-urls&gt;&lt;/urls&gt;&lt;/record&gt;&lt;/Cite&gt;&lt;/EndNote&gt;</w:instrText>
            </w:r>
            <w:r w:rsidR="00433CC9" w:rsidRPr="00B805AF">
              <w:rPr>
                <w:rFonts w:cs="Times New Roman"/>
                <w:sz w:val="20"/>
                <w:szCs w:val="20"/>
              </w:rPr>
              <w:fldChar w:fldCharType="separate"/>
            </w:r>
            <w:r w:rsidR="00774CCE">
              <w:rPr>
                <w:rFonts w:cs="Times New Roman"/>
                <w:noProof/>
                <w:sz w:val="20"/>
                <w:szCs w:val="20"/>
              </w:rPr>
              <w:t>[</w:t>
            </w:r>
            <w:hyperlink w:anchor="_ENREF_38" w:tooltip="Fung, 2001 #48" w:history="1">
              <w:r w:rsidR="00774CCE">
                <w:rPr>
                  <w:rFonts w:cs="Times New Roman"/>
                  <w:noProof/>
                  <w:sz w:val="20"/>
                  <w:szCs w:val="20"/>
                </w:rPr>
                <w:t>38</w:t>
              </w:r>
            </w:hyperlink>
            <w:r w:rsidR="00774CCE">
              <w:rPr>
                <w:rFonts w:cs="Times New Roman"/>
                <w:noProof/>
                <w:sz w:val="20"/>
                <w:szCs w:val="20"/>
              </w:rPr>
              <w:t>]</w:t>
            </w:r>
            <w:r w:rsidR="00433CC9" w:rsidRPr="00B805AF">
              <w:rPr>
                <w:rFonts w:cs="Times New Roman"/>
                <w:sz w:val="20"/>
                <w:szCs w:val="20"/>
              </w:rPr>
              <w:fldChar w:fldCharType="end"/>
            </w:r>
            <w:r w:rsidRPr="00B805AF">
              <w:rPr>
                <w:rFonts w:cs="Times New Roman"/>
                <w:sz w:val="20"/>
                <w:szCs w:val="20"/>
              </w:rPr>
              <w:t xml:space="preserve"> </w:t>
            </w:r>
          </w:p>
        </w:tc>
        <w:tc>
          <w:tcPr>
            <w:tcW w:w="1236" w:type="pct"/>
            <w:tcBorders>
              <w:left w:val="nil"/>
              <w:bottom w:val="nil"/>
              <w:right w:val="nil"/>
            </w:tcBorders>
            <w:shd w:val="clear" w:color="auto" w:fill="auto"/>
            <w:noWrap/>
            <w:hideMark/>
          </w:tcPr>
          <w:p w14:paraId="5A7A57C8" w14:textId="5DFE653D" w:rsidR="00BC4195" w:rsidRPr="00B805AF" w:rsidRDefault="00BC4195" w:rsidP="000C4D6A">
            <w:pPr>
              <w:rPr>
                <w:rFonts w:cs="Times New Roman"/>
                <w:sz w:val="20"/>
                <w:szCs w:val="20"/>
              </w:rPr>
            </w:pPr>
            <w:r w:rsidRPr="00B805AF">
              <w:rPr>
                <w:rFonts w:cs="Times New Roman"/>
                <w:sz w:val="20"/>
                <w:szCs w:val="20"/>
              </w:rPr>
              <w:t xml:space="preserve">Calculated RR in each quintile </w:t>
            </w:r>
            <w:r w:rsidRPr="00B805AF">
              <w:rPr>
                <w:rFonts w:cs="Times New Roman"/>
                <w:i/>
                <w:sz w:val="20"/>
                <w:szCs w:val="20"/>
                <w:vertAlign w:val="superscript"/>
              </w:rPr>
              <w:t>4</w:t>
            </w:r>
          </w:p>
        </w:tc>
        <w:tc>
          <w:tcPr>
            <w:tcW w:w="364" w:type="pct"/>
            <w:tcBorders>
              <w:left w:val="nil"/>
              <w:bottom w:val="nil"/>
              <w:right w:val="nil"/>
            </w:tcBorders>
            <w:shd w:val="clear" w:color="auto" w:fill="auto"/>
            <w:noWrap/>
            <w:hideMark/>
          </w:tcPr>
          <w:p w14:paraId="228670A5" w14:textId="2F96BBAB"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04</w:t>
            </w:r>
          </w:p>
        </w:tc>
        <w:tc>
          <w:tcPr>
            <w:tcW w:w="325" w:type="pct"/>
            <w:gridSpan w:val="2"/>
            <w:tcBorders>
              <w:left w:val="nil"/>
              <w:bottom w:val="nil"/>
              <w:right w:val="nil"/>
            </w:tcBorders>
            <w:shd w:val="clear" w:color="auto" w:fill="auto"/>
            <w:noWrap/>
            <w:hideMark/>
          </w:tcPr>
          <w:p w14:paraId="1A9C2D61" w14:textId="53E04880"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07</w:t>
            </w:r>
          </w:p>
        </w:tc>
        <w:tc>
          <w:tcPr>
            <w:tcW w:w="344" w:type="pct"/>
            <w:gridSpan w:val="2"/>
            <w:tcBorders>
              <w:left w:val="nil"/>
              <w:bottom w:val="nil"/>
              <w:right w:val="nil"/>
            </w:tcBorders>
            <w:shd w:val="clear" w:color="auto" w:fill="auto"/>
            <w:noWrap/>
            <w:hideMark/>
          </w:tcPr>
          <w:p w14:paraId="7485A7FE" w14:textId="4C73500C"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15</w:t>
            </w:r>
          </w:p>
        </w:tc>
        <w:tc>
          <w:tcPr>
            <w:tcW w:w="362" w:type="pct"/>
            <w:tcBorders>
              <w:left w:val="nil"/>
              <w:bottom w:val="nil"/>
              <w:right w:val="nil"/>
            </w:tcBorders>
            <w:shd w:val="clear" w:color="auto" w:fill="auto"/>
            <w:noWrap/>
            <w:hideMark/>
          </w:tcPr>
          <w:p w14:paraId="468ABF99" w14:textId="76CDF7AE"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23</w:t>
            </w:r>
          </w:p>
        </w:tc>
        <w:tc>
          <w:tcPr>
            <w:tcW w:w="638" w:type="pct"/>
            <w:tcBorders>
              <w:left w:val="nil"/>
              <w:bottom w:val="nil"/>
              <w:right w:val="nil"/>
            </w:tcBorders>
          </w:tcPr>
          <w:p w14:paraId="1B08A290" w14:textId="0012037B"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1</w:t>
            </w:r>
            <w:r w:rsidR="005D4C6B">
              <w:rPr>
                <w:rFonts w:cs="Times New Roman"/>
                <w:sz w:val="20"/>
                <w:szCs w:val="20"/>
              </w:rPr>
              <w:t>.</w:t>
            </w:r>
            <w:r w:rsidRPr="00B805AF">
              <w:rPr>
                <w:rFonts w:cs="Times New Roman"/>
                <w:bCs/>
                <w:color w:val="000000"/>
                <w:sz w:val="20"/>
                <w:szCs w:val="20"/>
              </w:rPr>
              <w:t>12</w:t>
            </w:r>
          </w:p>
        </w:tc>
        <w:tc>
          <w:tcPr>
            <w:tcW w:w="638" w:type="pct"/>
            <w:tcBorders>
              <w:left w:val="nil"/>
              <w:bottom w:val="nil"/>
              <w:right w:val="nil"/>
            </w:tcBorders>
            <w:vAlign w:val="bottom"/>
          </w:tcPr>
          <w:p w14:paraId="2B3CD600" w14:textId="4637BB49"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0</w:t>
            </w:r>
            <w:r w:rsidR="007820E3" w:rsidRPr="00B805AF">
              <w:rPr>
                <w:rFonts w:cs="Times New Roman"/>
                <w:bCs/>
                <w:color w:val="000000"/>
                <w:sz w:val="20"/>
                <w:szCs w:val="20"/>
              </w:rPr>
              <w:t>8</w:t>
            </w:r>
          </w:p>
        </w:tc>
      </w:tr>
      <w:tr w:rsidR="007820E3" w:rsidRPr="00B805AF" w14:paraId="3541A56D" w14:textId="57EA9930" w:rsidTr="007820E3">
        <w:trPr>
          <w:trHeight w:val="20"/>
        </w:trPr>
        <w:tc>
          <w:tcPr>
            <w:tcW w:w="1094" w:type="pct"/>
            <w:vMerge/>
            <w:tcBorders>
              <w:left w:val="nil"/>
              <w:bottom w:val="nil"/>
              <w:right w:val="nil"/>
            </w:tcBorders>
            <w:shd w:val="clear" w:color="auto" w:fill="auto"/>
            <w:noWrap/>
          </w:tcPr>
          <w:p w14:paraId="186C5901" w14:textId="77777777" w:rsidR="00BC4195" w:rsidRPr="00B805AF" w:rsidRDefault="00BC4195" w:rsidP="000C4D6A">
            <w:pPr>
              <w:rPr>
                <w:rFonts w:cs="Times New Roman"/>
                <w:sz w:val="20"/>
                <w:szCs w:val="20"/>
              </w:rPr>
            </w:pPr>
          </w:p>
        </w:tc>
        <w:tc>
          <w:tcPr>
            <w:tcW w:w="1236" w:type="pct"/>
            <w:tcBorders>
              <w:top w:val="nil"/>
              <w:left w:val="nil"/>
              <w:bottom w:val="nil"/>
              <w:right w:val="nil"/>
            </w:tcBorders>
            <w:shd w:val="clear" w:color="auto" w:fill="auto"/>
            <w:noWrap/>
            <w:hideMark/>
          </w:tcPr>
          <w:p w14:paraId="0F9F2B8C" w14:textId="1559DC91" w:rsidR="00BC4195" w:rsidRPr="00B805AF" w:rsidRDefault="00BC4195" w:rsidP="000C4D6A">
            <w:pPr>
              <w:rPr>
                <w:rFonts w:cs="Times New Roman"/>
                <w:i/>
                <w:sz w:val="20"/>
                <w:szCs w:val="20"/>
                <w:vertAlign w:val="superscript"/>
              </w:rPr>
            </w:pPr>
            <w:r w:rsidRPr="00B805AF">
              <w:rPr>
                <w:rFonts w:cs="Times New Roman"/>
                <w:sz w:val="20"/>
                <w:szCs w:val="20"/>
              </w:rPr>
              <w:t xml:space="preserve">Calculated RR, adjusted for time </w:t>
            </w:r>
            <w:r w:rsidRPr="00B805AF">
              <w:rPr>
                <w:rFonts w:cs="Times New Roman"/>
                <w:i/>
                <w:sz w:val="20"/>
                <w:szCs w:val="20"/>
                <w:vertAlign w:val="superscript"/>
              </w:rPr>
              <w:t>5</w:t>
            </w:r>
          </w:p>
        </w:tc>
        <w:tc>
          <w:tcPr>
            <w:tcW w:w="364" w:type="pct"/>
            <w:tcBorders>
              <w:top w:val="nil"/>
              <w:left w:val="nil"/>
              <w:bottom w:val="nil"/>
              <w:right w:val="nil"/>
            </w:tcBorders>
            <w:shd w:val="clear" w:color="auto" w:fill="auto"/>
            <w:noWrap/>
            <w:hideMark/>
          </w:tcPr>
          <w:p w14:paraId="68564577" w14:textId="4EBD11D4"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03</w:t>
            </w:r>
          </w:p>
        </w:tc>
        <w:tc>
          <w:tcPr>
            <w:tcW w:w="325" w:type="pct"/>
            <w:gridSpan w:val="2"/>
            <w:tcBorders>
              <w:top w:val="nil"/>
              <w:left w:val="nil"/>
              <w:bottom w:val="nil"/>
              <w:right w:val="nil"/>
            </w:tcBorders>
            <w:shd w:val="clear" w:color="auto" w:fill="auto"/>
            <w:noWrap/>
            <w:hideMark/>
          </w:tcPr>
          <w:p w14:paraId="50B3DB7E" w14:textId="0325A989"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06</w:t>
            </w:r>
          </w:p>
        </w:tc>
        <w:tc>
          <w:tcPr>
            <w:tcW w:w="344" w:type="pct"/>
            <w:gridSpan w:val="2"/>
            <w:tcBorders>
              <w:top w:val="nil"/>
              <w:left w:val="nil"/>
              <w:bottom w:val="nil"/>
              <w:right w:val="nil"/>
            </w:tcBorders>
            <w:shd w:val="clear" w:color="auto" w:fill="auto"/>
            <w:noWrap/>
            <w:hideMark/>
          </w:tcPr>
          <w:p w14:paraId="1EF854E1" w14:textId="49E7A3F3"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13</w:t>
            </w:r>
          </w:p>
        </w:tc>
        <w:tc>
          <w:tcPr>
            <w:tcW w:w="362" w:type="pct"/>
            <w:tcBorders>
              <w:top w:val="nil"/>
              <w:left w:val="nil"/>
              <w:bottom w:val="nil"/>
              <w:right w:val="nil"/>
            </w:tcBorders>
            <w:shd w:val="clear" w:color="auto" w:fill="auto"/>
            <w:noWrap/>
            <w:hideMark/>
          </w:tcPr>
          <w:p w14:paraId="37DD08FD" w14:textId="229D103D"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20</w:t>
            </w:r>
          </w:p>
        </w:tc>
        <w:tc>
          <w:tcPr>
            <w:tcW w:w="638" w:type="pct"/>
            <w:tcBorders>
              <w:top w:val="nil"/>
              <w:left w:val="nil"/>
              <w:bottom w:val="nil"/>
              <w:right w:val="nil"/>
            </w:tcBorders>
          </w:tcPr>
          <w:p w14:paraId="06DA396B" w14:textId="1C16E1BF"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1</w:t>
            </w:r>
            <w:r w:rsidR="005D4C6B">
              <w:rPr>
                <w:rFonts w:cs="Times New Roman"/>
                <w:sz w:val="20"/>
                <w:szCs w:val="20"/>
              </w:rPr>
              <w:t>.</w:t>
            </w:r>
            <w:r w:rsidRPr="00B805AF">
              <w:rPr>
                <w:rFonts w:cs="Times New Roman"/>
                <w:bCs/>
                <w:color w:val="000000"/>
                <w:sz w:val="20"/>
                <w:szCs w:val="20"/>
              </w:rPr>
              <w:t>10</w:t>
            </w:r>
          </w:p>
        </w:tc>
        <w:tc>
          <w:tcPr>
            <w:tcW w:w="638" w:type="pct"/>
            <w:tcBorders>
              <w:top w:val="nil"/>
              <w:left w:val="nil"/>
              <w:bottom w:val="nil"/>
              <w:right w:val="nil"/>
            </w:tcBorders>
            <w:vAlign w:val="bottom"/>
          </w:tcPr>
          <w:p w14:paraId="5E03A273" w14:textId="66949DBA"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10</w:t>
            </w:r>
          </w:p>
        </w:tc>
      </w:tr>
      <w:tr w:rsidR="007820E3" w:rsidRPr="00B805AF" w14:paraId="258ACD34" w14:textId="4C7BF1B7" w:rsidTr="007820E3">
        <w:trPr>
          <w:trHeight w:val="20"/>
        </w:trPr>
        <w:tc>
          <w:tcPr>
            <w:tcW w:w="1094" w:type="pct"/>
            <w:tcBorders>
              <w:top w:val="nil"/>
              <w:left w:val="nil"/>
              <w:right w:val="nil"/>
            </w:tcBorders>
            <w:shd w:val="clear" w:color="auto" w:fill="auto"/>
            <w:noWrap/>
            <w:hideMark/>
          </w:tcPr>
          <w:p w14:paraId="32742289"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hideMark/>
          </w:tcPr>
          <w:p w14:paraId="2C5DB6BD" w14:textId="77777777" w:rsidR="00BC4195" w:rsidRPr="00B805AF" w:rsidRDefault="00BC4195" w:rsidP="000C4D6A">
            <w:pPr>
              <w:rPr>
                <w:rFonts w:cs="Times New Roman"/>
                <w:sz w:val="20"/>
                <w:szCs w:val="20"/>
              </w:rPr>
            </w:pPr>
            <w:r w:rsidRPr="00B805AF">
              <w:rPr>
                <w:rFonts w:cs="Times New Roman"/>
                <w:sz w:val="20"/>
                <w:szCs w:val="20"/>
              </w:rPr>
              <w:t>Observed RR</w:t>
            </w:r>
          </w:p>
        </w:tc>
        <w:tc>
          <w:tcPr>
            <w:tcW w:w="364" w:type="pct"/>
            <w:tcBorders>
              <w:top w:val="nil"/>
              <w:left w:val="nil"/>
              <w:right w:val="nil"/>
            </w:tcBorders>
            <w:shd w:val="clear" w:color="auto" w:fill="auto"/>
            <w:noWrap/>
            <w:hideMark/>
          </w:tcPr>
          <w:p w14:paraId="223849C1" w14:textId="48A9F571"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01</w:t>
            </w:r>
          </w:p>
        </w:tc>
        <w:tc>
          <w:tcPr>
            <w:tcW w:w="325" w:type="pct"/>
            <w:gridSpan w:val="2"/>
            <w:tcBorders>
              <w:top w:val="nil"/>
              <w:left w:val="nil"/>
              <w:right w:val="nil"/>
            </w:tcBorders>
            <w:shd w:val="clear" w:color="auto" w:fill="auto"/>
            <w:noWrap/>
            <w:hideMark/>
          </w:tcPr>
          <w:p w14:paraId="64722377" w14:textId="7ACBB8BA"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10</w:t>
            </w:r>
          </w:p>
        </w:tc>
        <w:tc>
          <w:tcPr>
            <w:tcW w:w="344" w:type="pct"/>
            <w:gridSpan w:val="2"/>
            <w:tcBorders>
              <w:top w:val="nil"/>
              <w:left w:val="nil"/>
              <w:right w:val="nil"/>
            </w:tcBorders>
            <w:shd w:val="clear" w:color="auto" w:fill="auto"/>
            <w:noWrap/>
            <w:hideMark/>
          </w:tcPr>
          <w:p w14:paraId="09C76879" w14:textId="6627DD3F"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26</w:t>
            </w:r>
          </w:p>
        </w:tc>
        <w:tc>
          <w:tcPr>
            <w:tcW w:w="362" w:type="pct"/>
            <w:tcBorders>
              <w:top w:val="nil"/>
              <w:left w:val="nil"/>
              <w:right w:val="nil"/>
            </w:tcBorders>
            <w:shd w:val="clear" w:color="auto" w:fill="auto"/>
            <w:noWrap/>
            <w:hideMark/>
          </w:tcPr>
          <w:p w14:paraId="41FF8E13" w14:textId="76BF0E06" w:rsidR="00BC4195" w:rsidRPr="00B805AF" w:rsidRDefault="00BC4195" w:rsidP="00B805AF">
            <w:pPr>
              <w:jc w:val="center"/>
              <w:rPr>
                <w:rFonts w:cs="Times New Roman"/>
                <w:sz w:val="20"/>
                <w:szCs w:val="20"/>
              </w:rPr>
            </w:pPr>
            <w:r w:rsidRPr="00B805AF">
              <w:rPr>
                <w:rFonts w:cs="Times New Roman"/>
                <w:sz w:val="20"/>
                <w:szCs w:val="20"/>
              </w:rPr>
              <w:t>1</w:t>
            </w:r>
            <w:r w:rsidR="005D4C6B">
              <w:rPr>
                <w:rFonts w:cs="Times New Roman"/>
                <w:sz w:val="20"/>
                <w:szCs w:val="20"/>
              </w:rPr>
              <w:t>.</w:t>
            </w:r>
            <w:r w:rsidRPr="00B805AF">
              <w:rPr>
                <w:rFonts w:cs="Times New Roman"/>
                <w:sz w:val="20"/>
                <w:szCs w:val="20"/>
              </w:rPr>
              <w:t>46</w:t>
            </w:r>
          </w:p>
        </w:tc>
        <w:tc>
          <w:tcPr>
            <w:tcW w:w="638" w:type="pct"/>
            <w:tcBorders>
              <w:top w:val="nil"/>
              <w:left w:val="nil"/>
              <w:right w:val="nil"/>
            </w:tcBorders>
          </w:tcPr>
          <w:p w14:paraId="3C0F3E51" w14:textId="4E701B90" w:rsidR="00BC4195" w:rsidRPr="00B805AF" w:rsidRDefault="00BC4195" w:rsidP="00BC4195">
            <w:pPr>
              <w:jc w:val="center"/>
              <w:rPr>
                <w:rFonts w:cs="Times New Roman"/>
                <w:sz w:val="20"/>
                <w:szCs w:val="20"/>
              </w:rPr>
            </w:pPr>
            <w:r w:rsidRPr="00B805AF">
              <w:rPr>
                <w:rFonts w:cs="Times New Roman"/>
                <w:bCs/>
                <w:color w:val="000000"/>
                <w:sz w:val="20"/>
                <w:szCs w:val="20"/>
              </w:rPr>
              <w:t>1</w:t>
            </w:r>
            <w:r w:rsidR="005D4C6B">
              <w:rPr>
                <w:rFonts w:cs="Times New Roman"/>
                <w:sz w:val="20"/>
                <w:szCs w:val="20"/>
              </w:rPr>
              <w:t>.</w:t>
            </w:r>
            <w:r w:rsidRPr="00B805AF">
              <w:rPr>
                <w:rFonts w:cs="Times New Roman"/>
                <w:bCs/>
                <w:color w:val="000000"/>
                <w:sz w:val="20"/>
                <w:szCs w:val="20"/>
              </w:rPr>
              <w:t>20</w:t>
            </w:r>
          </w:p>
        </w:tc>
        <w:tc>
          <w:tcPr>
            <w:tcW w:w="638" w:type="pct"/>
            <w:tcBorders>
              <w:top w:val="nil"/>
              <w:left w:val="nil"/>
              <w:right w:val="nil"/>
            </w:tcBorders>
          </w:tcPr>
          <w:p w14:paraId="49F4CE73" w14:textId="77777777" w:rsidR="00BC4195" w:rsidRPr="00B805AF" w:rsidRDefault="00BC4195" w:rsidP="00B805AF">
            <w:pPr>
              <w:jc w:val="center"/>
              <w:rPr>
                <w:rFonts w:cs="Times New Roman"/>
                <w:sz w:val="20"/>
                <w:szCs w:val="20"/>
              </w:rPr>
            </w:pPr>
          </w:p>
        </w:tc>
      </w:tr>
      <w:tr w:rsidR="007820E3" w:rsidRPr="00B805AF" w14:paraId="612DD935" w14:textId="4FA0EADE" w:rsidTr="007820E3">
        <w:trPr>
          <w:trHeight w:val="20"/>
        </w:trPr>
        <w:tc>
          <w:tcPr>
            <w:tcW w:w="1094" w:type="pct"/>
            <w:tcBorders>
              <w:top w:val="nil"/>
              <w:left w:val="nil"/>
              <w:right w:val="nil"/>
            </w:tcBorders>
            <w:shd w:val="clear" w:color="auto" w:fill="auto"/>
            <w:noWrap/>
          </w:tcPr>
          <w:p w14:paraId="58EF08AC"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tcPr>
          <w:p w14:paraId="652CA4F2" w14:textId="77777777" w:rsidR="00BC4195" w:rsidRPr="00B805AF" w:rsidRDefault="00BC4195" w:rsidP="000C4D6A">
            <w:pPr>
              <w:rPr>
                <w:rFonts w:cs="Times New Roman"/>
                <w:sz w:val="20"/>
                <w:szCs w:val="20"/>
              </w:rPr>
            </w:pPr>
          </w:p>
        </w:tc>
        <w:tc>
          <w:tcPr>
            <w:tcW w:w="364" w:type="pct"/>
            <w:tcBorders>
              <w:top w:val="nil"/>
              <w:left w:val="nil"/>
              <w:right w:val="nil"/>
            </w:tcBorders>
            <w:shd w:val="clear" w:color="auto" w:fill="auto"/>
            <w:noWrap/>
          </w:tcPr>
          <w:p w14:paraId="7CC0B86B" w14:textId="77777777" w:rsidR="00BC4195" w:rsidRPr="00B805AF" w:rsidRDefault="00BC4195" w:rsidP="00B805AF">
            <w:pPr>
              <w:jc w:val="center"/>
              <w:rPr>
                <w:rFonts w:cs="Times New Roman"/>
                <w:sz w:val="20"/>
                <w:szCs w:val="20"/>
              </w:rPr>
            </w:pPr>
          </w:p>
        </w:tc>
        <w:tc>
          <w:tcPr>
            <w:tcW w:w="325" w:type="pct"/>
            <w:gridSpan w:val="2"/>
            <w:tcBorders>
              <w:top w:val="nil"/>
              <w:left w:val="nil"/>
              <w:right w:val="nil"/>
            </w:tcBorders>
            <w:shd w:val="clear" w:color="auto" w:fill="auto"/>
            <w:noWrap/>
          </w:tcPr>
          <w:p w14:paraId="086FDF47" w14:textId="77777777" w:rsidR="00BC4195" w:rsidRPr="00B805AF" w:rsidRDefault="00BC4195" w:rsidP="00B805AF">
            <w:pPr>
              <w:jc w:val="center"/>
              <w:rPr>
                <w:rFonts w:cs="Times New Roman"/>
                <w:sz w:val="20"/>
                <w:szCs w:val="20"/>
              </w:rPr>
            </w:pPr>
          </w:p>
        </w:tc>
        <w:tc>
          <w:tcPr>
            <w:tcW w:w="344" w:type="pct"/>
            <w:gridSpan w:val="2"/>
            <w:tcBorders>
              <w:top w:val="nil"/>
              <w:left w:val="nil"/>
              <w:right w:val="nil"/>
            </w:tcBorders>
            <w:shd w:val="clear" w:color="auto" w:fill="auto"/>
            <w:noWrap/>
          </w:tcPr>
          <w:p w14:paraId="46D56AC1" w14:textId="77777777" w:rsidR="00BC4195" w:rsidRPr="00B805AF" w:rsidRDefault="00BC4195" w:rsidP="00B805AF">
            <w:pPr>
              <w:jc w:val="center"/>
              <w:rPr>
                <w:rFonts w:cs="Times New Roman"/>
                <w:sz w:val="20"/>
                <w:szCs w:val="20"/>
              </w:rPr>
            </w:pPr>
          </w:p>
        </w:tc>
        <w:tc>
          <w:tcPr>
            <w:tcW w:w="362" w:type="pct"/>
            <w:tcBorders>
              <w:top w:val="nil"/>
              <w:left w:val="nil"/>
              <w:right w:val="nil"/>
            </w:tcBorders>
            <w:shd w:val="clear" w:color="auto" w:fill="auto"/>
            <w:noWrap/>
          </w:tcPr>
          <w:p w14:paraId="046D3E4A" w14:textId="77777777" w:rsidR="00BC4195" w:rsidRPr="00B805AF" w:rsidRDefault="00BC4195" w:rsidP="00B805AF">
            <w:pPr>
              <w:jc w:val="center"/>
              <w:rPr>
                <w:rFonts w:cs="Times New Roman"/>
                <w:sz w:val="20"/>
                <w:szCs w:val="20"/>
              </w:rPr>
            </w:pPr>
          </w:p>
        </w:tc>
        <w:tc>
          <w:tcPr>
            <w:tcW w:w="638" w:type="pct"/>
            <w:tcBorders>
              <w:top w:val="nil"/>
              <w:left w:val="nil"/>
              <w:right w:val="nil"/>
            </w:tcBorders>
          </w:tcPr>
          <w:p w14:paraId="51DE6BBD" w14:textId="77777777" w:rsidR="00BC4195" w:rsidRPr="00B805AF" w:rsidRDefault="00BC4195" w:rsidP="00BC4195">
            <w:pPr>
              <w:jc w:val="center"/>
              <w:rPr>
                <w:rFonts w:cs="Times New Roman"/>
                <w:sz w:val="20"/>
                <w:szCs w:val="20"/>
              </w:rPr>
            </w:pPr>
          </w:p>
        </w:tc>
        <w:tc>
          <w:tcPr>
            <w:tcW w:w="638" w:type="pct"/>
            <w:tcBorders>
              <w:top w:val="nil"/>
              <w:left w:val="nil"/>
              <w:right w:val="nil"/>
            </w:tcBorders>
          </w:tcPr>
          <w:p w14:paraId="6B5F1F5C" w14:textId="77777777" w:rsidR="00BC4195" w:rsidRPr="00B805AF" w:rsidRDefault="00BC4195" w:rsidP="00B805AF">
            <w:pPr>
              <w:jc w:val="center"/>
              <w:rPr>
                <w:rFonts w:cs="Times New Roman"/>
                <w:sz w:val="20"/>
                <w:szCs w:val="20"/>
              </w:rPr>
            </w:pPr>
          </w:p>
        </w:tc>
      </w:tr>
      <w:tr w:rsidR="007820E3" w:rsidRPr="00B805AF" w14:paraId="643BD463" w14:textId="3B430F06" w:rsidTr="007820E3">
        <w:trPr>
          <w:trHeight w:val="20"/>
        </w:trPr>
        <w:tc>
          <w:tcPr>
            <w:tcW w:w="1094" w:type="pct"/>
            <w:vMerge w:val="restart"/>
            <w:tcBorders>
              <w:left w:val="nil"/>
              <w:right w:val="nil"/>
            </w:tcBorders>
            <w:shd w:val="clear" w:color="auto" w:fill="auto"/>
            <w:noWrap/>
            <w:hideMark/>
          </w:tcPr>
          <w:p w14:paraId="36F2B24D" w14:textId="07A19D42" w:rsidR="00BC4195" w:rsidRPr="00B805AF" w:rsidRDefault="00BC4195" w:rsidP="00A9198D">
            <w:pPr>
              <w:rPr>
                <w:rFonts w:cs="Times New Roman"/>
                <w:sz w:val="20"/>
                <w:szCs w:val="20"/>
              </w:rPr>
            </w:pPr>
            <w:r w:rsidRPr="00B805AF">
              <w:rPr>
                <w:rFonts w:cs="Times New Roman"/>
                <w:sz w:val="20"/>
                <w:szCs w:val="20"/>
              </w:rPr>
              <w:t>Nurses’ Health Study – Mediterranean Dietary Pattern</w:t>
            </w:r>
            <w:r w:rsidR="00433CC9" w:rsidRPr="00B805AF">
              <w:rPr>
                <w:rFonts w:cs="Times New Roman"/>
                <w:sz w:val="20"/>
                <w:szCs w:val="20"/>
              </w:rPr>
              <w:fldChar w:fldCharType="begin"/>
            </w:r>
            <w:r w:rsidR="00774CCE">
              <w:rPr>
                <w:rFonts w:cs="Times New Roman"/>
                <w:sz w:val="20"/>
                <w:szCs w:val="20"/>
              </w:rPr>
              <w:instrText xml:space="preserve"> ADDIN EN.CITE &lt;EndNote&gt;&lt;Cite&gt;&lt;Author&gt;Fung&lt;/Author&gt;&lt;Year&gt;2009&lt;/Year&gt;&lt;RecNum&gt;2075&lt;/RecNum&gt;&lt;DisplayText&gt;[39]&lt;/DisplayText&gt;&lt;record&gt;&lt;rec-number&gt;2075&lt;/rec-number&gt;&lt;foreign-keys&gt;&lt;key app="EN" db-id="0affxa9pvsa90ve2w0r5td28p9dpta92w9zw" timestamp="1380360140"&gt;2075&lt;/key&gt;&lt;/foreign-keys&gt;&lt;ref-type name="Journal Article"&gt;17&lt;/ref-type&gt;&lt;contributors&gt;&lt;authors&gt;&lt;author&gt;Fung, T. T.&lt;/author&gt;&lt;author&gt;Rexrode, K. M.&lt;/author&gt;&lt;author&gt;Mantzoros, C. S.&lt;/author&gt;&lt;author&gt;Manson, J. E.&lt;/author&gt;&lt;author&gt;Willett, W. C.&lt;/author&gt;&lt;author&gt;Hu, F. B.&lt;/author&gt;&lt;/authors&gt;&lt;/contributors&gt;&lt;auth-address&gt;Department of Nutrition, Simmons College, Boston, MA 02115, USA. fung@simmons.edu&lt;/auth-address&gt;&lt;titles&gt;&lt;title&gt;Mediterranean diet and incidence of and mortality from coronary heart disease and stroke in wome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1093-100&lt;/pages&gt;&lt;volume&gt;119&lt;/volume&gt;&lt;number&gt;8&lt;/number&gt;&lt;edition&gt;2009/02/18&lt;/edition&gt;&lt;keywords&gt;&lt;keyword&gt;Adult&lt;/keyword&gt;&lt;keyword&gt;Cohort Studies&lt;/keyword&gt;&lt;keyword&gt;Coronary Disease/ diet therapy/ mortality/prevention &amp;amp; control&lt;/keyword&gt;&lt;keyword&gt;Diet, Mediterranean&lt;/keyword&gt;&lt;keyword&gt;Female&lt;/keyword&gt;&lt;keyword&gt;Follow-Up Studies&lt;/keyword&gt;&lt;keyword&gt;Humans&lt;/keyword&gt;&lt;keyword&gt;Incidence&lt;/keyword&gt;&lt;keyword&gt;Middle Aged&lt;/keyword&gt;&lt;keyword&gt;Risk Factors&lt;/keyword&gt;&lt;keyword&gt;Stroke/ diet therapy/ mortality/prevention &amp;amp; control&lt;/keyword&gt;&lt;/keywords&gt;&lt;dates&gt;&lt;year&gt;2009&lt;/year&gt;&lt;pub-dates&gt;&lt;date&gt;Mar 3&lt;/date&gt;&lt;/pub-dates&gt;&lt;/dates&gt;&lt;isbn&gt;1524-4539 (Electronic)&amp;#xD;0009-7322 (Linking)&lt;/isbn&gt;&lt;accession-num&gt;19221219&lt;/accession-num&gt;&lt;urls&gt;&lt;/urls&gt;&lt;custom2&gt;PMC2724471&lt;/custom2&gt;&lt;custom6&gt;Nihms126520&lt;/custom6&gt;&lt;electronic-resource-num&gt;10.1161/circulationaha.108.816736&lt;/electronic-resource-num&gt;&lt;remote-database-provider&gt;NLM&lt;/remote-database-provider&gt;&lt;language&gt;eng&lt;/language&gt;&lt;/record&gt;&lt;/Cite&gt;&lt;/EndNote&gt;</w:instrText>
            </w:r>
            <w:r w:rsidR="00433CC9" w:rsidRPr="00B805AF">
              <w:rPr>
                <w:rFonts w:cs="Times New Roman"/>
                <w:sz w:val="20"/>
                <w:szCs w:val="20"/>
              </w:rPr>
              <w:fldChar w:fldCharType="separate"/>
            </w:r>
            <w:r w:rsidR="00774CCE">
              <w:rPr>
                <w:rFonts w:cs="Times New Roman"/>
                <w:noProof/>
                <w:sz w:val="20"/>
                <w:szCs w:val="20"/>
              </w:rPr>
              <w:t>[</w:t>
            </w:r>
            <w:hyperlink w:anchor="_ENREF_39" w:tooltip="Fung, 2009 #2075" w:history="1">
              <w:r w:rsidR="00774CCE">
                <w:rPr>
                  <w:rFonts w:cs="Times New Roman"/>
                  <w:noProof/>
                  <w:sz w:val="20"/>
                  <w:szCs w:val="20"/>
                </w:rPr>
                <w:t>39</w:t>
              </w:r>
            </w:hyperlink>
            <w:r w:rsidR="00774CCE">
              <w:rPr>
                <w:rFonts w:cs="Times New Roman"/>
                <w:noProof/>
                <w:sz w:val="20"/>
                <w:szCs w:val="20"/>
              </w:rPr>
              <w:t>]</w:t>
            </w:r>
            <w:r w:rsidR="00433CC9" w:rsidRPr="00B805AF">
              <w:rPr>
                <w:rFonts w:cs="Times New Roman"/>
                <w:sz w:val="20"/>
                <w:szCs w:val="20"/>
              </w:rPr>
              <w:fldChar w:fldCharType="end"/>
            </w:r>
          </w:p>
        </w:tc>
        <w:tc>
          <w:tcPr>
            <w:tcW w:w="1236" w:type="pct"/>
            <w:tcBorders>
              <w:left w:val="nil"/>
              <w:bottom w:val="nil"/>
              <w:right w:val="nil"/>
            </w:tcBorders>
            <w:shd w:val="clear" w:color="auto" w:fill="auto"/>
            <w:noWrap/>
            <w:hideMark/>
          </w:tcPr>
          <w:p w14:paraId="17AF0AF8" w14:textId="372B8CA8" w:rsidR="00BC4195" w:rsidRPr="00B805AF" w:rsidRDefault="00BC4195" w:rsidP="000C4D6A">
            <w:pPr>
              <w:rPr>
                <w:rFonts w:cs="Times New Roman"/>
                <w:sz w:val="20"/>
                <w:szCs w:val="20"/>
              </w:rPr>
            </w:pPr>
            <w:r w:rsidRPr="00B805AF">
              <w:rPr>
                <w:rFonts w:cs="Times New Roman"/>
                <w:sz w:val="20"/>
                <w:szCs w:val="20"/>
              </w:rPr>
              <w:t xml:space="preserve">Calculated RR in each quintile </w:t>
            </w:r>
            <w:r w:rsidRPr="00B805AF">
              <w:rPr>
                <w:rFonts w:cs="Times New Roman"/>
                <w:i/>
                <w:sz w:val="20"/>
                <w:szCs w:val="20"/>
                <w:vertAlign w:val="superscript"/>
              </w:rPr>
              <w:t>6</w:t>
            </w:r>
          </w:p>
        </w:tc>
        <w:tc>
          <w:tcPr>
            <w:tcW w:w="364" w:type="pct"/>
            <w:tcBorders>
              <w:left w:val="nil"/>
              <w:bottom w:val="nil"/>
              <w:right w:val="nil"/>
            </w:tcBorders>
            <w:shd w:val="clear" w:color="auto" w:fill="auto"/>
            <w:noWrap/>
            <w:hideMark/>
          </w:tcPr>
          <w:p w14:paraId="31447B26" w14:textId="562BFA9A"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93</w:t>
            </w:r>
          </w:p>
        </w:tc>
        <w:tc>
          <w:tcPr>
            <w:tcW w:w="325" w:type="pct"/>
            <w:gridSpan w:val="2"/>
            <w:tcBorders>
              <w:left w:val="nil"/>
              <w:bottom w:val="nil"/>
              <w:right w:val="nil"/>
            </w:tcBorders>
            <w:shd w:val="clear" w:color="auto" w:fill="auto"/>
            <w:noWrap/>
            <w:hideMark/>
          </w:tcPr>
          <w:p w14:paraId="2B353D58" w14:textId="36F675E6"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82</w:t>
            </w:r>
          </w:p>
        </w:tc>
        <w:tc>
          <w:tcPr>
            <w:tcW w:w="344" w:type="pct"/>
            <w:gridSpan w:val="2"/>
            <w:tcBorders>
              <w:left w:val="nil"/>
              <w:bottom w:val="nil"/>
              <w:right w:val="nil"/>
            </w:tcBorders>
            <w:shd w:val="clear" w:color="auto" w:fill="auto"/>
            <w:noWrap/>
            <w:hideMark/>
          </w:tcPr>
          <w:p w14:paraId="347F18F5" w14:textId="5621A43A"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76</w:t>
            </w:r>
          </w:p>
        </w:tc>
        <w:tc>
          <w:tcPr>
            <w:tcW w:w="362" w:type="pct"/>
            <w:tcBorders>
              <w:left w:val="nil"/>
              <w:bottom w:val="nil"/>
              <w:right w:val="nil"/>
            </w:tcBorders>
            <w:shd w:val="clear" w:color="auto" w:fill="auto"/>
            <w:noWrap/>
            <w:hideMark/>
          </w:tcPr>
          <w:p w14:paraId="0AED4D7E" w14:textId="7F988090"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72</w:t>
            </w:r>
          </w:p>
        </w:tc>
        <w:tc>
          <w:tcPr>
            <w:tcW w:w="638" w:type="pct"/>
            <w:tcBorders>
              <w:left w:val="nil"/>
              <w:bottom w:val="nil"/>
              <w:right w:val="nil"/>
            </w:tcBorders>
          </w:tcPr>
          <w:p w14:paraId="68A26F22" w14:textId="0B985864"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80</w:t>
            </w:r>
          </w:p>
        </w:tc>
        <w:tc>
          <w:tcPr>
            <w:tcW w:w="638" w:type="pct"/>
            <w:tcBorders>
              <w:left w:val="nil"/>
              <w:bottom w:val="nil"/>
              <w:right w:val="nil"/>
            </w:tcBorders>
            <w:vAlign w:val="bottom"/>
          </w:tcPr>
          <w:p w14:paraId="16A423BC" w14:textId="05740E38"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04</w:t>
            </w:r>
          </w:p>
        </w:tc>
      </w:tr>
      <w:tr w:rsidR="007820E3" w:rsidRPr="00B805AF" w14:paraId="596A3367" w14:textId="31FBB2DF" w:rsidTr="007820E3">
        <w:trPr>
          <w:trHeight w:val="20"/>
        </w:trPr>
        <w:tc>
          <w:tcPr>
            <w:tcW w:w="1094" w:type="pct"/>
            <w:vMerge/>
            <w:tcBorders>
              <w:left w:val="nil"/>
              <w:right w:val="nil"/>
            </w:tcBorders>
            <w:shd w:val="clear" w:color="auto" w:fill="auto"/>
            <w:noWrap/>
          </w:tcPr>
          <w:p w14:paraId="664FD7EB"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hideMark/>
          </w:tcPr>
          <w:p w14:paraId="201B392D" w14:textId="0ED14B08" w:rsidR="00BC4195" w:rsidRPr="00B805AF" w:rsidRDefault="00BC4195" w:rsidP="000C4D6A">
            <w:pPr>
              <w:rPr>
                <w:rFonts w:cs="Times New Roman"/>
                <w:i/>
                <w:sz w:val="20"/>
                <w:szCs w:val="20"/>
                <w:vertAlign w:val="superscript"/>
              </w:rPr>
            </w:pPr>
            <w:r w:rsidRPr="00B805AF">
              <w:rPr>
                <w:rFonts w:cs="Times New Roman"/>
                <w:sz w:val="20"/>
                <w:szCs w:val="20"/>
              </w:rPr>
              <w:t xml:space="preserve">Calculated RR, adjusted for time </w:t>
            </w:r>
            <w:r w:rsidRPr="00B805AF">
              <w:rPr>
                <w:rFonts w:cs="Times New Roman"/>
                <w:i/>
                <w:sz w:val="20"/>
                <w:szCs w:val="20"/>
                <w:vertAlign w:val="superscript"/>
              </w:rPr>
              <w:t>5</w:t>
            </w:r>
          </w:p>
        </w:tc>
        <w:tc>
          <w:tcPr>
            <w:tcW w:w="364" w:type="pct"/>
            <w:tcBorders>
              <w:top w:val="nil"/>
              <w:left w:val="nil"/>
              <w:right w:val="nil"/>
            </w:tcBorders>
            <w:shd w:val="clear" w:color="auto" w:fill="auto"/>
            <w:noWrap/>
            <w:hideMark/>
          </w:tcPr>
          <w:p w14:paraId="4F6D2EEA" w14:textId="7956DA21"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93</w:t>
            </w:r>
          </w:p>
        </w:tc>
        <w:tc>
          <w:tcPr>
            <w:tcW w:w="325" w:type="pct"/>
            <w:gridSpan w:val="2"/>
            <w:tcBorders>
              <w:top w:val="nil"/>
              <w:left w:val="nil"/>
              <w:right w:val="nil"/>
            </w:tcBorders>
            <w:shd w:val="clear" w:color="auto" w:fill="auto"/>
            <w:noWrap/>
            <w:hideMark/>
          </w:tcPr>
          <w:p w14:paraId="2AADB05C" w14:textId="787E55CF"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83</w:t>
            </w:r>
          </w:p>
        </w:tc>
        <w:tc>
          <w:tcPr>
            <w:tcW w:w="344" w:type="pct"/>
            <w:gridSpan w:val="2"/>
            <w:tcBorders>
              <w:top w:val="nil"/>
              <w:left w:val="nil"/>
              <w:right w:val="nil"/>
            </w:tcBorders>
            <w:shd w:val="clear" w:color="auto" w:fill="auto"/>
            <w:noWrap/>
            <w:hideMark/>
          </w:tcPr>
          <w:p w14:paraId="64537BBB" w14:textId="0C1C13A0"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77</w:t>
            </w:r>
          </w:p>
        </w:tc>
        <w:tc>
          <w:tcPr>
            <w:tcW w:w="362" w:type="pct"/>
            <w:tcBorders>
              <w:top w:val="nil"/>
              <w:left w:val="nil"/>
              <w:right w:val="nil"/>
            </w:tcBorders>
            <w:shd w:val="clear" w:color="auto" w:fill="auto"/>
            <w:noWrap/>
            <w:hideMark/>
          </w:tcPr>
          <w:p w14:paraId="71BEAB9E" w14:textId="06CC5AD0"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73</w:t>
            </w:r>
          </w:p>
        </w:tc>
        <w:tc>
          <w:tcPr>
            <w:tcW w:w="638" w:type="pct"/>
            <w:tcBorders>
              <w:top w:val="nil"/>
              <w:left w:val="nil"/>
              <w:right w:val="nil"/>
            </w:tcBorders>
          </w:tcPr>
          <w:p w14:paraId="02D84E3F" w14:textId="6A1AF3AE" w:rsidR="00BC4195" w:rsidRPr="00B805AF" w:rsidRDefault="00BC4195" w:rsidP="00BC4195">
            <w:pPr>
              <w:jc w:val="center"/>
              <w:rPr>
                <w:rFonts w:cs="Times New Roman"/>
                <w:bCs/>
                <w:color w:val="000000"/>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81</w:t>
            </w:r>
          </w:p>
        </w:tc>
        <w:tc>
          <w:tcPr>
            <w:tcW w:w="638" w:type="pct"/>
            <w:tcBorders>
              <w:top w:val="nil"/>
              <w:left w:val="nil"/>
              <w:right w:val="nil"/>
            </w:tcBorders>
            <w:vAlign w:val="bottom"/>
          </w:tcPr>
          <w:p w14:paraId="2009EB1B" w14:textId="73C7386E" w:rsidR="00BC4195" w:rsidRPr="00B805AF" w:rsidRDefault="00BC4195" w:rsidP="00B805AF">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03</w:t>
            </w:r>
          </w:p>
        </w:tc>
      </w:tr>
      <w:tr w:rsidR="007820E3" w:rsidRPr="00B805AF" w14:paraId="68D5CEED" w14:textId="378D3956" w:rsidTr="007820E3">
        <w:trPr>
          <w:trHeight w:val="20"/>
        </w:trPr>
        <w:tc>
          <w:tcPr>
            <w:tcW w:w="1094" w:type="pct"/>
            <w:tcBorders>
              <w:top w:val="nil"/>
              <w:left w:val="nil"/>
              <w:right w:val="nil"/>
            </w:tcBorders>
            <w:shd w:val="clear" w:color="auto" w:fill="auto"/>
            <w:noWrap/>
            <w:hideMark/>
          </w:tcPr>
          <w:p w14:paraId="5A42D74D" w14:textId="77777777" w:rsidR="00BC4195" w:rsidRPr="00B805AF" w:rsidRDefault="00BC4195" w:rsidP="000C4D6A">
            <w:pPr>
              <w:rPr>
                <w:rFonts w:cs="Times New Roman"/>
                <w:sz w:val="20"/>
                <w:szCs w:val="20"/>
              </w:rPr>
            </w:pPr>
          </w:p>
        </w:tc>
        <w:tc>
          <w:tcPr>
            <w:tcW w:w="1236" w:type="pct"/>
            <w:tcBorders>
              <w:top w:val="nil"/>
              <w:left w:val="nil"/>
              <w:right w:val="nil"/>
            </w:tcBorders>
            <w:shd w:val="clear" w:color="auto" w:fill="auto"/>
            <w:noWrap/>
            <w:hideMark/>
          </w:tcPr>
          <w:p w14:paraId="514A797E" w14:textId="77777777" w:rsidR="00BC4195" w:rsidRPr="00B805AF" w:rsidRDefault="00BC4195" w:rsidP="000C4D6A">
            <w:pPr>
              <w:rPr>
                <w:rFonts w:cs="Times New Roman"/>
                <w:sz w:val="20"/>
                <w:szCs w:val="20"/>
              </w:rPr>
            </w:pPr>
            <w:r w:rsidRPr="00B805AF">
              <w:rPr>
                <w:rFonts w:cs="Times New Roman"/>
                <w:sz w:val="20"/>
                <w:szCs w:val="20"/>
              </w:rPr>
              <w:t>Observed RR</w:t>
            </w:r>
          </w:p>
        </w:tc>
        <w:tc>
          <w:tcPr>
            <w:tcW w:w="364" w:type="pct"/>
            <w:tcBorders>
              <w:top w:val="nil"/>
              <w:left w:val="nil"/>
              <w:right w:val="nil"/>
            </w:tcBorders>
            <w:shd w:val="clear" w:color="auto" w:fill="auto"/>
            <w:noWrap/>
            <w:hideMark/>
          </w:tcPr>
          <w:p w14:paraId="3123AC6B" w14:textId="72161184"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92</w:t>
            </w:r>
          </w:p>
        </w:tc>
        <w:tc>
          <w:tcPr>
            <w:tcW w:w="325" w:type="pct"/>
            <w:gridSpan w:val="2"/>
            <w:tcBorders>
              <w:top w:val="nil"/>
              <w:left w:val="nil"/>
              <w:right w:val="nil"/>
            </w:tcBorders>
            <w:shd w:val="clear" w:color="auto" w:fill="auto"/>
            <w:noWrap/>
            <w:hideMark/>
          </w:tcPr>
          <w:p w14:paraId="409A4FF3" w14:textId="6CACA4B8"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87</w:t>
            </w:r>
          </w:p>
        </w:tc>
        <w:tc>
          <w:tcPr>
            <w:tcW w:w="344" w:type="pct"/>
            <w:gridSpan w:val="2"/>
            <w:tcBorders>
              <w:top w:val="nil"/>
              <w:left w:val="nil"/>
              <w:right w:val="nil"/>
            </w:tcBorders>
            <w:shd w:val="clear" w:color="auto" w:fill="auto"/>
            <w:noWrap/>
            <w:hideMark/>
          </w:tcPr>
          <w:p w14:paraId="7AF9F743" w14:textId="50AEE5C4"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87</w:t>
            </w:r>
          </w:p>
        </w:tc>
        <w:tc>
          <w:tcPr>
            <w:tcW w:w="362" w:type="pct"/>
            <w:tcBorders>
              <w:top w:val="nil"/>
              <w:left w:val="nil"/>
              <w:right w:val="nil"/>
            </w:tcBorders>
            <w:shd w:val="clear" w:color="auto" w:fill="auto"/>
            <w:noWrap/>
            <w:hideMark/>
          </w:tcPr>
          <w:p w14:paraId="628FCB4F" w14:textId="0A4F2129"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71</w:t>
            </w:r>
          </w:p>
        </w:tc>
        <w:tc>
          <w:tcPr>
            <w:tcW w:w="638" w:type="pct"/>
            <w:tcBorders>
              <w:top w:val="nil"/>
              <w:left w:val="nil"/>
              <w:right w:val="nil"/>
            </w:tcBorders>
          </w:tcPr>
          <w:p w14:paraId="5C5902E7" w14:textId="79162375" w:rsidR="00BC4195" w:rsidRPr="00B805AF" w:rsidRDefault="00BC4195" w:rsidP="00BC4195">
            <w:pPr>
              <w:jc w:val="center"/>
              <w:rPr>
                <w:rFonts w:cs="Times New Roman"/>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84</w:t>
            </w:r>
          </w:p>
        </w:tc>
        <w:tc>
          <w:tcPr>
            <w:tcW w:w="638" w:type="pct"/>
            <w:tcBorders>
              <w:top w:val="nil"/>
              <w:left w:val="nil"/>
              <w:right w:val="nil"/>
            </w:tcBorders>
          </w:tcPr>
          <w:p w14:paraId="3FDD5981" w14:textId="77777777" w:rsidR="00BC4195" w:rsidRPr="00B805AF" w:rsidRDefault="00BC4195" w:rsidP="00B805AF">
            <w:pPr>
              <w:jc w:val="center"/>
              <w:rPr>
                <w:rFonts w:cs="Times New Roman"/>
                <w:sz w:val="20"/>
                <w:szCs w:val="20"/>
              </w:rPr>
            </w:pPr>
          </w:p>
        </w:tc>
      </w:tr>
      <w:tr w:rsidR="007820E3" w:rsidRPr="00B805AF" w14:paraId="31BA2DB2" w14:textId="60291B80" w:rsidTr="00B805AF">
        <w:trPr>
          <w:trHeight w:val="20"/>
        </w:trPr>
        <w:tc>
          <w:tcPr>
            <w:tcW w:w="1094" w:type="pct"/>
            <w:shd w:val="clear" w:color="auto" w:fill="auto"/>
            <w:noWrap/>
          </w:tcPr>
          <w:p w14:paraId="223FB32F" w14:textId="77777777" w:rsidR="00BC4195" w:rsidRPr="00B805AF" w:rsidRDefault="00BC4195" w:rsidP="000C4D6A">
            <w:pPr>
              <w:rPr>
                <w:rFonts w:cs="Times New Roman"/>
                <w:sz w:val="20"/>
                <w:szCs w:val="20"/>
              </w:rPr>
            </w:pPr>
          </w:p>
        </w:tc>
        <w:tc>
          <w:tcPr>
            <w:tcW w:w="1236" w:type="pct"/>
            <w:shd w:val="clear" w:color="auto" w:fill="auto"/>
            <w:noWrap/>
          </w:tcPr>
          <w:p w14:paraId="00C9C8DA" w14:textId="77777777" w:rsidR="00BC4195" w:rsidRPr="00B805AF" w:rsidRDefault="00BC4195" w:rsidP="000C4D6A">
            <w:pPr>
              <w:rPr>
                <w:rFonts w:cs="Times New Roman"/>
                <w:sz w:val="20"/>
                <w:szCs w:val="20"/>
              </w:rPr>
            </w:pPr>
          </w:p>
        </w:tc>
        <w:tc>
          <w:tcPr>
            <w:tcW w:w="485" w:type="pct"/>
            <w:gridSpan w:val="2"/>
            <w:shd w:val="clear" w:color="auto" w:fill="auto"/>
            <w:noWrap/>
            <w:hideMark/>
          </w:tcPr>
          <w:p w14:paraId="582AFE34" w14:textId="77777777" w:rsidR="00BC4195" w:rsidRPr="00B805AF" w:rsidRDefault="00BC4195" w:rsidP="00B805AF">
            <w:pPr>
              <w:jc w:val="center"/>
              <w:rPr>
                <w:rFonts w:cs="Times New Roman"/>
                <w:sz w:val="20"/>
                <w:szCs w:val="20"/>
              </w:rPr>
            </w:pPr>
            <w:r w:rsidRPr="00B805AF">
              <w:rPr>
                <w:rFonts w:cs="Times New Roman"/>
                <w:sz w:val="20"/>
                <w:szCs w:val="20"/>
              </w:rPr>
              <w:t>Men</w:t>
            </w:r>
          </w:p>
        </w:tc>
        <w:tc>
          <w:tcPr>
            <w:tcW w:w="398" w:type="pct"/>
            <w:gridSpan w:val="2"/>
            <w:tcBorders>
              <w:right w:val="single" w:sz="4" w:space="0" w:color="auto"/>
            </w:tcBorders>
            <w:shd w:val="clear" w:color="auto" w:fill="auto"/>
            <w:noWrap/>
            <w:hideMark/>
          </w:tcPr>
          <w:p w14:paraId="0466F4C6" w14:textId="77777777" w:rsidR="00BC4195" w:rsidRPr="00B805AF" w:rsidRDefault="00BC4195" w:rsidP="00B805AF">
            <w:pPr>
              <w:jc w:val="center"/>
              <w:rPr>
                <w:rFonts w:cs="Times New Roman"/>
                <w:sz w:val="20"/>
                <w:szCs w:val="20"/>
              </w:rPr>
            </w:pPr>
            <w:r w:rsidRPr="00B805AF">
              <w:rPr>
                <w:rFonts w:cs="Times New Roman"/>
                <w:sz w:val="20"/>
                <w:szCs w:val="20"/>
              </w:rPr>
              <w:t>Women</w:t>
            </w:r>
          </w:p>
        </w:tc>
        <w:tc>
          <w:tcPr>
            <w:tcW w:w="511" w:type="pct"/>
            <w:gridSpan w:val="2"/>
            <w:tcBorders>
              <w:left w:val="single" w:sz="4" w:space="0" w:color="auto"/>
            </w:tcBorders>
            <w:shd w:val="clear" w:color="auto" w:fill="auto"/>
          </w:tcPr>
          <w:p w14:paraId="0006759D" w14:textId="2DA5DCB0" w:rsidR="00BC4195" w:rsidRPr="00B805AF" w:rsidRDefault="00BC4195" w:rsidP="00D6272E">
            <w:pPr>
              <w:jc w:val="center"/>
              <w:rPr>
                <w:rFonts w:cs="Times New Roman"/>
                <w:sz w:val="20"/>
                <w:szCs w:val="20"/>
              </w:rPr>
            </w:pPr>
            <w:r w:rsidRPr="00B805AF">
              <w:rPr>
                <w:rFonts w:cs="Times New Roman"/>
                <w:sz w:val="20"/>
                <w:szCs w:val="20"/>
              </w:rPr>
              <w:t>Overall</w:t>
            </w:r>
          </w:p>
        </w:tc>
        <w:tc>
          <w:tcPr>
            <w:tcW w:w="638" w:type="pct"/>
          </w:tcPr>
          <w:p w14:paraId="423FD9AB" w14:textId="77777777" w:rsidR="00BC4195" w:rsidRPr="00B805AF" w:rsidRDefault="00BC4195">
            <w:pPr>
              <w:jc w:val="center"/>
              <w:rPr>
                <w:rFonts w:cs="Times New Roman"/>
                <w:sz w:val="20"/>
                <w:szCs w:val="20"/>
              </w:rPr>
            </w:pPr>
          </w:p>
        </w:tc>
        <w:tc>
          <w:tcPr>
            <w:tcW w:w="638" w:type="pct"/>
          </w:tcPr>
          <w:p w14:paraId="2410F3D0" w14:textId="77777777" w:rsidR="00BC4195" w:rsidRPr="00B805AF" w:rsidRDefault="00BC4195" w:rsidP="00B805AF">
            <w:pPr>
              <w:jc w:val="center"/>
              <w:rPr>
                <w:rFonts w:cs="Times New Roman"/>
                <w:sz w:val="20"/>
                <w:szCs w:val="20"/>
              </w:rPr>
            </w:pPr>
          </w:p>
        </w:tc>
      </w:tr>
      <w:tr w:rsidR="007820E3" w:rsidRPr="00B805AF" w14:paraId="5AEEDE18" w14:textId="39664522" w:rsidTr="00B805AF">
        <w:trPr>
          <w:trHeight w:val="20"/>
        </w:trPr>
        <w:tc>
          <w:tcPr>
            <w:tcW w:w="1094" w:type="pct"/>
            <w:vMerge w:val="restart"/>
            <w:shd w:val="clear" w:color="auto" w:fill="auto"/>
            <w:noWrap/>
            <w:hideMark/>
          </w:tcPr>
          <w:p w14:paraId="4E77D8D5" w14:textId="5A9FDCF1" w:rsidR="00BC4195" w:rsidRPr="00B805AF" w:rsidRDefault="00BC4195" w:rsidP="00A9198D">
            <w:pPr>
              <w:rPr>
                <w:rFonts w:cs="Times New Roman"/>
                <w:sz w:val="20"/>
                <w:szCs w:val="20"/>
              </w:rPr>
            </w:pPr>
            <w:r w:rsidRPr="00B805AF">
              <w:rPr>
                <w:rFonts w:cs="Times New Roman"/>
                <w:sz w:val="20"/>
                <w:szCs w:val="20"/>
              </w:rPr>
              <w:t>EPIC Greece – Mediterranean Dietary Pattern</w:t>
            </w:r>
            <w:r w:rsidR="00433CC9" w:rsidRPr="00B805AF">
              <w:rPr>
                <w:rFonts w:cs="Times New Roman"/>
                <w:sz w:val="20"/>
                <w:szCs w:val="20"/>
              </w:rPr>
              <w:fldChar w:fldCharType="begin"/>
            </w:r>
            <w:r w:rsidR="00774CCE">
              <w:rPr>
                <w:rFonts w:cs="Times New Roman"/>
                <w:sz w:val="20"/>
                <w:szCs w:val="20"/>
              </w:rPr>
              <w:instrText xml:space="preserve"> ADDIN EN.CITE &lt;EndNote&gt;&lt;Cite&gt;&lt;Author&gt;Trichopoulou&lt;/Author&gt;&lt;Year&gt;2009&lt;/Year&gt;&lt;RecNum&gt;2073&lt;/RecNum&gt;&lt;DisplayText&gt;[40]&lt;/DisplayText&gt;&lt;record&gt;&lt;rec-number&gt;2073&lt;/rec-number&gt;&lt;foreign-keys&gt;&lt;key app="EN" db-id="0affxa9pvsa90ve2w0r5td28p9dpta92w9zw" timestamp="1380359905"&gt;2073&lt;/key&gt;&lt;/foreign-keys&gt;&lt;ref-type name="Journal Article"&gt;17&lt;/ref-type&gt;&lt;contributors&gt;&lt;authors&gt;&lt;author&gt;Trichopoulou, A.&lt;/author&gt;&lt;author&gt;Bamia, C.&lt;/author&gt;&lt;author&gt;Trichopoulos, D.&lt;/author&gt;&lt;/authors&gt;&lt;/contributors&gt;&lt;auth-address&gt;Department of Hygiene, Epidemiology and Medical Statistics, University of Athens, Medical School, 115 27 Athens, Greece. dtrichop@hsph.harvard.edu&lt;/auth-address&gt;&lt;titles&gt;&lt;title&gt;Anatomy of health effects of Mediterranean diet: Greek EPIC prospective cohort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ed.)&lt;/abbr-1&gt;&lt;/alt-periodical&gt;&lt;pages&gt;b2337&lt;/pages&gt;&lt;volume&gt;338&lt;/volume&gt;&lt;edition&gt;2009/06/25&lt;/edition&gt;&lt;keywords&gt;&lt;keyword&gt;Adult&lt;/keyword&gt;&lt;keyword&gt;Aged&lt;/keyword&gt;&lt;keyword&gt;Body Mass Index&lt;/keyword&gt;&lt;keyword&gt;Coronary Disease/ mortality&lt;/keyword&gt;&lt;keyword&gt;Diabetes Mellitus/ mortality&lt;/keyword&gt;&lt;keyword&gt;Diet, Mediterranean/ statistics &amp;amp; numerical data&lt;/keyword&gt;&lt;keyword&gt;Educational Status&lt;/keyword&gt;&lt;keyword&gt;Female&lt;/keyword&gt;&lt;keyword&gt;Greece/epidemiology&lt;/keyword&gt;&lt;keyword&gt;Humans&lt;/keyword&gt;&lt;keyword&gt;Life Style&lt;/keyword&gt;&lt;keyword&gt;Male&lt;/keyword&gt;&lt;keyword&gt;Middle Aged&lt;/keyword&gt;&lt;keyword&gt;Neoplasms/ mortality&lt;/keyword&gt;&lt;keyword&gt;Prospective Studies&lt;/keyword&gt;&lt;keyword&gt;Smoking/epidemiology&lt;/keyword&gt;&lt;/keywords&gt;&lt;dates&gt;&lt;year&gt;2009&lt;/year&gt;&lt;/dates&gt;&lt;isbn&gt;1756-1833 (Electronic)&amp;#xD;0959-535X (Linking)&lt;/isbn&gt;&lt;accession-num&gt;19549997&lt;/accession-num&gt;&lt;urls&gt;&lt;/urls&gt;&lt;custom2&gt;PMC3272659&lt;/custom2&gt;&lt;electronic-resource-num&gt;10.1136/bmj.b2337&lt;/electronic-resource-num&gt;&lt;remote-database-provider&gt;NLM&lt;/remote-database-provider&gt;&lt;language&gt;eng&lt;/language&gt;&lt;/record&gt;&lt;/Cite&gt;&lt;/EndNote&gt;</w:instrText>
            </w:r>
            <w:r w:rsidR="00433CC9" w:rsidRPr="00B805AF">
              <w:rPr>
                <w:rFonts w:cs="Times New Roman"/>
                <w:sz w:val="20"/>
                <w:szCs w:val="20"/>
              </w:rPr>
              <w:fldChar w:fldCharType="separate"/>
            </w:r>
            <w:r w:rsidR="00774CCE">
              <w:rPr>
                <w:rFonts w:cs="Times New Roman"/>
                <w:noProof/>
                <w:sz w:val="20"/>
                <w:szCs w:val="20"/>
              </w:rPr>
              <w:t>[</w:t>
            </w:r>
            <w:hyperlink w:anchor="_ENREF_40" w:tooltip="Trichopoulou, 2009 #2073" w:history="1">
              <w:r w:rsidR="00774CCE">
                <w:rPr>
                  <w:rFonts w:cs="Times New Roman"/>
                  <w:noProof/>
                  <w:sz w:val="20"/>
                  <w:szCs w:val="20"/>
                </w:rPr>
                <w:t>40</w:t>
              </w:r>
            </w:hyperlink>
            <w:r w:rsidR="00774CCE">
              <w:rPr>
                <w:rFonts w:cs="Times New Roman"/>
                <w:noProof/>
                <w:sz w:val="20"/>
                <w:szCs w:val="20"/>
              </w:rPr>
              <w:t>]</w:t>
            </w:r>
            <w:r w:rsidR="00433CC9" w:rsidRPr="00B805AF">
              <w:rPr>
                <w:rFonts w:cs="Times New Roman"/>
                <w:sz w:val="20"/>
                <w:szCs w:val="20"/>
              </w:rPr>
              <w:fldChar w:fldCharType="end"/>
            </w:r>
          </w:p>
        </w:tc>
        <w:tc>
          <w:tcPr>
            <w:tcW w:w="1236" w:type="pct"/>
            <w:shd w:val="clear" w:color="auto" w:fill="auto"/>
            <w:noWrap/>
            <w:hideMark/>
          </w:tcPr>
          <w:p w14:paraId="66C6550B" w14:textId="639C215D" w:rsidR="00BC4195" w:rsidRPr="00B805AF" w:rsidRDefault="00BC4195" w:rsidP="000C4D6A">
            <w:pPr>
              <w:rPr>
                <w:rFonts w:cs="Times New Roman"/>
                <w:sz w:val="20"/>
                <w:szCs w:val="20"/>
              </w:rPr>
            </w:pPr>
            <w:r w:rsidRPr="00B805AF">
              <w:rPr>
                <w:rFonts w:cs="Times New Roman"/>
                <w:sz w:val="20"/>
                <w:szCs w:val="20"/>
              </w:rPr>
              <w:t xml:space="preserve">Calculated RR per 2 unit increase </w:t>
            </w:r>
            <w:r w:rsidRPr="00B805AF">
              <w:rPr>
                <w:rFonts w:cs="Times New Roman"/>
                <w:i/>
                <w:sz w:val="20"/>
                <w:szCs w:val="20"/>
                <w:vertAlign w:val="superscript"/>
              </w:rPr>
              <w:t>7</w:t>
            </w:r>
          </w:p>
        </w:tc>
        <w:tc>
          <w:tcPr>
            <w:tcW w:w="485" w:type="pct"/>
            <w:gridSpan w:val="2"/>
            <w:shd w:val="clear" w:color="auto" w:fill="auto"/>
            <w:noWrap/>
            <w:vAlign w:val="bottom"/>
            <w:hideMark/>
          </w:tcPr>
          <w:p w14:paraId="61B975E3" w14:textId="0431FEB9" w:rsidR="00BC4195" w:rsidRPr="00B805AF" w:rsidRDefault="00BC4195" w:rsidP="00B805AF">
            <w:pPr>
              <w:jc w:val="center"/>
              <w:rPr>
                <w:rFonts w:cs="Times New Roman"/>
                <w:sz w:val="20"/>
                <w:szCs w:val="20"/>
              </w:rPr>
            </w:pPr>
            <w:r w:rsidRPr="00B805AF">
              <w:rPr>
                <w:rFonts w:cs="Times New Roman"/>
                <w:color w:val="000000"/>
                <w:sz w:val="20"/>
                <w:szCs w:val="20"/>
              </w:rPr>
              <w:t>0</w:t>
            </w:r>
            <w:r w:rsidR="005D4C6B">
              <w:rPr>
                <w:rFonts w:cs="Times New Roman"/>
                <w:sz w:val="20"/>
                <w:szCs w:val="20"/>
              </w:rPr>
              <w:t>.</w:t>
            </w:r>
            <w:r w:rsidRPr="00B805AF">
              <w:rPr>
                <w:rFonts w:cs="Times New Roman"/>
                <w:color w:val="000000"/>
                <w:sz w:val="20"/>
                <w:szCs w:val="20"/>
              </w:rPr>
              <w:t>90</w:t>
            </w:r>
          </w:p>
        </w:tc>
        <w:tc>
          <w:tcPr>
            <w:tcW w:w="398" w:type="pct"/>
            <w:gridSpan w:val="2"/>
            <w:tcBorders>
              <w:right w:val="single" w:sz="4" w:space="0" w:color="auto"/>
            </w:tcBorders>
            <w:shd w:val="clear" w:color="auto" w:fill="auto"/>
            <w:noWrap/>
            <w:vAlign w:val="bottom"/>
            <w:hideMark/>
          </w:tcPr>
          <w:p w14:paraId="22EC7F13" w14:textId="5B016FD8" w:rsidR="00BC4195" w:rsidRPr="00B805AF" w:rsidRDefault="00BC4195" w:rsidP="00B805AF">
            <w:pPr>
              <w:jc w:val="center"/>
              <w:rPr>
                <w:rFonts w:cs="Times New Roman"/>
                <w:sz w:val="20"/>
                <w:szCs w:val="20"/>
              </w:rPr>
            </w:pPr>
            <w:r w:rsidRPr="00B805AF">
              <w:rPr>
                <w:rFonts w:cs="Times New Roman"/>
                <w:color w:val="000000"/>
                <w:sz w:val="20"/>
                <w:szCs w:val="20"/>
              </w:rPr>
              <w:t>0</w:t>
            </w:r>
            <w:r w:rsidR="005D4C6B">
              <w:rPr>
                <w:rFonts w:cs="Times New Roman"/>
                <w:sz w:val="20"/>
                <w:szCs w:val="20"/>
              </w:rPr>
              <w:t>.</w:t>
            </w:r>
            <w:r w:rsidRPr="00B805AF">
              <w:rPr>
                <w:rFonts w:cs="Times New Roman"/>
                <w:color w:val="000000"/>
                <w:sz w:val="20"/>
                <w:szCs w:val="20"/>
              </w:rPr>
              <w:t>91</w:t>
            </w:r>
          </w:p>
        </w:tc>
        <w:tc>
          <w:tcPr>
            <w:tcW w:w="511" w:type="pct"/>
            <w:gridSpan w:val="2"/>
            <w:tcBorders>
              <w:left w:val="single" w:sz="4" w:space="0" w:color="auto"/>
            </w:tcBorders>
            <w:shd w:val="clear" w:color="auto" w:fill="auto"/>
            <w:vAlign w:val="bottom"/>
          </w:tcPr>
          <w:p w14:paraId="764FB9F3" w14:textId="6A2AA3E5" w:rsidR="00BC4195" w:rsidRPr="00B805AF" w:rsidRDefault="00BC4195" w:rsidP="00D6272E">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90</w:t>
            </w:r>
          </w:p>
        </w:tc>
        <w:tc>
          <w:tcPr>
            <w:tcW w:w="638" w:type="pct"/>
          </w:tcPr>
          <w:p w14:paraId="3BEB2B60" w14:textId="77777777" w:rsidR="00BC4195" w:rsidRPr="00B805AF" w:rsidRDefault="00BC4195">
            <w:pPr>
              <w:jc w:val="center"/>
              <w:rPr>
                <w:rFonts w:cs="Times New Roman"/>
                <w:bCs/>
                <w:color w:val="000000"/>
                <w:sz w:val="20"/>
                <w:szCs w:val="20"/>
              </w:rPr>
            </w:pPr>
          </w:p>
        </w:tc>
        <w:tc>
          <w:tcPr>
            <w:tcW w:w="638" w:type="pct"/>
          </w:tcPr>
          <w:p w14:paraId="237709A3" w14:textId="1FA7BEE1" w:rsidR="00BC4195" w:rsidRPr="00B805AF" w:rsidRDefault="00BC4195" w:rsidP="00B805AF">
            <w:pPr>
              <w:jc w:val="center"/>
              <w:rPr>
                <w:rFonts w:cs="Times New Roman"/>
                <w:bCs/>
                <w:color w:val="000000"/>
                <w:sz w:val="20"/>
                <w:szCs w:val="20"/>
              </w:rPr>
            </w:pPr>
            <w:r w:rsidRPr="00B805AF">
              <w:rPr>
                <w:rFonts w:cs="Times New Roman"/>
                <w:bCs/>
                <w:color w:val="000000"/>
                <w:sz w:val="20"/>
                <w:szCs w:val="20"/>
              </w:rPr>
              <w:t>-0</w:t>
            </w:r>
            <w:r w:rsidR="005D4C6B">
              <w:rPr>
                <w:rFonts w:cs="Times New Roman"/>
                <w:sz w:val="20"/>
                <w:szCs w:val="20"/>
              </w:rPr>
              <w:t>.</w:t>
            </w:r>
            <w:r w:rsidRPr="00B805AF">
              <w:rPr>
                <w:rFonts w:cs="Times New Roman"/>
                <w:bCs/>
                <w:color w:val="000000"/>
                <w:sz w:val="20"/>
                <w:szCs w:val="20"/>
              </w:rPr>
              <w:t>12</w:t>
            </w:r>
          </w:p>
        </w:tc>
      </w:tr>
      <w:tr w:rsidR="007820E3" w:rsidRPr="00B805AF" w14:paraId="704E9425" w14:textId="77777777" w:rsidTr="00B805AF">
        <w:trPr>
          <w:trHeight w:val="360"/>
        </w:trPr>
        <w:tc>
          <w:tcPr>
            <w:tcW w:w="1094" w:type="pct"/>
            <w:vMerge/>
            <w:shd w:val="clear" w:color="auto" w:fill="auto"/>
            <w:noWrap/>
          </w:tcPr>
          <w:p w14:paraId="76347C7F" w14:textId="77777777" w:rsidR="00BC4195" w:rsidRPr="00B805AF" w:rsidRDefault="00BC4195" w:rsidP="00A9198D">
            <w:pPr>
              <w:rPr>
                <w:rFonts w:cs="Times New Roman"/>
                <w:sz w:val="20"/>
                <w:szCs w:val="20"/>
              </w:rPr>
            </w:pPr>
          </w:p>
        </w:tc>
        <w:tc>
          <w:tcPr>
            <w:tcW w:w="1236" w:type="pct"/>
            <w:shd w:val="clear" w:color="auto" w:fill="auto"/>
            <w:noWrap/>
          </w:tcPr>
          <w:p w14:paraId="5698FE3C" w14:textId="396BBF5F" w:rsidR="00BC4195" w:rsidRPr="00B805AF" w:rsidRDefault="00BC4195" w:rsidP="000C4D6A">
            <w:pPr>
              <w:rPr>
                <w:rFonts w:cs="Times New Roman"/>
                <w:sz w:val="20"/>
                <w:szCs w:val="20"/>
              </w:rPr>
            </w:pPr>
            <w:r w:rsidRPr="00B805AF">
              <w:rPr>
                <w:rFonts w:cs="Times New Roman"/>
                <w:sz w:val="20"/>
                <w:szCs w:val="20"/>
              </w:rPr>
              <w:t>Observed RR</w:t>
            </w:r>
          </w:p>
        </w:tc>
        <w:tc>
          <w:tcPr>
            <w:tcW w:w="485" w:type="pct"/>
            <w:gridSpan w:val="2"/>
            <w:shd w:val="clear" w:color="auto" w:fill="auto"/>
            <w:noWrap/>
          </w:tcPr>
          <w:p w14:paraId="465E256E" w14:textId="205F009E" w:rsidR="00BC4195" w:rsidRPr="00B805AF" w:rsidRDefault="00BC4195" w:rsidP="006930C3">
            <w:pPr>
              <w:jc w:val="center"/>
              <w:rPr>
                <w:rFonts w:cs="Times New Roman"/>
                <w:color w:val="000000"/>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81</w:t>
            </w:r>
          </w:p>
        </w:tc>
        <w:tc>
          <w:tcPr>
            <w:tcW w:w="398" w:type="pct"/>
            <w:gridSpan w:val="2"/>
            <w:tcBorders>
              <w:right w:val="single" w:sz="4" w:space="0" w:color="auto"/>
            </w:tcBorders>
            <w:shd w:val="clear" w:color="auto" w:fill="auto"/>
            <w:noWrap/>
          </w:tcPr>
          <w:p w14:paraId="24CEBA70" w14:textId="6856ABBC" w:rsidR="00BC4195" w:rsidRPr="00B805AF" w:rsidRDefault="00BC4195" w:rsidP="006930C3">
            <w:pPr>
              <w:jc w:val="center"/>
              <w:rPr>
                <w:rFonts w:cs="Times New Roman"/>
                <w:color w:val="000000"/>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75</w:t>
            </w:r>
          </w:p>
        </w:tc>
        <w:tc>
          <w:tcPr>
            <w:tcW w:w="511" w:type="pct"/>
            <w:gridSpan w:val="2"/>
            <w:tcBorders>
              <w:left w:val="single" w:sz="4" w:space="0" w:color="auto"/>
            </w:tcBorders>
            <w:shd w:val="clear" w:color="auto" w:fill="auto"/>
          </w:tcPr>
          <w:p w14:paraId="161BD666" w14:textId="415CDEE5" w:rsidR="00BC4195" w:rsidRPr="00B805AF" w:rsidRDefault="00BC4195" w:rsidP="00D6272E">
            <w:pPr>
              <w:jc w:val="center"/>
              <w:rPr>
                <w:rFonts w:cs="Times New Roman"/>
                <w:color w:val="000000"/>
                <w:sz w:val="20"/>
                <w:szCs w:val="20"/>
              </w:rPr>
            </w:pPr>
            <w:r w:rsidRPr="00B805AF">
              <w:rPr>
                <w:rFonts w:cs="Times New Roman"/>
                <w:color w:val="000000"/>
                <w:sz w:val="20"/>
                <w:szCs w:val="20"/>
              </w:rPr>
              <w:t>0</w:t>
            </w:r>
            <w:r w:rsidR="005D4C6B">
              <w:rPr>
                <w:rFonts w:cs="Times New Roman"/>
                <w:sz w:val="20"/>
                <w:szCs w:val="20"/>
              </w:rPr>
              <w:t>.</w:t>
            </w:r>
            <w:r w:rsidRPr="00B805AF">
              <w:rPr>
                <w:rFonts w:cs="Times New Roman"/>
                <w:color w:val="000000"/>
                <w:sz w:val="20"/>
                <w:szCs w:val="20"/>
              </w:rPr>
              <w:t>78</w:t>
            </w:r>
          </w:p>
        </w:tc>
        <w:tc>
          <w:tcPr>
            <w:tcW w:w="638" w:type="pct"/>
          </w:tcPr>
          <w:p w14:paraId="3FCB9C78" w14:textId="77777777" w:rsidR="00BC4195" w:rsidRPr="00B805AF" w:rsidRDefault="00BC4195" w:rsidP="00DD4C7A">
            <w:pPr>
              <w:jc w:val="center"/>
              <w:rPr>
                <w:rFonts w:cs="Times New Roman"/>
                <w:bCs/>
                <w:color w:val="000000"/>
                <w:sz w:val="20"/>
                <w:szCs w:val="20"/>
              </w:rPr>
            </w:pPr>
          </w:p>
        </w:tc>
        <w:tc>
          <w:tcPr>
            <w:tcW w:w="638" w:type="pct"/>
          </w:tcPr>
          <w:p w14:paraId="2584BCE0" w14:textId="77777777" w:rsidR="00BC4195" w:rsidRPr="00B805AF" w:rsidRDefault="00BC4195" w:rsidP="006930C3">
            <w:pPr>
              <w:jc w:val="center"/>
              <w:rPr>
                <w:rFonts w:cs="Times New Roman"/>
                <w:sz w:val="20"/>
                <w:szCs w:val="20"/>
              </w:rPr>
            </w:pPr>
          </w:p>
        </w:tc>
      </w:tr>
      <w:tr w:rsidR="007820E3" w:rsidRPr="00B805AF" w14:paraId="5368D66F" w14:textId="28B9755A" w:rsidTr="00B805AF">
        <w:trPr>
          <w:trHeight w:val="20"/>
        </w:trPr>
        <w:tc>
          <w:tcPr>
            <w:tcW w:w="1094" w:type="pct"/>
            <w:vMerge/>
            <w:shd w:val="clear" w:color="auto" w:fill="auto"/>
            <w:noWrap/>
          </w:tcPr>
          <w:p w14:paraId="18CB33D6" w14:textId="2EA65C74" w:rsidR="00BC4195" w:rsidRPr="00B805AF" w:rsidRDefault="00BC4195" w:rsidP="000C4D6A">
            <w:pPr>
              <w:rPr>
                <w:rFonts w:cs="Times New Roman"/>
                <w:sz w:val="20"/>
                <w:szCs w:val="20"/>
              </w:rPr>
            </w:pPr>
          </w:p>
        </w:tc>
        <w:tc>
          <w:tcPr>
            <w:tcW w:w="1236" w:type="pct"/>
            <w:shd w:val="clear" w:color="auto" w:fill="auto"/>
          </w:tcPr>
          <w:p w14:paraId="4690488C" w14:textId="294F3D4B" w:rsidR="00BC4195" w:rsidRPr="00B805AF" w:rsidRDefault="00BC4195" w:rsidP="000C4D6A">
            <w:pPr>
              <w:rPr>
                <w:rFonts w:cs="Times New Roman"/>
                <w:sz w:val="20"/>
                <w:szCs w:val="20"/>
              </w:rPr>
            </w:pPr>
          </w:p>
        </w:tc>
        <w:tc>
          <w:tcPr>
            <w:tcW w:w="689" w:type="pct"/>
            <w:gridSpan w:val="3"/>
            <w:shd w:val="clear" w:color="auto" w:fill="auto"/>
            <w:noWrap/>
          </w:tcPr>
          <w:p w14:paraId="283BF85B" w14:textId="72956B61" w:rsidR="00BC4195" w:rsidRPr="00B805AF" w:rsidRDefault="00BC4195" w:rsidP="00B805AF">
            <w:pPr>
              <w:jc w:val="center"/>
              <w:rPr>
                <w:rFonts w:cs="Times New Roman"/>
                <w:sz w:val="20"/>
                <w:szCs w:val="20"/>
              </w:rPr>
            </w:pPr>
          </w:p>
        </w:tc>
        <w:tc>
          <w:tcPr>
            <w:tcW w:w="706" w:type="pct"/>
            <w:gridSpan w:val="3"/>
            <w:shd w:val="clear" w:color="auto" w:fill="auto"/>
            <w:noWrap/>
          </w:tcPr>
          <w:p w14:paraId="1FB37834" w14:textId="4796D38D" w:rsidR="00BC4195" w:rsidRPr="00B805AF" w:rsidRDefault="00BC4195" w:rsidP="00B805AF">
            <w:pPr>
              <w:jc w:val="center"/>
              <w:rPr>
                <w:rFonts w:cs="Times New Roman"/>
                <w:sz w:val="20"/>
                <w:szCs w:val="20"/>
              </w:rPr>
            </w:pPr>
          </w:p>
        </w:tc>
        <w:tc>
          <w:tcPr>
            <w:tcW w:w="638" w:type="pct"/>
          </w:tcPr>
          <w:p w14:paraId="56B8E855" w14:textId="77777777" w:rsidR="00BC4195" w:rsidRPr="00B805AF" w:rsidRDefault="00BC4195">
            <w:pPr>
              <w:jc w:val="center"/>
              <w:rPr>
                <w:rFonts w:cs="Times New Roman"/>
                <w:sz w:val="20"/>
                <w:szCs w:val="20"/>
              </w:rPr>
            </w:pPr>
          </w:p>
        </w:tc>
        <w:tc>
          <w:tcPr>
            <w:tcW w:w="638" w:type="pct"/>
          </w:tcPr>
          <w:p w14:paraId="6DD7CDF1" w14:textId="77777777" w:rsidR="00BC4195" w:rsidRPr="00B805AF" w:rsidRDefault="00BC4195" w:rsidP="00B805AF">
            <w:pPr>
              <w:jc w:val="center"/>
              <w:rPr>
                <w:rFonts w:cs="Times New Roman"/>
                <w:sz w:val="20"/>
                <w:szCs w:val="20"/>
              </w:rPr>
            </w:pPr>
          </w:p>
        </w:tc>
      </w:tr>
      <w:tr w:rsidR="007820E3" w:rsidRPr="00B805AF" w14:paraId="42F9A051" w14:textId="078A5F53" w:rsidTr="00B805AF">
        <w:trPr>
          <w:trHeight w:val="20"/>
        </w:trPr>
        <w:tc>
          <w:tcPr>
            <w:tcW w:w="1094" w:type="pct"/>
            <w:vMerge w:val="restart"/>
            <w:shd w:val="clear" w:color="auto" w:fill="auto"/>
            <w:noWrap/>
            <w:hideMark/>
          </w:tcPr>
          <w:p w14:paraId="07005D31" w14:textId="40E7023F" w:rsidR="00BC4195" w:rsidRPr="00B805AF" w:rsidRDefault="00BC4195" w:rsidP="00A9198D">
            <w:pPr>
              <w:rPr>
                <w:rFonts w:cs="Times New Roman"/>
                <w:sz w:val="20"/>
                <w:szCs w:val="20"/>
              </w:rPr>
            </w:pPr>
            <w:r w:rsidRPr="00B805AF">
              <w:rPr>
                <w:rFonts w:cs="Times New Roman"/>
                <w:sz w:val="20"/>
                <w:szCs w:val="20"/>
              </w:rPr>
              <w:t>SUN Cohort Spain – Mediterranean Dietary Pattern</w:t>
            </w:r>
            <w:r w:rsidR="00433CC9" w:rsidRPr="00B805AF">
              <w:rPr>
                <w:rFonts w:cs="Times New Roman"/>
                <w:sz w:val="20"/>
                <w:szCs w:val="20"/>
              </w:rPr>
              <w:fldChar w:fldCharType="begin">
                <w:fldData xml:space="preserve">PEVuZE5vdGU+PENpdGU+PEF1dGhvcj5NYXJ0aW5lei1Hb256YWxlejwvQXV0aG9yPjxZZWFyPjIw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</w:fldData>
              </w:fldChar>
            </w:r>
            <w:r w:rsidR="00774CCE">
              <w:rPr>
                <w:rFonts w:cs="Times New Roman"/>
                <w:sz w:val="20"/>
                <w:szCs w:val="20"/>
              </w:rPr>
              <w:instrText xml:space="preserve"> ADDIN EN.CITE </w:instrText>
            </w:r>
            <w:r w:rsidR="00774CCE">
              <w:rPr>
                <w:rFonts w:cs="Times New Roman"/>
                <w:sz w:val="20"/>
                <w:szCs w:val="20"/>
              </w:rPr>
              <w:fldChar w:fldCharType="begin">
                <w:fldData xml:space="preserve">PEVuZE5vdGU+PENpdGU+PEF1dGhvcj5NYXJ0aW5lei1Hb256YWxlejwvQXV0aG9yPjxZZWFyPjIw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</w:fldData>
              </w:fldChar>
            </w:r>
            <w:r w:rsidR="00774CCE">
              <w:rPr>
                <w:rFonts w:cs="Times New Roman"/>
                <w:sz w:val="20"/>
                <w:szCs w:val="20"/>
              </w:rPr>
              <w:instrText xml:space="preserve"> ADDIN EN.CITE.DATA </w:instrText>
            </w:r>
            <w:r w:rsidR="00774CCE">
              <w:rPr>
                <w:rFonts w:cs="Times New Roman"/>
                <w:sz w:val="20"/>
                <w:szCs w:val="20"/>
              </w:rPr>
            </w:r>
            <w:r w:rsidR="00774CCE">
              <w:rPr>
                <w:rFonts w:cs="Times New Roman"/>
                <w:sz w:val="20"/>
                <w:szCs w:val="20"/>
              </w:rPr>
              <w:fldChar w:fldCharType="end"/>
            </w:r>
            <w:r w:rsidR="00433CC9" w:rsidRPr="00B805AF">
              <w:rPr>
                <w:rFonts w:cs="Times New Roman"/>
                <w:sz w:val="20"/>
                <w:szCs w:val="20"/>
              </w:rPr>
              <w:fldChar w:fldCharType="separate"/>
            </w:r>
            <w:r w:rsidR="00774CCE">
              <w:rPr>
                <w:rFonts w:cs="Times New Roman"/>
                <w:noProof/>
                <w:sz w:val="20"/>
                <w:szCs w:val="20"/>
              </w:rPr>
              <w:t>[</w:t>
            </w:r>
            <w:hyperlink w:anchor="_ENREF_41" w:tooltip="Martinez-Gonzalez, 2011 #2684" w:history="1">
              <w:r w:rsidR="00774CCE">
                <w:rPr>
                  <w:rFonts w:cs="Times New Roman"/>
                  <w:noProof/>
                  <w:sz w:val="20"/>
                  <w:szCs w:val="20"/>
                </w:rPr>
                <w:t>41</w:t>
              </w:r>
            </w:hyperlink>
            <w:r w:rsidR="00774CCE">
              <w:rPr>
                <w:rFonts w:cs="Times New Roman"/>
                <w:noProof/>
                <w:sz w:val="20"/>
                <w:szCs w:val="20"/>
              </w:rPr>
              <w:t>]</w:t>
            </w:r>
            <w:r w:rsidR="00433CC9" w:rsidRPr="00B805AF">
              <w:rPr>
                <w:rFonts w:cs="Times New Roman"/>
                <w:sz w:val="20"/>
                <w:szCs w:val="20"/>
              </w:rPr>
              <w:fldChar w:fldCharType="end"/>
            </w:r>
          </w:p>
        </w:tc>
        <w:tc>
          <w:tcPr>
            <w:tcW w:w="1236" w:type="pct"/>
            <w:shd w:val="clear" w:color="auto" w:fill="auto"/>
            <w:noWrap/>
            <w:hideMark/>
          </w:tcPr>
          <w:p w14:paraId="3403E510" w14:textId="1480407D" w:rsidR="00BC4195" w:rsidRPr="00B805AF" w:rsidRDefault="00BC4195" w:rsidP="000C4D6A">
            <w:pPr>
              <w:rPr>
                <w:rFonts w:cs="Times New Roman"/>
                <w:sz w:val="20"/>
                <w:szCs w:val="20"/>
              </w:rPr>
            </w:pPr>
            <w:r w:rsidRPr="00B805AF">
              <w:rPr>
                <w:rFonts w:cs="Times New Roman"/>
                <w:sz w:val="20"/>
                <w:szCs w:val="20"/>
              </w:rPr>
              <w:t xml:space="preserve">Calculated RR per 2 unit increase </w:t>
            </w:r>
            <w:r w:rsidRPr="00B805AF">
              <w:rPr>
                <w:rFonts w:cs="Times New Roman"/>
                <w:i/>
                <w:sz w:val="20"/>
                <w:szCs w:val="20"/>
                <w:vertAlign w:val="superscript"/>
              </w:rPr>
              <w:t>8</w:t>
            </w:r>
          </w:p>
        </w:tc>
        <w:tc>
          <w:tcPr>
            <w:tcW w:w="1394" w:type="pct"/>
            <w:gridSpan w:val="6"/>
            <w:shd w:val="clear" w:color="auto" w:fill="auto"/>
            <w:noWrap/>
          </w:tcPr>
          <w:p w14:paraId="14775C80" w14:textId="54E1A75B"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75</w:t>
            </w:r>
          </w:p>
        </w:tc>
        <w:tc>
          <w:tcPr>
            <w:tcW w:w="638" w:type="pct"/>
          </w:tcPr>
          <w:p w14:paraId="70FA83D1" w14:textId="77777777" w:rsidR="00BC4195" w:rsidRPr="00B805AF" w:rsidRDefault="00BC4195">
            <w:pPr>
              <w:jc w:val="center"/>
              <w:rPr>
                <w:rFonts w:cs="Times New Roman"/>
                <w:bCs/>
                <w:color w:val="000000"/>
                <w:sz w:val="20"/>
                <w:szCs w:val="20"/>
              </w:rPr>
            </w:pPr>
          </w:p>
        </w:tc>
        <w:tc>
          <w:tcPr>
            <w:tcW w:w="638" w:type="pct"/>
          </w:tcPr>
          <w:p w14:paraId="6277B550" w14:textId="63BB0BDE"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01</w:t>
            </w:r>
          </w:p>
        </w:tc>
      </w:tr>
      <w:tr w:rsidR="007820E3" w:rsidRPr="00B805AF" w14:paraId="5E603C4C" w14:textId="2573A6D0" w:rsidTr="00B805AF">
        <w:trPr>
          <w:trHeight w:val="20"/>
        </w:trPr>
        <w:tc>
          <w:tcPr>
            <w:tcW w:w="1094" w:type="pct"/>
            <w:vMerge/>
            <w:shd w:val="clear" w:color="auto" w:fill="auto"/>
            <w:noWrap/>
          </w:tcPr>
          <w:p w14:paraId="7D8829C6" w14:textId="08480C52" w:rsidR="00BC4195" w:rsidRPr="00B805AF" w:rsidRDefault="00BC4195" w:rsidP="000C4D6A">
            <w:pPr>
              <w:rPr>
                <w:rFonts w:cs="Times New Roman"/>
                <w:sz w:val="20"/>
                <w:szCs w:val="20"/>
              </w:rPr>
            </w:pPr>
          </w:p>
        </w:tc>
        <w:tc>
          <w:tcPr>
            <w:tcW w:w="1236" w:type="pct"/>
            <w:shd w:val="clear" w:color="auto" w:fill="auto"/>
            <w:hideMark/>
          </w:tcPr>
          <w:p w14:paraId="6BB795C6" w14:textId="77777777" w:rsidR="00BC4195" w:rsidRPr="00B805AF" w:rsidRDefault="00BC4195" w:rsidP="000C4D6A">
            <w:pPr>
              <w:rPr>
                <w:rFonts w:cs="Times New Roman"/>
                <w:sz w:val="20"/>
                <w:szCs w:val="20"/>
              </w:rPr>
            </w:pPr>
            <w:r w:rsidRPr="00B805AF">
              <w:rPr>
                <w:rFonts w:cs="Times New Roman"/>
                <w:sz w:val="20"/>
                <w:szCs w:val="20"/>
              </w:rPr>
              <w:t>Observed RR</w:t>
            </w:r>
          </w:p>
        </w:tc>
        <w:tc>
          <w:tcPr>
            <w:tcW w:w="1394" w:type="pct"/>
            <w:gridSpan w:val="6"/>
            <w:shd w:val="clear" w:color="auto" w:fill="auto"/>
            <w:noWrap/>
          </w:tcPr>
          <w:p w14:paraId="7CF9CF14" w14:textId="21BD347A" w:rsidR="00BC4195" w:rsidRPr="00B805AF" w:rsidRDefault="00BC4195" w:rsidP="00B805AF">
            <w:pPr>
              <w:jc w:val="center"/>
              <w:rPr>
                <w:rFonts w:cs="Times New Roman"/>
                <w:sz w:val="20"/>
                <w:szCs w:val="20"/>
              </w:rPr>
            </w:pPr>
            <w:r w:rsidRPr="00B805AF">
              <w:rPr>
                <w:rFonts w:cs="Times New Roman"/>
                <w:sz w:val="20"/>
                <w:szCs w:val="20"/>
              </w:rPr>
              <w:t>0</w:t>
            </w:r>
            <w:r w:rsidR="005D4C6B">
              <w:rPr>
                <w:rFonts w:cs="Times New Roman"/>
                <w:sz w:val="20"/>
                <w:szCs w:val="20"/>
              </w:rPr>
              <w:t>.</w:t>
            </w:r>
            <w:r w:rsidRPr="00B805AF">
              <w:rPr>
                <w:rFonts w:cs="Times New Roman"/>
                <w:sz w:val="20"/>
                <w:szCs w:val="20"/>
              </w:rPr>
              <w:t>74</w:t>
            </w:r>
          </w:p>
        </w:tc>
        <w:tc>
          <w:tcPr>
            <w:tcW w:w="638" w:type="pct"/>
          </w:tcPr>
          <w:p w14:paraId="6E9218D7" w14:textId="77777777" w:rsidR="00BC4195" w:rsidRPr="00B805AF" w:rsidRDefault="00BC4195">
            <w:pPr>
              <w:jc w:val="center"/>
              <w:rPr>
                <w:rFonts w:cs="Times New Roman"/>
                <w:sz w:val="20"/>
                <w:szCs w:val="20"/>
              </w:rPr>
            </w:pPr>
          </w:p>
        </w:tc>
        <w:tc>
          <w:tcPr>
            <w:tcW w:w="638" w:type="pct"/>
          </w:tcPr>
          <w:p w14:paraId="60D350DA" w14:textId="77777777" w:rsidR="00BC4195" w:rsidRPr="00B805AF" w:rsidRDefault="00BC4195" w:rsidP="00B805AF">
            <w:pPr>
              <w:jc w:val="center"/>
              <w:rPr>
                <w:rFonts w:cs="Times New Roman"/>
                <w:sz w:val="20"/>
                <w:szCs w:val="20"/>
              </w:rPr>
            </w:pPr>
          </w:p>
        </w:tc>
      </w:tr>
      <w:tr w:rsidR="007820E3" w:rsidRPr="007106D8" w14:paraId="015D3F85" w14:textId="6BACEC9D" w:rsidTr="007106D8">
        <w:trPr>
          <w:trHeight w:val="80"/>
        </w:trPr>
        <w:tc>
          <w:tcPr>
            <w:tcW w:w="1094" w:type="pct"/>
            <w:tcBorders>
              <w:bottom w:val="single" w:sz="4" w:space="0" w:color="auto"/>
            </w:tcBorders>
            <w:shd w:val="clear" w:color="auto" w:fill="auto"/>
            <w:noWrap/>
          </w:tcPr>
          <w:p w14:paraId="25F020A0" w14:textId="77777777" w:rsidR="00BC4195" w:rsidRPr="007106D8" w:rsidRDefault="00BC4195" w:rsidP="000C4D6A">
            <w:pPr>
              <w:rPr>
                <w:rFonts w:cs="Times New Roman"/>
                <w:sz w:val="4"/>
                <w:szCs w:val="4"/>
              </w:rPr>
            </w:pPr>
          </w:p>
        </w:tc>
        <w:tc>
          <w:tcPr>
            <w:tcW w:w="2630" w:type="pct"/>
            <w:gridSpan w:val="7"/>
            <w:tcBorders>
              <w:bottom w:val="single" w:sz="4" w:space="0" w:color="auto"/>
            </w:tcBorders>
            <w:shd w:val="clear" w:color="auto" w:fill="auto"/>
          </w:tcPr>
          <w:p w14:paraId="0820710C" w14:textId="1E1A133F" w:rsidR="00BC4195" w:rsidRPr="007106D8" w:rsidRDefault="00BC4195" w:rsidP="00157BFC">
            <w:pPr>
              <w:rPr>
                <w:rFonts w:cs="Times New Roman"/>
                <w:sz w:val="4"/>
                <w:szCs w:val="4"/>
              </w:rPr>
            </w:pPr>
          </w:p>
        </w:tc>
        <w:tc>
          <w:tcPr>
            <w:tcW w:w="638" w:type="pct"/>
            <w:tcBorders>
              <w:bottom w:val="single" w:sz="4" w:space="0" w:color="auto"/>
            </w:tcBorders>
          </w:tcPr>
          <w:p w14:paraId="46036FB5" w14:textId="77777777" w:rsidR="00BC4195" w:rsidRPr="007106D8" w:rsidRDefault="00BC4195">
            <w:pPr>
              <w:jc w:val="center"/>
              <w:rPr>
                <w:rFonts w:cs="Times New Roman"/>
                <w:b/>
                <w:sz w:val="4"/>
                <w:szCs w:val="4"/>
              </w:rPr>
            </w:pPr>
          </w:p>
        </w:tc>
        <w:tc>
          <w:tcPr>
            <w:tcW w:w="638" w:type="pct"/>
            <w:tcBorders>
              <w:bottom w:val="single" w:sz="4" w:space="0" w:color="auto"/>
            </w:tcBorders>
          </w:tcPr>
          <w:p w14:paraId="63FE37EC" w14:textId="484E0A6D" w:rsidR="00BC4195" w:rsidRPr="007106D8" w:rsidRDefault="00BC4195" w:rsidP="00B805AF">
            <w:pPr>
              <w:jc w:val="center"/>
              <w:rPr>
                <w:rFonts w:cs="Times New Roman"/>
                <w:b/>
                <w:sz w:val="4"/>
                <w:szCs w:val="4"/>
              </w:rPr>
            </w:pPr>
          </w:p>
        </w:tc>
      </w:tr>
    </w:tbl>
    <w:p w14:paraId="2867769D" w14:textId="77777777" w:rsidR="00640F50" w:rsidRDefault="00640F50" w:rsidP="00640F50">
      <w:pPr>
        <w:spacing w:before="240" w:after="20"/>
        <w:rPr>
          <w:i/>
          <w:sz w:val="18"/>
          <w:vertAlign w:val="superscript"/>
        </w:rPr>
      </w:pPr>
    </w:p>
    <w:p w14:paraId="715A8CF5" w14:textId="77C0541B" w:rsidR="00FF372F" w:rsidRPr="00262269" w:rsidRDefault="00F0500C" w:rsidP="00640F50">
      <w:pPr>
        <w:spacing w:after="20"/>
        <w:rPr>
          <w:sz w:val="18"/>
        </w:rPr>
      </w:pPr>
      <w:r>
        <w:rPr>
          <w:i/>
          <w:sz w:val="18"/>
          <w:vertAlign w:val="superscript"/>
        </w:rPr>
        <w:t>1</w:t>
      </w:r>
      <w:r w:rsidR="00FF372F" w:rsidRPr="00262269">
        <w:rPr>
          <w:sz w:val="18"/>
        </w:rPr>
        <w:t xml:space="preserve"> The observed multivariable-adjusted </w:t>
      </w:r>
      <w:r w:rsidR="00860929">
        <w:rPr>
          <w:sz w:val="18"/>
        </w:rPr>
        <w:t>relative risk (</w:t>
      </w:r>
      <w:r w:rsidR="00FF372F" w:rsidRPr="00262269">
        <w:rPr>
          <w:sz w:val="18"/>
        </w:rPr>
        <w:t>RR</w:t>
      </w:r>
      <w:r w:rsidR="00860929">
        <w:rPr>
          <w:sz w:val="18"/>
        </w:rPr>
        <w:t>)</w:t>
      </w:r>
      <w:r w:rsidR="00FF372F" w:rsidRPr="00262269">
        <w:rPr>
          <w:sz w:val="18"/>
        </w:rPr>
        <w:t xml:space="preserve"> in each category or per each unit of the dietary pattern was compared to the predicted effect calculated by combining the reported differences in individual dietary factors (including fruit, vegetables, whole grains, fish, processed meat, </w:t>
      </w:r>
      <w:r w:rsidR="00FF372F" w:rsidRPr="00662DD2">
        <w:rPr>
          <w:i/>
          <w:sz w:val="18"/>
        </w:rPr>
        <w:t>trans</w:t>
      </w:r>
      <w:r w:rsidR="00FF372F" w:rsidRPr="00262269">
        <w:rPr>
          <w:sz w:val="18"/>
        </w:rPr>
        <w:t xml:space="preserve"> fat, polyunsaturated fat) across each category or per unit of the diet pattern with their </w:t>
      </w:r>
      <w:r w:rsidR="00640F50" w:rsidRPr="00C35C76">
        <w:rPr>
          <w:sz w:val="18"/>
        </w:rPr>
        <w:t>Nutrition</w:t>
      </w:r>
      <w:r w:rsidR="00640F50">
        <w:rPr>
          <w:sz w:val="18"/>
        </w:rPr>
        <w:t xml:space="preserve"> and</w:t>
      </w:r>
      <w:r w:rsidR="00640F50" w:rsidRPr="00C35C76">
        <w:rPr>
          <w:sz w:val="18"/>
        </w:rPr>
        <w:t xml:space="preserve"> Chronic Disease</w:t>
      </w:r>
      <w:r w:rsidR="00640F50">
        <w:rPr>
          <w:sz w:val="18"/>
        </w:rPr>
        <w:t>s</w:t>
      </w:r>
      <w:r w:rsidR="00640F50" w:rsidRPr="00C35C76">
        <w:rPr>
          <w:sz w:val="18"/>
        </w:rPr>
        <w:t xml:space="preserve"> Expert </w:t>
      </w:r>
      <w:r w:rsidR="00640F50">
        <w:rPr>
          <w:sz w:val="18"/>
        </w:rPr>
        <w:t>G</w:t>
      </w:r>
      <w:r w:rsidR="00640F50" w:rsidRPr="00C35C76">
        <w:rPr>
          <w:sz w:val="18"/>
        </w:rPr>
        <w:t>roup</w:t>
      </w:r>
      <w:r w:rsidR="00640F50" w:rsidRPr="00262269">
        <w:rPr>
          <w:sz w:val="18"/>
        </w:rPr>
        <w:t xml:space="preserve"> </w:t>
      </w:r>
      <w:r w:rsidR="00640F50">
        <w:rPr>
          <w:sz w:val="18"/>
        </w:rPr>
        <w:t>(</w:t>
      </w:r>
      <w:proofErr w:type="spellStart"/>
      <w:r w:rsidR="00FF372F" w:rsidRPr="00262269">
        <w:rPr>
          <w:sz w:val="18"/>
        </w:rPr>
        <w:t>NutriCoDE</w:t>
      </w:r>
      <w:proofErr w:type="spellEnd"/>
      <w:r w:rsidR="00640F50">
        <w:rPr>
          <w:sz w:val="18"/>
        </w:rPr>
        <w:t>)</w:t>
      </w:r>
      <w:r w:rsidR="00FF372F" w:rsidRPr="00262269">
        <w:rPr>
          <w:sz w:val="18"/>
        </w:rPr>
        <w:t>-estimated individual quantitative effects, assuming a multiplicative relation between RRs for individual components</w:t>
      </w:r>
      <w:r w:rsidR="00F64B4A">
        <w:rPr>
          <w:sz w:val="18"/>
        </w:rPr>
        <w:t>.  We primarily utilized the RR</w:t>
      </w:r>
      <w:r w:rsidR="00FF372F" w:rsidRPr="00262269">
        <w:rPr>
          <w:sz w:val="18"/>
        </w:rPr>
        <w:t>s for foods and excluded overlapping components (e.g., whole grains and fiber; or meats and saturated fats) in the</w:t>
      </w:r>
      <w:r w:rsidR="00F64B4A">
        <w:rPr>
          <w:sz w:val="18"/>
        </w:rPr>
        <w:t>se analyses.  The calculated RR</w:t>
      </w:r>
      <w:r w:rsidR="00FF372F" w:rsidRPr="00262269">
        <w:rPr>
          <w:sz w:val="18"/>
        </w:rPr>
        <w:t>s also assumed no benefits from changes in other dietary factors (e.g., coffee) for which we had not determined a causal etiologic effect, wh</w:t>
      </w:r>
      <w:r w:rsidR="00F64B4A">
        <w:rPr>
          <w:sz w:val="18"/>
        </w:rPr>
        <w:t>ich could cause the observed RR</w:t>
      </w:r>
      <w:r w:rsidR="00FF372F" w:rsidRPr="00262269">
        <w:rPr>
          <w:sz w:val="18"/>
        </w:rPr>
        <w:t>s to be greate</w:t>
      </w:r>
      <w:r w:rsidR="00F64B4A">
        <w:rPr>
          <w:sz w:val="18"/>
        </w:rPr>
        <w:t>r than the calculated RR</w:t>
      </w:r>
      <w:r w:rsidR="00FF372F" w:rsidRPr="00262269">
        <w:rPr>
          <w:sz w:val="18"/>
        </w:rPr>
        <w:t xml:space="preserve">s; and </w:t>
      </w:r>
      <w:proofErr w:type="gramStart"/>
      <w:r w:rsidR="00FF372F" w:rsidRPr="00262269">
        <w:rPr>
          <w:sz w:val="18"/>
        </w:rPr>
        <w:t>also</w:t>
      </w:r>
      <w:proofErr w:type="gramEnd"/>
      <w:r w:rsidR="00FF372F" w:rsidRPr="00262269">
        <w:rPr>
          <w:sz w:val="18"/>
        </w:rPr>
        <w:t xml:space="preserve"> incorporated the </w:t>
      </w:r>
      <w:proofErr w:type="spellStart"/>
      <w:r w:rsidR="00FF372F" w:rsidRPr="00262269">
        <w:rPr>
          <w:sz w:val="18"/>
        </w:rPr>
        <w:t>NutriCoDE</w:t>
      </w:r>
      <w:proofErr w:type="spellEnd"/>
      <w:r w:rsidR="00FF372F" w:rsidRPr="00262269">
        <w:rPr>
          <w:sz w:val="18"/>
        </w:rPr>
        <w:t xml:space="preserve"> threshold of optimal intake, beyond which no further benefit was assumed.</w:t>
      </w:r>
    </w:p>
    <w:p w14:paraId="369EDE6D" w14:textId="71983EBC" w:rsidR="005F7A07" w:rsidRDefault="00F0500C" w:rsidP="00281E7D">
      <w:pPr>
        <w:spacing w:after="20"/>
        <w:rPr>
          <w:i/>
          <w:sz w:val="18"/>
          <w:vertAlign w:val="superscript"/>
        </w:rPr>
      </w:pPr>
      <w:r>
        <w:rPr>
          <w:i/>
          <w:sz w:val="18"/>
          <w:vertAlign w:val="superscript"/>
        </w:rPr>
        <w:t xml:space="preserve">2 </w:t>
      </w:r>
      <w:r w:rsidR="00255CA1">
        <w:rPr>
          <w:sz w:val="18"/>
        </w:rPr>
        <w:t>Based on t</w:t>
      </w:r>
      <w:r w:rsidR="00FF372F" w:rsidRPr="00262269">
        <w:rPr>
          <w:sz w:val="18"/>
        </w:rPr>
        <w:t xml:space="preserve">he </w:t>
      </w:r>
      <w:r w:rsidR="00157BFC">
        <w:rPr>
          <w:sz w:val="18"/>
        </w:rPr>
        <w:t>mean</w:t>
      </w:r>
      <w:r w:rsidR="00157BFC" w:rsidRPr="00262269">
        <w:rPr>
          <w:sz w:val="18"/>
        </w:rPr>
        <w:t xml:space="preserve"> </w:t>
      </w:r>
      <w:r w:rsidR="00BC4195">
        <w:rPr>
          <w:sz w:val="18"/>
        </w:rPr>
        <w:t xml:space="preserve">of </w:t>
      </w:r>
      <w:r w:rsidR="007820E3">
        <w:rPr>
          <w:sz w:val="18"/>
        </w:rPr>
        <w:t>beta-coefficients (</w:t>
      </w:r>
      <w:r w:rsidR="00BC4195">
        <w:rPr>
          <w:sz w:val="18"/>
        </w:rPr>
        <w:t>ln</w:t>
      </w:r>
      <w:r w:rsidR="007820E3">
        <w:rPr>
          <w:sz w:val="18"/>
        </w:rPr>
        <w:t xml:space="preserve"> </w:t>
      </w:r>
      <w:r w:rsidR="00BC4195">
        <w:rPr>
          <w:sz w:val="18"/>
        </w:rPr>
        <w:t>RR’s)</w:t>
      </w:r>
      <w:r w:rsidR="005F7A07">
        <w:rPr>
          <w:sz w:val="18"/>
        </w:rPr>
        <w:t xml:space="preserve"> </w:t>
      </w:r>
      <w:r w:rsidR="007820E3">
        <w:rPr>
          <w:sz w:val="18"/>
        </w:rPr>
        <w:t xml:space="preserve">across quintiles </w:t>
      </w:r>
      <w:r w:rsidRPr="00262269">
        <w:rPr>
          <w:sz w:val="18"/>
        </w:rPr>
        <w:t>within each</w:t>
      </w:r>
      <w:r w:rsidR="00FF372F" w:rsidRPr="00262269">
        <w:rPr>
          <w:sz w:val="18"/>
        </w:rPr>
        <w:t xml:space="preserve"> study</w:t>
      </w:r>
      <w:r w:rsidR="007820E3">
        <w:rPr>
          <w:sz w:val="18"/>
        </w:rPr>
        <w:t>.</w:t>
      </w:r>
    </w:p>
    <w:p w14:paraId="50FE0586" w14:textId="32718B8D" w:rsidR="005F7A07" w:rsidRPr="00262269" w:rsidRDefault="005F7A07" w:rsidP="00281E7D">
      <w:pPr>
        <w:spacing w:after="20"/>
        <w:rPr>
          <w:sz w:val="18"/>
        </w:rPr>
      </w:pPr>
      <w:r>
        <w:rPr>
          <w:i/>
          <w:sz w:val="18"/>
          <w:vertAlign w:val="superscript"/>
        </w:rPr>
        <w:t>3</w:t>
      </w:r>
      <w:r w:rsidRPr="00262269">
        <w:rPr>
          <w:sz w:val="18"/>
        </w:rPr>
        <w:t xml:space="preserve"> </w:t>
      </w:r>
      <w:r w:rsidR="00255CA1">
        <w:rPr>
          <w:sz w:val="18"/>
        </w:rPr>
        <w:t>Based on t</w:t>
      </w:r>
      <w:r w:rsidR="00157BFC" w:rsidRPr="00262269">
        <w:rPr>
          <w:sz w:val="18"/>
        </w:rPr>
        <w:t xml:space="preserve">he </w:t>
      </w:r>
      <w:r w:rsidR="00157BFC">
        <w:rPr>
          <w:sz w:val="18"/>
        </w:rPr>
        <w:t>mean</w:t>
      </w:r>
      <w:r w:rsidR="00157BFC" w:rsidRPr="00262269">
        <w:rPr>
          <w:sz w:val="18"/>
        </w:rPr>
        <w:t xml:space="preserve"> </w:t>
      </w:r>
      <w:r w:rsidR="00157BFC">
        <w:rPr>
          <w:sz w:val="18"/>
        </w:rPr>
        <w:t xml:space="preserve">absolute risk difference of calculated vs. observed RR’s </w:t>
      </w:r>
      <w:r w:rsidR="00460CFE">
        <w:rPr>
          <w:sz w:val="18"/>
        </w:rPr>
        <w:t>[(1-calculated RR) - (1-observed RR)]</w:t>
      </w:r>
      <w:r w:rsidR="00157BFC" w:rsidRPr="00262269">
        <w:rPr>
          <w:sz w:val="18"/>
        </w:rPr>
        <w:t>.</w:t>
      </w:r>
      <w:r w:rsidR="00157BFC">
        <w:rPr>
          <w:sz w:val="18"/>
        </w:rPr>
        <w:t xml:space="preserve">  Compared to observed RRs as the reference, positive values represent overestimation of calculated RRs, while negative values represent underestimation of calculated RRs.</w:t>
      </w:r>
    </w:p>
    <w:p w14:paraId="2860D0F5" w14:textId="1B1ABD82" w:rsidR="00F0500C" w:rsidRPr="00640F50" w:rsidRDefault="005F7A07" w:rsidP="00281E7D">
      <w:pPr>
        <w:spacing w:after="20"/>
        <w:rPr>
          <w:i/>
          <w:sz w:val="18"/>
          <w:vertAlign w:val="superscript"/>
        </w:rPr>
      </w:pPr>
      <w:r>
        <w:rPr>
          <w:i/>
          <w:sz w:val="18"/>
          <w:vertAlign w:val="superscript"/>
        </w:rPr>
        <w:t>4</w:t>
      </w:r>
      <w:r w:rsidR="00F0500C" w:rsidRPr="00262269">
        <w:rPr>
          <w:sz w:val="18"/>
        </w:rPr>
        <w:t xml:space="preserve"> Dietary factors reported and included were fruits, vegetables, whole grains, fish, processed meat, </w:t>
      </w:r>
      <w:r w:rsidR="00F0500C" w:rsidRPr="00662DD2">
        <w:rPr>
          <w:i/>
          <w:sz w:val="18"/>
        </w:rPr>
        <w:t>trans</w:t>
      </w:r>
      <w:r w:rsidR="00F0500C" w:rsidRPr="00262269">
        <w:rPr>
          <w:sz w:val="18"/>
        </w:rPr>
        <w:t xml:space="preserve"> fat, and polyunsaturated fat.</w:t>
      </w:r>
    </w:p>
    <w:p w14:paraId="58E0D833" w14:textId="455C2440" w:rsidR="005F7A07" w:rsidRPr="00262269" w:rsidRDefault="005F7A07" w:rsidP="00281E7D">
      <w:pPr>
        <w:spacing w:after="20"/>
        <w:rPr>
          <w:sz w:val="18"/>
        </w:rPr>
      </w:pPr>
      <w:r>
        <w:rPr>
          <w:i/>
          <w:sz w:val="18"/>
          <w:vertAlign w:val="superscript"/>
        </w:rPr>
        <w:t>5</w:t>
      </w:r>
      <w:r w:rsidR="00FF372F" w:rsidRPr="00262269">
        <w:rPr>
          <w:sz w:val="18"/>
        </w:rPr>
        <w:t xml:space="preserve"> Accounting for observed declining dietary differences over time in the dietary pattern studies in these specific cohorts.</w:t>
      </w:r>
    </w:p>
    <w:p w14:paraId="34A635B4" w14:textId="7AE797AB" w:rsidR="00FF372F" w:rsidRPr="00262269" w:rsidRDefault="005F7A07" w:rsidP="00281E7D">
      <w:pPr>
        <w:spacing w:after="20"/>
        <w:rPr>
          <w:sz w:val="18"/>
        </w:rPr>
      </w:pPr>
      <w:r>
        <w:rPr>
          <w:i/>
          <w:sz w:val="18"/>
          <w:vertAlign w:val="superscript"/>
        </w:rPr>
        <w:t>6</w:t>
      </w:r>
      <w:r w:rsidR="00FF372F" w:rsidRPr="00262269">
        <w:rPr>
          <w:sz w:val="18"/>
        </w:rPr>
        <w:t xml:space="preserve"> Dietary factors reported and included were fruit, vegetables, whole grains, omega-3s, processed and red meat, and </w:t>
      </w:r>
      <w:proofErr w:type="spellStart"/>
      <w:r w:rsidR="00FF372F" w:rsidRPr="00662DD2">
        <w:rPr>
          <w:i/>
          <w:sz w:val="18"/>
        </w:rPr>
        <w:t>trans</w:t>
      </w:r>
      <w:r w:rsidR="00FF372F" w:rsidRPr="00262269">
        <w:rPr>
          <w:sz w:val="18"/>
        </w:rPr>
        <w:t xml:space="preserve"> fat</w:t>
      </w:r>
      <w:proofErr w:type="spellEnd"/>
      <w:r w:rsidR="00FF372F" w:rsidRPr="00262269">
        <w:rPr>
          <w:sz w:val="18"/>
        </w:rPr>
        <w:t>.</w:t>
      </w:r>
    </w:p>
    <w:p w14:paraId="6767052B" w14:textId="21B274F5" w:rsidR="00FF372F" w:rsidRPr="00262269" w:rsidRDefault="005F7A07" w:rsidP="00281E7D">
      <w:pPr>
        <w:spacing w:after="20"/>
        <w:rPr>
          <w:sz w:val="18"/>
        </w:rPr>
      </w:pPr>
      <w:r>
        <w:rPr>
          <w:i/>
          <w:sz w:val="18"/>
          <w:vertAlign w:val="superscript"/>
        </w:rPr>
        <w:t>7</w:t>
      </w:r>
      <w:r w:rsidR="00FF372F" w:rsidRPr="00262269">
        <w:rPr>
          <w:sz w:val="18"/>
        </w:rPr>
        <w:t xml:space="preserve"> Dietary factors reported and included were vegetables plus legumes, fruits and nuts, fish, processed meat, and polyunsaturated fat. The dietary comparisons used were for the 75th vs. 25th percentiles.</w:t>
      </w:r>
    </w:p>
    <w:p w14:paraId="763E2719" w14:textId="563D9BF7" w:rsidR="00FF372F" w:rsidRPr="00C35C76" w:rsidRDefault="005F7A07" w:rsidP="00281E7D">
      <w:pPr>
        <w:spacing w:after="20"/>
        <w:rPr>
          <w:sz w:val="18"/>
        </w:rPr>
      </w:pPr>
      <w:r>
        <w:rPr>
          <w:i/>
          <w:sz w:val="18"/>
          <w:vertAlign w:val="superscript"/>
        </w:rPr>
        <w:t>8</w:t>
      </w:r>
      <w:r w:rsidR="00FF372F" w:rsidRPr="00C35C76">
        <w:rPr>
          <w:sz w:val="18"/>
        </w:rPr>
        <w:t xml:space="preserve"> Dietary factors reported and included were vegetables plus legu</w:t>
      </w:r>
      <w:r w:rsidR="006108C2" w:rsidRPr="00C35C76">
        <w:rPr>
          <w:sz w:val="18"/>
        </w:rPr>
        <w:t>mes, fruits, fish, whole grains</w:t>
      </w:r>
      <w:r w:rsidR="00FF372F" w:rsidRPr="00C35C76">
        <w:rPr>
          <w:sz w:val="18"/>
        </w:rPr>
        <w:t>, nuts, processed meats, and polyunsaturated fat.</w:t>
      </w:r>
    </w:p>
    <w:p w14:paraId="3CB4BFFF" w14:textId="5C3B707F" w:rsidR="00C35C76" w:rsidRPr="00C35C76" w:rsidRDefault="00C35C76" w:rsidP="000C4D6A">
      <w:pPr>
        <w:rPr>
          <w:sz w:val="18"/>
        </w:rPr>
        <w:sectPr w:rsidR="00C35C76" w:rsidRPr="00C35C76" w:rsidSect="007106D8">
          <w:pgSz w:w="15840" w:h="12240" w:orient="landscape"/>
          <w:pgMar w:top="720" w:right="1440" w:bottom="1440" w:left="1440" w:header="720" w:footer="720" w:gutter="0"/>
          <w:cols w:space="720"/>
          <w:docGrid w:linePitch="360"/>
        </w:sectPr>
      </w:pPr>
    </w:p>
    <w:p w14:paraId="7D3676B2" w14:textId="3669E6E8" w:rsidR="00FF372F" w:rsidRPr="006D69C1" w:rsidRDefault="00A82478" w:rsidP="006D69C1">
      <w:pPr>
        <w:pStyle w:val="Heading2"/>
        <w:spacing w:after="60"/>
        <w:jc w:val="left"/>
        <w:rPr>
          <w:sz w:val="22"/>
          <w:szCs w:val="22"/>
        </w:rPr>
      </w:pPr>
      <w:bookmarkStart w:id="19" w:name="_Toc471379900"/>
      <w:r>
        <w:rPr>
          <w:sz w:val="22"/>
          <w:szCs w:val="22"/>
        </w:rPr>
        <w:lastRenderedPageBreak/>
        <w:t>Table E</w:t>
      </w:r>
      <w:r w:rsidR="00FF372F" w:rsidRPr="006D69C1">
        <w:rPr>
          <w:sz w:val="22"/>
          <w:szCs w:val="22"/>
        </w:rPr>
        <w:t xml:space="preserve">. </w:t>
      </w:r>
      <w:r w:rsidR="00A3780F" w:rsidRPr="006D69C1">
        <w:rPr>
          <w:b w:val="0"/>
          <w:sz w:val="22"/>
          <w:szCs w:val="22"/>
        </w:rPr>
        <w:t xml:space="preserve">Comparison of relative risks for CHD calculated based on changes in systolic blood pressure and LDL-cholesterol in randomized controlled feeding trials of dietary patterns vs. estimated relative risks based on </w:t>
      </w:r>
      <w:proofErr w:type="spellStart"/>
      <w:r w:rsidR="00A3780F" w:rsidRPr="006D69C1">
        <w:rPr>
          <w:b w:val="0"/>
          <w:sz w:val="22"/>
          <w:szCs w:val="22"/>
        </w:rPr>
        <w:t>NutriCoDE</w:t>
      </w:r>
      <w:proofErr w:type="spellEnd"/>
      <w:r w:rsidR="00A3780F" w:rsidRPr="006D69C1">
        <w:rPr>
          <w:b w:val="0"/>
          <w:sz w:val="22"/>
          <w:szCs w:val="22"/>
        </w:rPr>
        <w:t xml:space="preserve"> relative risks for individual dietary factors</w:t>
      </w:r>
      <w:r w:rsidR="00FF372F" w:rsidRPr="006D69C1">
        <w:rPr>
          <w:b w:val="0"/>
          <w:sz w:val="22"/>
          <w:szCs w:val="22"/>
        </w:rPr>
        <w:t>.</w:t>
      </w:r>
      <w:bookmarkEnd w:id="19"/>
    </w:p>
    <w:tbl>
      <w:tblPr>
        <w:tblW w:w="4786" w:type="pct"/>
        <w:tblLayout w:type="fixed"/>
        <w:tblLook w:val="04A0" w:firstRow="1" w:lastRow="0" w:firstColumn="1" w:lastColumn="0" w:noHBand="0" w:noVBand="1"/>
      </w:tblPr>
      <w:tblGrid>
        <w:gridCol w:w="2679"/>
        <w:gridCol w:w="1702"/>
        <w:gridCol w:w="1702"/>
        <w:gridCol w:w="1702"/>
        <w:gridCol w:w="1701"/>
        <w:gridCol w:w="1701"/>
        <w:gridCol w:w="1701"/>
      </w:tblGrid>
      <w:tr w:rsidR="00054557" w:rsidRPr="000C4D6A" w14:paraId="2DB3D3C8" w14:textId="77777777" w:rsidTr="009033C7">
        <w:trPr>
          <w:trHeight w:val="1718"/>
        </w:trPr>
        <w:tc>
          <w:tcPr>
            <w:tcW w:w="1039" w:type="pct"/>
            <w:tcBorders>
              <w:top w:val="single" w:sz="4" w:space="0" w:color="auto"/>
              <w:left w:val="nil"/>
              <w:bottom w:val="single" w:sz="4" w:space="0" w:color="auto"/>
              <w:right w:val="nil"/>
            </w:tcBorders>
            <w:shd w:val="clear" w:color="auto" w:fill="auto"/>
            <w:hideMark/>
          </w:tcPr>
          <w:p w14:paraId="2D747B6F" w14:textId="77777777" w:rsidR="00054557" w:rsidRPr="00281E7D" w:rsidRDefault="00054557" w:rsidP="000C4D6A">
            <w:pPr>
              <w:rPr>
                <w:b/>
                <w:sz w:val="20"/>
                <w:szCs w:val="20"/>
              </w:rPr>
            </w:pPr>
            <w:r w:rsidRPr="00281E7D">
              <w:rPr>
                <w:b/>
                <w:sz w:val="20"/>
                <w:szCs w:val="20"/>
              </w:rPr>
              <w:t>Dietary risk factor</w:t>
            </w:r>
          </w:p>
        </w:tc>
        <w:tc>
          <w:tcPr>
            <w:tcW w:w="660" w:type="pct"/>
            <w:tcBorders>
              <w:top w:val="single" w:sz="4" w:space="0" w:color="auto"/>
              <w:left w:val="nil"/>
              <w:bottom w:val="single" w:sz="4" w:space="0" w:color="auto"/>
              <w:right w:val="nil"/>
            </w:tcBorders>
            <w:shd w:val="clear" w:color="auto" w:fill="auto"/>
            <w:hideMark/>
          </w:tcPr>
          <w:p w14:paraId="45D72593" w14:textId="405F5A81" w:rsidR="00054557" w:rsidRPr="00281E7D" w:rsidRDefault="00054557" w:rsidP="009033C7">
            <w:pPr>
              <w:jc w:val="center"/>
              <w:rPr>
                <w:b/>
                <w:i/>
                <w:sz w:val="20"/>
                <w:szCs w:val="20"/>
                <w:vertAlign w:val="superscript"/>
              </w:rPr>
            </w:pPr>
            <w:r w:rsidRPr="00281E7D">
              <w:rPr>
                <w:b/>
                <w:sz w:val="20"/>
                <w:szCs w:val="20"/>
              </w:rPr>
              <w:t>Change in SBP</w:t>
            </w:r>
            <w:r>
              <w:rPr>
                <w:b/>
                <w:sz w:val="20"/>
                <w:szCs w:val="20"/>
              </w:rPr>
              <w:t xml:space="preserve"> </w:t>
            </w:r>
            <w:r w:rsidRPr="00281E7D">
              <w:rPr>
                <w:b/>
                <w:sz w:val="20"/>
                <w:szCs w:val="20"/>
              </w:rPr>
              <w:t xml:space="preserve">(mmHg) in </w:t>
            </w:r>
            <w:r>
              <w:rPr>
                <w:b/>
                <w:sz w:val="20"/>
                <w:szCs w:val="20"/>
              </w:rPr>
              <w:t xml:space="preserve">dietary </w:t>
            </w:r>
            <w:r w:rsidRPr="00281E7D">
              <w:rPr>
                <w:b/>
                <w:sz w:val="20"/>
                <w:szCs w:val="20"/>
              </w:rPr>
              <w:t xml:space="preserve">feeding </w:t>
            </w:r>
            <w:r>
              <w:rPr>
                <w:b/>
                <w:sz w:val="20"/>
                <w:szCs w:val="20"/>
              </w:rPr>
              <w:t xml:space="preserve">RCTs </w:t>
            </w:r>
            <w:r w:rsidRPr="00860929">
              <w:rPr>
                <w:i/>
                <w:sz w:val="20"/>
                <w:szCs w:val="20"/>
                <w:vertAlign w:val="superscript"/>
              </w:rPr>
              <w:t>1</w:t>
            </w:r>
          </w:p>
        </w:tc>
        <w:tc>
          <w:tcPr>
            <w:tcW w:w="660" w:type="pct"/>
            <w:tcBorders>
              <w:top w:val="single" w:sz="4" w:space="0" w:color="auto"/>
              <w:left w:val="nil"/>
              <w:bottom w:val="single" w:sz="4" w:space="0" w:color="auto"/>
              <w:right w:val="nil"/>
            </w:tcBorders>
            <w:shd w:val="clear" w:color="auto" w:fill="auto"/>
            <w:hideMark/>
          </w:tcPr>
          <w:p w14:paraId="68F80221" w14:textId="1D985B9D" w:rsidR="00054557" w:rsidRPr="00281E7D" w:rsidRDefault="00054557" w:rsidP="009033C7">
            <w:pPr>
              <w:jc w:val="center"/>
              <w:rPr>
                <w:b/>
                <w:i/>
                <w:sz w:val="20"/>
                <w:szCs w:val="20"/>
                <w:vertAlign w:val="superscript"/>
              </w:rPr>
            </w:pPr>
            <w:r w:rsidRPr="00281E7D">
              <w:rPr>
                <w:b/>
                <w:sz w:val="20"/>
                <w:szCs w:val="20"/>
              </w:rPr>
              <w:t>Change in LDL-C</w:t>
            </w:r>
            <w:r>
              <w:rPr>
                <w:b/>
                <w:sz w:val="20"/>
                <w:szCs w:val="20"/>
              </w:rPr>
              <w:t xml:space="preserve"> </w:t>
            </w:r>
            <w:r w:rsidRPr="00281E7D">
              <w:rPr>
                <w:b/>
                <w:sz w:val="20"/>
                <w:szCs w:val="20"/>
              </w:rPr>
              <w:t>(mg/</w:t>
            </w:r>
            <w:proofErr w:type="spellStart"/>
            <w:r w:rsidRPr="00281E7D">
              <w:rPr>
                <w:b/>
                <w:sz w:val="20"/>
                <w:szCs w:val="20"/>
              </w:rPr>
              <w:t>dL</w:t>
            </w:r>
            <w:proofErr w:type="spellEnd"/>
            <w:r w:rsidRPr="00281E7D">
              <w:rPr>
                <w:b/>
                <w:sz w:val="20"/>
                <w:szCs w:val="20"/>
              </w:rPr>
              <w:t xml:space="preserve">) in </w:t>
            </w:r>
            <w:r>
              <w:rPr>
                <w:b/>
                <w:sz w:val="20"/>
                <w:szCs w:val="20"/>
              </w:rPr>
              <w:t xml:space="preserve">dietary </w:t>
            </w:r>
            <w:r w:rsidRPr="00281E7D">
              <w:rPr>
                <w:b/>
                <w:sz w:val="20"/>
                <w:szCs w:val="20"/>
              </w:rPr>
              <w:t xml:space="preserve">feeding </w:t>
            </w:r>
            <w:r>
              <w:rPr>
                <w:b/>
                <w:sz w:val="20"/>
                <w:szCs w:val="20"/>
              </w:rPr>
              <w:t xml:space="preserve">RCTs </w:t>
            </w:r>
            <w:r w:rsidRPr="00860929">
              <w:rPr>
                <w:i/>
                <w:sz w:val="20"/>
                <w:szCs w:val="20"/>
                <w:vertAlign w:val="superscript"/>
              </w:rPr>
              <w:t>1</w:t>
            </w:r>
          </w:p>
        </w:tc>
        <w:tc>
          <w:tcPr>
            <w:tcW w:w="660" w:type="pct"/>
            <w:tcBorders>
              <w:top w:val="single" w:sz="4" w:space="0" w:color="auto"/>
              <w:left w:val="nil"/>
              <w:bottom w:val="single" w:sz="4" w:space="0" w:color="auto"/>
              <w:right w:val="nil"/>
            </w:tcBorders>
            <w:shd w:val="clear" w:color="auto" w:fill="auto"/>
            <w:hideMark/>
          </w:tcPr>
          <w:p w14:paraId="18129B04" w14:textId="417FBFCF" w:rsidR="00054557" w:rsidRPr="00281E7D" w:rsidRDefault="00054557" w:rsidP="009033C7">
            <w:pPr>
              <w:jc w:val="center"/>
              <w:rPr>
                <w:b/>
                <w:i/>
                <w:sz w:val="20"/>
                <w:szCs w:val="20"/>
                <w:vertAlign w:val="superscript"/>
              </w:rPr>
            </w:pPr>
            <w:r w:rsidRPr="00281E7D">
              <w:rPr>
                <w:b/>
                <w:sz w:val="20"/>
                <w:szCs w:val="20"/>
              </w:rPr>
              <w:t xml:space="preserve">Predicted RR of CHD </w:t>
            </w:r>
            <w:r>
              <w:rPr>
                <w:b/>
                <w:sz w:val="20"/>
                <w:szCs w:val="20"/>
              </w:rPr>
              <w:t xml:space="preserve">in dietary </w:t>
            </w:r>
            <w:r w:rsidRPr="00281E7D">
              <w:rPr>
                <w:b/>
                <w:sz w:val="20"/>
                <w:szCs w:val="20"/>
              </w:rPr>
              <w:t xml:space="preserve">feeding </w:t>
            </w:r>
            <w:r>
              <w:rPr>
                <w:b/>
                <w:sz w:val="20"/>
                <w:szCs w:val="20"/>
              </w:rPr>
              <w:t>RCTs, based on</w:t>
            </w:r>
            <w:r w:rsidRPr="00281E7D">
              <w:rPr>
                <w:b/>
                <w:sz w:val="20"/>
                <w:szCs w:val="20"/>
              </w:rPr>
              <w:t xml:space="preserve"> SBP </w:t>
            </w:r>
            <w:r>
              <w:rPr>
                <w:b/>
                <w:sz w:val="20"/>
                <w:szCs w:val="20"/>
              </w:rPr>
              <w:t>effect</w:t>
            </w:r>
            <w:r w:rsidRPr="00281E7D">
              <w:rPr>
                <w:b/>
                <w:sz w:val="20"/>
                <w:szCs w:val="20"/>
              </w:rPr>
              <w:t xml:space="preserve"> </w:t>
            </w:r>
            <w:r w:rsidRPr="00860929">
              <w:rPr>
                <w:i/>
                <w:sz w:val="20"/>
                <w:szCs w:val="20"/>
                <w:vertAlign w:val="superscript"/>
              </w:rPr>
              <w:t>2</w:t>
            </w:r>
          </w:p>
        </w:tc>
        <w:tc>
          <w:tcPr>
            <w:tcW w:w="660" w:type="pct"/>
            <w:tcBorders>
              <w:top w:val="single" w:sz="4" w:space="0" w:color="auto"/>
              <w:left w:val="nil"/>
              <w:bottom w:val="single" w:sz="4" w:space="0" w:color="auto"/>
              <w:right w:val="nil"/>
            </w:tcBorders>
            <w:shd w:val="clear" w:color="auto" w:fill="auto"/>
            <w:hideMark/>
          </w:tcPr>
          <w:p w14:paraId="32FE2C9D" w14:textId="485D7A83" w:rsidR="00054557" w:rsidRPr="00281E7D" w:rsidRDefault="00054557" w:rsidP="009033C7">
            <w:pPr>
              <w:jc w:val="center"/>
              <w:rPr>
                <w:b/>
                <w:i/>
                <w:sz w:val="20"/>
                <w:szCs w:val="20"/>
                <w:vertAlign w:val="superscript"/>
              </w:rPr>
            </w:pPr>
            <w:r w:rsidRPr="00281E7D">
              <w:rPr>
                <w:b/>
                <w:sz w:val="20"/>
                <w:szCs w:val="20"/>
              </w:rPr>
              <w:t xml:space="preserve">Predicted RR of CHD </w:t>
            </w:r>
            <w:r>
              <w:rPr>
                <w:b/>
                <w:sz w:val="20"/>
                <w:szCs w:val="20"/>
              </w:rPr>
              <w:t>in</w:t>
            </w:r>
            <w:r w:rsidRPr="00281E7D">
              <w:rPr>
                <w:b/>
                <w:sz w:val="20"/>
                <w:szCs w:val="20"/>
              </w:rPr>
              <w:t xml:space="preserve"> </w:t>
            </w:r>
            <w:r>
              <w:rPr>
                <w:b/>
                <w:sz w:val="20"/>
                <w:szCs w:val="20"/>
              </w:rPr>
              <w:t xml:space="preserve">dietary </w:t>
            </w:r>
            <w:r w:rsidRPr="00281E7D">
              <w:rPr>
                <w:b/>
                <w:sz w:val="20"/>
                <w:szCs w:val="20"/>
              </w:rPr>
              <w:t xml:space="preserve">feeding </w:t>
            </w:r>
            <w:r>
              <w:rPr>
                <w:b/>
                <w:sz w:val="20"/>
                <w:szCs w:val="20"/>
              </w:rPr>
              <w:t>RCTs, based on</w:t>
            </w:r>
            <w:r w:rsidRPr="00281E7D">
              <w:rPr>
                <w:b/>
                <w:sz w:val="20"/>
                <w:szCs w:val="20"/>
              </w:rPr>
              <w:t xml:space="preserve"> LDL-C </w:t>
            </w:r>
            <w:r>
              <w:rPr>
                <w:b/>
                <w:sz w:val="20"/>
                <w:szCs w:val="20"/>
              </w:rPr>
              <w:t>effect</w:t>
            </w:r>
            <w:r w:rsidRPr="00281E7D">
              <w:rPr>
                <w:b/>
                <w:sz w:val="20"/>
                <w:szCs w:val="20"/>
              </w:rPr>
              <w:t xml:space="preserve"> </w:t>
            </w:r>
            <w:r w:rsidRPr="00860929">
              <w:rPr>
                <w:i/>
                <w:sz w:val="20"/>
                <w:szCs w:val="20"/>
                <w:vertAlign w:val="superscript"/>
              </w:rPr>
              <w:t>2</w:t>
            </w:r>
          </w:p>
        </w:tc>
        <w:tc>
          <w:tcPr>
            <w:tcW w:w="660" w:type="pct"/>
            <w:tcBorders>
              <w:top w:val="single" w:sz="4" w:space="0" w:color="auto"/>
              <w:left w:val="nil"/>
              <w:bottom w:val="single" w:sz="4" w:space="0" w:color="auto"/>
              <w:right w:val="nil"/>
            </w:tcBorders>
            <w:shd w:val="clear" w:color="auto" w:fill="auto"/>
            <w:hideMark/>
          </w:tcPr>
          <w:p w14:paraId="5F9B271A" w14:textId="09040011" w:rsidR="00054557" w:rsidRPr="00281E7D" w:rsidRDefault="00054557" w:rsidP="009033C7">
            <w:pPr>
              <w:jc w:val="center"/>
              <w:rPr>
                <w:b/>
                <w:sz w:val="20"/>
                <w:szCs w:val="20"/>
              </w:rPr>
            </w:pPr>
            <w:r w:rsidRPr="00281E7D">
              <w:rPr>
                <w:b/>
                <w:sz w:val="20"/>
                <w:szCs w:val="20"/>
              </w:rPr>
              <w:t>Multiplicative RR of CHD per serving</w:t>
            </w:r>
            <w:r>
              <w:rPr>
                <w:b/>
                <w:sz w:val="20"/>
                <w:szCs w:val="20"/>
              </w:rPr>
              <w:t xml:space="preserve"> in dietary </w:t>
            </w:r>
            <w:r w:rsidRPr="00281E7D">
              <w:rPr>
                <w:b/>
                <w:sz w:val="20"/>
                <w:szCs w:val="20"/>
              </w:rPr>
              <w:t xml:space="preserve">feeding </w:t>
            </w:r>
            <w:r>
              <w:rPr>
                <w:b/>
                <w:sz w:val="20"/>
                <w:szCs w:val="20"/>
              </w:rPr>
              <w:t>RCTs, based on</w:t>
            </w:r>
            <w:r w:rsidRPr="00281E7D">
              <w:rPr>
                <w:b/>
                <w:sz w:val="20"/>
                <w:szCs w:val="20"/>
              </w:rPr>
              <w:t xml:space="preserve"> </w:t>
            </w:r>
            <w:r>
              <w:rPr>
                <w:b/>
                <w:sz w:val="20"/>
                <w:szCs w:val="20"/>
              </w:rPr>
              <w:t>joint SBP and LDL-C effects</w:t>
            </w:r>
          </w:p>
        </w:tc>
        <w:tc>
          <w:tcPr>
            <w:tcW w:w="660" w:type="pct"/>
            <w:tcBorders>
              <w:top w:val="single" w:sz="4" w:space="0" w:color="auto"/>
              <w:left w:val="nil"/>
              <w:bottom w:val="single" w:sz="4" w:space="0" w:color="auto"/>
              <w:right w:val="nil"/>
            </w:tcBorders>
            <w:shd w:val="clear" w:color="auto" w:fill="auto"/>
            <w:hideMark/>
          </w:tcPr>
          <w:p w14:paraId="5E37E915" w14:textId="00257273" w:rsidR="00054557" w:rsidRPr="007E4D79" w:rsidRDefault="001E717B" w:rsidP="009033C7">
            <w:pPr>
              <w:jc w:val="center"/>
              <w:rPr>
                <w:b/>
                <w:sz w:val="20"/>
                <w:szCs w:val="20"/>
              </w:rPr>
            </w:pPr>
            <w:r>
              <w:rPr>
                <w:b/>
                <w:sz w:val="20"/>
                <w:szCs w:val="20"/>
              </w:rPr>
              <w:t>Estimated</w:t>
            </w:r>
            <w:r w:rsidRPr="007E4D79">
              <w:rPr>
                <w:b/>
                <w:sz w:val="20"/>
                <w:szCs w:val="20"/>
              </w:rPr>
              <w:t xml:space="preserve"> </w:t>
            </w:r>
            <w:r w:rsidR="00054557" w:rsidRPr="007E4D79">
              <w:rPr>
                <w:b/>
                <w:sz w:val="20"/>
                <w:szCs w:val="20"/>
              </w:rPr>
              <w:t>RR of CHD from cohort studies</w:t>
            </w:r>
          </w:p>
          <w:p w14:paraId="21F5C643" w14:textId="77898742" w:rsidR="00054557" w:rsidRPr="00281E7D" w:rsidRDefault="00054557" w:rsidP="009033C7">
            <w:pPr>
              <w:jc w:val="center"/>
              <w:rPr>
                <w:b/>
                <w:sz w:val="20"/>
                <w:szCs w:val="20"/>
              </w:rPr>
            </w:pPr>
            <w:r w:rsidRPr="007E4D79">
              <w:rPr>
                <w:b/>
                <w:sz w:val="20"/>
                <w:szCs w:val="20"/>
              </w:rPr>
              <w:t>(</w:t>
            </w:r>
            <w:proofErr w:type="spellStart"/>
            <w:r w:rsidRPr="007E4D79">
              <w:rPr>
                <w:b/>
              </w:rPr>
              <w:t>NutriCoDE</w:t>
            </w:r>
            <w:proofErr w:type="spellEnd"/>
            <w:r w:rsidRPr="007E4D79">
              <w:rPr>
                <w:b/>
              </w:rPr>
              <w:t xml:space="preserve"> </w:t>
            </w:r>
            <w:r w:rsidRPr="007E4D79">
              <w:rPr>
                <w:b/>
                <w:sz w:val="20"/>
                <w:szCs w:val="20"/>
              </w:rPr>
              <w:t>relative risks</w:t>
            </w:r>
            <w:r w:rsidR="001E717B">
              <w:rPr>
                <w:b/>
                <w:sz w:val="20"/>
                <w:szCs w:val="20"/>
              </w:rPr>
              <w:t>, see Table 2</w:t>
            </w:r>
            <w:r w:rsidRPr="007E4D79">
              <w:rPr>
                <w:b/>
                <w:sz w:val="20"/>
                <w:szCs w:val="20"/>
              </w:rPr>
              <w:t>)</w:t>
            </w:r>
          </w:p>
        </w:tc>
      </w:tr>
      <w:tr w:rsidR="00054557" w:rsidRPr="000C4D6A" w14:paraId="51AD9C14" w14:textId="77777777" w:rsidTr="009033C7">
        <w:trPr>
          <w:trHeight w:val="20"/>
        </w:trPr>
        <w:tc>
          <w:tcPr>
            <w:tcW w:w="1039" w:type="pct"/>
            <w:tcBorders>
              <w:top w:val="nil"/>
              <w:left w:val="nil"/>
              <w:bottom w:val="nil"/>
              <w:right w:val="nil"/>
            </w:tcBorders>
            <w:shd w:val="clear" w:color="auto" w:fill="auto"/>
            <w:hideMark/>
          </w:tcPr>
          <w:p w14:paraId="66D07D64" w14:textId="6D1350CE" w:rsidR="00054557" w:rsidRPr="00281E7D" w:rsidRDefault="00054557" w:rsidP="000C4D6A">
            <w:pPr>
              <w:rPr>
                <w:sz w:val="20"/>
                <w:szCs w:val="20"/>
              </w:rPr>
            </w:pPr>
            <w:r w:rsidRPr="00281E7D">
              <w:rPr>
                <w:sz w:val="20"/>
                <w:szCs w:val="20"/>
              </w:rPr>
              <w:t xml:space="preserve">Fruits, </w:t>
            </w:r>
            <w:r>
              <w:rPr>
                <w:sz w:val="20"/>
                <w:szCs w:val="20"/>
              </w:rPr>
              <w:t xml:space="preserve">per </w:t>
            </w:r>
            <w:r w:rsidRPr="00281E7D">
              <w:rPr>
                <w:sz w:val="20"/>
                <w:szCs w:val="20"/>
              </w:rPr>
              <w:t>serving/d</w:t>
            </w:r>
          </w:p>
          <w:p w14:paraId="67674815" w14:textId="1800083B" w:rsidR="00054557" w:rsidRPr="00281E7D" w:rsidRDefault="00054557" w:rsidP="000C4D6A">
            <w:pPr>
              <w:rPr>
                <w:sz w:val="20"/>
                <w:szCs w:val="20"/>
              </w:rPr>
            </w:pPr>
            <w:r w:rsidRPr="00281E7D">
              <w:rPr>
                <w:sz w:val="20"/>
                <w:szCs w:val="20"/>
              </w:rPr>
              <w:t>(100 g</w:t>
            </w:r>
            <w:r>
              <w:rPr>
                <w:sz w:val="20"/>
                <w:szCs w:val="20"/>
              </w:rPr>
              <w:t>/d</w:t>
            </w:r>
            <w:r w:rsidRPr="00281E7D">
              <w:rPr>
                <w:sz w:val="20"/>
                <w:szCs w:val="20"/>
              </w:rPr>
              <w:t>)</w:t>
            </w:r>
          </w:p>
        </w:tc>
        <w:tc>
          <w:tcPr>
            <w:tcW w:w="660" w:type="pct"/>
            <w:tcBorders>
              <w:top w:val="nil"/>
              <w:left w:val="nil"/>
              <w:bottom w:val="nil"/>
              <w:right w:val="nil"/>
            </w:tcBorders>
            <w:shd w:val="clear" w:color="auto" w:fill="auto"/>
            <w:hideMark/>
          </w:tcPr>
          <w:p w14:paraId="004536E8" w14:textId="5F879E1B"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33</w:t>
            </w:r>
          </w:p>
        </w:tc>
        <w:tc>
          <w:tcPr>
            <w:tcW w:w="660" w:type="pct"/>
            <w:tcBorders>
              <w:top w:val="nil"/>
              <w:left w:val="nil"/>
              <w:bottom w:val="nil"/>
              <w:right w:val="nil"/>
            </w:tcBorders>
            <w:shd w:val="clear" w:color="auto" w:fill="auto"/>
            <w:hideMark/>
          </w:tcPr>
          <w:p w14:paraId="7A581D9F" w14:textId="15C5CCFD" w:rsidR="00054557" w:rsidRPr="00281E7D" w:rsidRDefault="00054557" w:rsidP="009033C7">
            <w:pPr>
              <w:jc w:val="center"/>
              <w:rPr>
                <w:sz w:val="20"/>
                <w:szCs w:val="20"/>
              </w:rPr>
            </w:pPr>
            <w:r w:rsidRPr="00281E7D">
              <w:rPr>
                <w:sz w:val="20"/>
                <w:szCs w:val="20"/>
              </w:rPr>
              <w:t>-1</w:t>
            </w:r>
            <w:r w:rsidR="005D4C6B">
              <w:rPr>
                <w:sz w:val="20"/>
                <w:szCs w:val="20"/>
              </w:rPr>
              <w:t>.</w:t>
            </w:r>
            <w:r w:rsidRPr="00281E7D">
              <w:rPr>
                <w:sz w:val="20"/>
                <w:szCs w:val="20"/>
              </w:rPr>
              <w:t>5</w:t>
            </w:r>
          </w:p>
        </w:tc>
        <w:tc>
          <w:tcPr>
            <w:tcW w:w="660" w:type="pct"/>
            <w:tcBorders>
              <w:top w:val="nil"/>
              <w:left w:val="nil"/>
              <w:bottom w:val="nil"/>
              <w:right w:val="nil"/>
            </w:tcBorders>
            <w:shd w:val="clear" w:color="auto" w:fill="auto"/>
            <w:hideMark/>
          </w:tcPr>
          <w:p w14:paraId="21755793" w14:textId="6B6FB9FE"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99</w:t>
            </w:r>
          </w:p>
        </w:tc>
        <w:tc>
          <w:tcPr>
            <w:tcW w:w="660" w:type="pct"/>
            <w:tcBorders>
              <w:top w:val="nil"/>
              <w:left w:val="nil"/>
              <w:bottom w:val="nil"/>
              <w:right w:val="nil"/>
            </w:tcBorders>
            <w:shd w:val="clear" w:color="auto" w:fill="auto"/>
            <w:hideMark/>
          </w:tcPr>
          <w:p w14:paraId="2DAD592D" w14:textId="5DE5B732"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94</w:t>
            </w:r>
          </w:p>
        </w:tc>
        <w:tc>
          <w:tcPr>
            <w:tcW w:w="660" w:type="pct"/>
            <w:tcBorders>
              <w:top w:val="nil"/>
              <w:left w:val="nil"/>
              <w:bottom w:val="nil"/>
              <w:right w:val="nil"/>
            </w:tcBorders>
            <w:shd w:val="clear" w:color="auto" w:fill="auto"/>
            <w:hideMark/>
          </w:tcPr>
          <w:p w14:paraId="6E42E4B8" w14:textId="2CC0BF2F"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93</w:t>
            </w:r>
          </w:p>
        </w:tc>
        <w:tc>
          <w:tcPr>
            <w:tcW w:w="660" w:type="pct"/>
            <w:tcBorders>
              <w:top w:val="nil"/>
              <w:left w:val="nil"/>
              <w:bottom w:val="nil"/>
              <w:right w:val="nil"/>
            </w:tcBorders>
            <w:shd w:val="clear" w:color="auto" w:fill="auto"/>
            <w:noWrap/>
            <w:hideMark/>
          </w:tcPr>
          <w:p w14:paraId="174D4ABA" w14:textId="1ABB7943"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w:t>
            </w:r>
            <w:r>
              <w:rPr>
                <w:sz w:val="20"/>
                <w:szCs w:val="20"/>
              </w:rPr>
              <w:t>4</w:t>
            </w:r>
          </w:p>
          <w:p w14:paraId="0B3879FF" w14:textId="7A36143F" w:rsidR="00054557" w:rsidRPr="00281E7D" w:rsidRDefault="00054557" w:rsidP="009033C7">
            <w:pPr>
              <w:jc w:val="center"/>
              <w:rPr>
                <w:sz w:val="20"/>
                <w:szCs w:val="20"/>
              </w:rPr>
            </w:pPr>
            <w:r w:rsidRPr="00281E7D">
              <w:rPr>
                <w:sz w:val="20"/>
                <w:szCs w:val="20"/>
              </w:rPr>
              <w:t>(0</w:t>
            </w:r>
            <w:r w:rsidR="005D4C6B">
              <w:rPr>
                <w:sz w:val="20"/>
                <w:szCs w:val="20"/>
              </w:rPr>
              <w:t>.</w:t>
            </w:r>
            <w:r>
              <w:rPr>
                <w:sz w:val="20"/>
                <w:szCs w:val="20"/>
              </w:rPr>
              <w:t>91</w:t>
            </w:r>
            <w:r w:rsidRPr="00281E7D">
              <w:rPr>
                <w:sz w:val="20"/>
                <w:szCs w:val="20"/>
              </w:rPr>
              <w:t>, 0</w:t>
            </w:r>
            <w:r w:rsidR="005D4C6B">
              <w:rPr>
                <w:sz w:val="20"/>
                <w:szCs w:val="20"/>
              </w:rPr>
              <w:t>.</w:t>
            </w:r>
            <w:r w:rsidRPr="00281E7D">
              <w:rPr>
                <w:sz w:val="20"/>
                <w:szCs w:val="20"/>
              </w:rPr>
              <w:t>9</w:t>
            </w:r>
            <w:r>
              <w:rPr>
                <w:sz w:val="20"/>
                <w:szCs w:val="20"/>
              </w:rPr>
              <w:t>8</w:t>
            </w:r>
            <w:r w:rsidRPr="00281E7D">
              <w:rPr>
                <w:sz w:val="20"/>
                <w:szCs w:val="20"/>
              </w:rPr>
              <w:t>)</w:t>
            </w:r>
          </w:p>
        </w:tc>
      </w:tr>
      <w:tr w:rsidR="00054557" w:rsidRPr="000C4D6A" w14:paraId="599BCAE0" w14:textId="77777777" w:rsidTr="009033C7">
        <w:trPr>
          <w:trHeight w:val="20"/>
        </w:trPr>
        <w:tc>
          <w:tcPr>
            <w:tcW w:w="1039" w:type="pct"/>
            <w:tcBorders>
              <w:top w:val="nil"/>
              <w:left w:val="nil"/>
              <w:bottom w:val="nil"/>
              <w:right w:val="nil"/>
            </w:tcBorders>
            <w:shd w:val="clear" w:color="auto" w:fill="auto"/>
            <w:hideMark/>
          </w:tcPr>
          <w:p w14:paraId="0C499238" w14:textId="190FE12E" w:rsidR="00054557" w:rsidRPr="00281E7D" w:rsidRDefault="00054557" w:rsidP="000C4D6A">
            <w:pPr>
              <w:rPr>
                <w:sz w:val="20"/>
                <w:szCs w:val="20"/>
              </w:rPr>
            </w:pPr>
            <w:r w:rsidRPr="00281E7D">
              <w:rPr>
                <w:sz w:val="20"/>
                <w:szCs w:val="20"/>
              </w:rPr>
              <w:t xml:space="preserve">Vegetables, </w:t>
            </w:r>
            <w:r>
              <w:rPr>
                <w:sz w:val="20"/>
                <w:szCs w:val="20"/>
              </w:rPr>
              <w:t xml:space="preserve">per </w:t>
            </w:r>
            <w:r w:rsidRPr="00281E7D">
              <w:rPr>
                <w:sz w:val="20"/>
                <w:szCs w:val="20"/>
              </w:rPr>
              <w:t>serving/d</w:t>
            </w:r>
          </w:p>
          <w:p w14:paraId="7D7B37D8" w14:textId="544880EC" w:rsidR="00054557" w:rsidRPr="00281E7D" w:rsidRDefault="00054557" w:rsidP="000C4D6A">
            <w:pPr>
              <w:rPr>
                <w:sz w:val="20"/>
                <w:szCs w:val="20"/>
              </w:rPr>
            </w:pPr>
            <w:r w:rsidRPr="00281E7D">
              <w:rPr>
                <w:sz w:val="20"/>
                <w:szCs w:val="20"/>
              </w:rPr>
              <w:t>(100 g</w:t>
            </w:r>
            <w:r>
              <w:rPr>
                <w:sz w:val="20"/>
                <w:szCs w:val="20"/>
              </w:rPr>
              <w:t>/d</w:t>
            </w:r>
            <w:r w:rsidRPr="00281E7D">
              <w:rPr>
                <w:sz w:val="20"/>
                <w:szCs w:val="20"/>
              </w:rPr>
              <w:t>)</w:t>
            </w:r>
          </w:p>
        </w:tc>
        <w:tc>
          <w:tcPr>
            <w:tcW w:w="660" w:type="pct"/>
            <w:tcBorders>
              <w:top w:val="nil"/>
              <w:left w:val="nil"/>
              <w:bottom w:val="nil"/>
              <w:right w:val="nil"/>
            </w:tcBorders>
            <w:shd w:val="clear" w:color="auto" w:fill="auto"/>
            <w:hideMark/>
          </w:tcPr>
          <w:p w14:paraId="7B1A60F0" w14:textId="78F07237"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18</w:t>
            </w:r>
          </w:p>
        </w:tc>
        <w:tc>
          <w:tcPr>
            <w:tcW w:w="660" w:type="pct"/>
            <w:tcBorders>
              <w:top w:val="nil"/>
              <w:left w:val="nil"/>
              <w:bottom w:val="nil"/>
              <w:right w:val="nil"/>
            </w:tcBorders>
            <w:shd w:val="clear" w:color="auto" w:fill="auto"/>
            <w:hideMark/>
          </w:tcPr>
          <w:p w14:paraId="3E05C09D" w14:textId="7372657C" w:rsidR="00054557" w:rsidRPr="00281E7D" w:rsidRDefault="00054557" w:rsidP="009033C7">
            <w:pPr>
              <w:jc w:val="center"/>
              <w:rPr>
                <w:sz w:val="20"/>
                <w:szCs w:val="20"/>
              </w:rPr>
            </w:pPr>
            <w:r w:rsidRPr="00281E7D">
              <w:rPr>
                <w:sz w:val="20"/>
                <w:szCs w:val="20"/>
              </w:rPr>
              <w:t>-1</w:t>
            </w:r>
            <w:r w:rsidR="005D4C6B">
              <w:rPr>
                <w:sz w:val="20"/>
                <w:szCs w:val="20"/>
              </w:rPr>
              <w:t>.</w:t>
            </w:r>
            <w:r w:rsidRPr="00281E7D">
              <w:rPr>
                <w:sz w:val="20"/>
                <w:szCs w:val="20"/>
              </w:rPr>
              <w:t>6</w:t>
            </w:r>
          </w:p>
        </w:tc>
        <w:tc>
          <w:tcPr>
            <w:tcW w:w="660" w:type="pct"/>
            <w:tcBorders>
              <w:top w:val="nil"/>
              <w:left w:val="nil"/>
              <w:bottom w:val="nil"/>
              <w:right w:val="nil"/>
            </w:tcBorders>
            <w:shd w:val="clear" w:color="auto" w:fill="auto"/>
            <w:hideMark/>
          </w:tcPr>
          <w:p w14:paraId="7DBB1063" w14:textId="2A726050"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99</w:t>
            </w:r>
          </w:p>
        </w:tc>
        <w:tc>
          <w:tcPr>
            <w:tcW w:w="660" w:type="pct"/>
            <w:tcBorders>
              <w:top w:val="nil"/>
              <w:left w:val="nil"/>
              <w:bottom w:val="nil"/>
              <w:right w:val="nil"/>
            </w:tcBorders>
            <w:shd w:val="clear" w:color="auto" w:fill="auto"/>
            <w:hideMark/>
          </w:tcPr>
          <w:p w14:paraId="0C709F81" w14:textId="23F246DF"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94</w:t>
            </w:r>
          </w:p>
        </w:tc>
        <w:tc>
          <w:tcPr>
            <w:tcW w:w="660" w:type="pct"/>
            <w:tcBorders>
              <w:top w:val="nil"/>
              <w:left w:val="nil"/>
              <w:bottom w:val="nil"/>
              <w:right w:val="nil"/>
            </w:tcBorders>
            <w:shd w:val="clear" w:color="auto" w:fill="auto"/>
            <w:hideMark/>
          </w:tcPr>
          <w:p w14:paraId="57A3BCF4" w14:textId="6592C25D"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93</w:t>
            </w:r>
          </w:p>
        </w:tc>
        <w:tc>
          <w:tcPr>
            <w:tcW w:w="660" w:type="pct"/>
            <w:tcBorders>
              <w:top w:val="nil"/>
              <w:left w:val="nil"/>
              <w:bottom w:val="nil"/>
              <w:right w:val="nil"/>
            </w:tcBorders>
            <w:shd w:val="clear" w:color="auto" w:fill="auto"/>
            <w:hideMark/>
          </w:tcPr>
          <w:p w14:paraId="3F94B31C" w14:textId="42DEFC9C"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w:t>
            </w:r>
            <w:r>
              <w:rPr>
                <w:sz w:val="20"/>
                <w:szCs w:val="20"/>
              </w:rPr>
              <w:t>5</w:t>
            </w:r>
          </w:p>
          <w:p w14:paraId="46A8042D" w14:textId="51BE2D72" w:rsidR="00054557" w:rsidRPr="00281E7D" w:rsidRDefault="00054557" w:rsidP="009033C7">
            <w:pPr>
              <w:jc w:val="center"/>
              <w:rPr>
                <w:sz w:val="20"/>
                <w:szCs w:val="20"/>
              </w:rPr>
            </w:pPr>
            <w:r w:rsidRPr="00281E7D">
              <w:rPr>
                <w:sz w:val="20"/>
                <w:szCs w:val="20"/>
              </w:rPr>
              <w:t>(0</w:t>
            </w:r>
            <w:r w:rsidR="005D4C6B">
              <w:rPr>
                <w:sz w:val="20"/>
                <w:szCs w:val="20"/>
              </w:rPr>
              <w:t>.</w:t>
            </w:r>
            <w:r>
              <w:rPr>
                <w:sz w:val="20"/>
                <w:szCs w:val="20"/>
              </w:rPr>
              <w:t>92</w:t>
            </w:r>
            <w:r w:rsidRPr="00281E7D">
              <w:rPr>
                <w:sz w:val="20"/>
                <w:szCs w:val="20"/>
              </w:rPr>
              <w:t>, 0</w:t>
            </w:r>
            <w:r w:rsidR="005D4C6B">
              <w:rPr>
                <w:sz w:val="20"/>
                <w:szCs w:val="20"/>
              </w:rPr>
              <w:t>.</w:t>
            </w:r>
            <w:r w:rsidRPr="00281E7D">
              <w:rPr>
                <w:sz w:val="20"/>
                <w:szCs w:val="20"/>
              </w:rPr>
              <w:t>9</w:t>
            </w:r>
            <w:r>
              <w:rPr>
                <w:sz w:val="20"/>
                <w:szCs w:val="20"/>
              </w:rPr>
              <w:t>8</w:t>
            </w:r>
            <w:r w:rsidRPr="00281E7D">
              <w:rPr>
                <w:sz w:val="20"/>
                <w:szCs w:val="20"/>
              </w:rPr>
              <w:t>)</w:t>
            </w:r>
          </w:p>
        </w:tc>
      </w:tr>
      <w:tr w:rsidR="00054557" w:rsidRPr="000C4D6A" w14:paraId="2D0D540A" w14:textId="77777777" w:rsidTr="009033C7">
        <w:trPr>
          <w:trHeight w:val="20"/>
        </w:trPr>
        <w:tc>
          <w:tcPr>
            <w:tcW w:w="1039" w:type="pct"/>
            <w:tcBorders>
              <w:top w:val="nil"/>
              <w:left w:val="nil"/>
              <w:bottom w:val="nil"/>
              <w:right w:val="nil"/>
            </w:tcBorders>
            <w:shd w:val="clear" w:color="auto" w:fill="auto"/>
            <w:hideMark/>
          </w:tcPr>
          <w:p w14:paraId="48C2EA83" w14:textId="113E5C62" w:rsidR="00054557" w:rsidRPr="00281E7D" w:rsidRDefault="00054557" w:rsidP="000C4D6A">
            <w:pPr>
              <w:rPr>
                <w:sz w:val="20"/>
                <w:szCs w:val="20"/>
              </w:rPr>
            </w:pPr>
            <w:r>
              <w:rPr>
                <w:sz w:val="20"/>
                <w:szCs w:val="20"/>
              </w:rPr>
              <w:t>Nuts/</w:t>
            </w:r>
            <w:r w:rsidRPr="00281E7D">
              <w:rPr>
                <w:sz w:val="20"/>
                <w:szCs w:val="20"/>
              </w:rPr>
              <w:t xml:space="preserve">seeds, </w:t>
            </w:r>
            <w:r>
              <w:rPr>
                <w:sz w:val="20"/>
                <w:szCs w:val="20"/>
              </w:rPr>
              <w:t xml:space="preserve">per </w:t>
            </w:r>
            <w:r w:rsidRPr="00281E7D">
              <w:rPr>
                <w:sz w:val="20"/>
                <w:szCs w:val="20"/>
              </w:rPr>
              <w:t>serving/</w:t>
            </w:r>
            <w:proofErr w:type="spellStart"/>
            <w:r w:rsidRPr="00281E7D">
              <w:rPr>
                <w:sz w:val="20"/>
                <w:szCs w:val="20"/>
              </w:rPr>
              <w:t>wk</w:t>
            </w:r>
            <w:proofErr w:type="spellEnd"/>
          </w:p>
          <w:p w14:paraId="78AB7615" w14:textId="6739007D" w:rsidR="00054557" w:rsidRPr="00281E7D" w:rsidRDefault="00054557" w:rsidP="000C4D6A">
            <w:pPr>
              <w:rPr>
                <w:sz w:val="20"/>
                <w:szCs w:val="20"/>
              </w:rPr>
            </w:pPr>
            <w:r w:rsidRPr="00281E7D">
              <w:rPr>
                <w:sz w:val="20"/>
                <w:szCs w:val="20"/>
              </w:rPr>
              <w:t>(28</w:t>
            </w:r>
            <w:r>
              <w:rPr>
                <w:sz w:val="20"/>
                <w:szCs w:val="20"/>
              </w:rPr>
              <w:t>.35</w:t>
            </w:r>
            <w:r w:rsidRPr="00281E7D">
              <w:rPr>
                <w:sz w:val="20"/>
                <w:szCs w:val="20"/>
              </w:rPr>
              <w:t xml:space="preserve"> g)</w:t>
            </w:r>
          </w:p>
        </w:tc>
        <w:tc>
          <w:tcPr>
            <w:tcW w:w="660" w:type="pct"/>
            <w:tcBorders>
              <w:top w:val="nil"/>
              <w:left w:val="nil"/>
              <w:bottom w:val="nil"/>
              <w:right w:val="nil"/>
            </w:tcBorders>
            <w:shd w:val="clear" w:color="auto" w:fill="auto"/>
            <w:hideMark/>
          </w:tcPr>
          <w:p w14:paraId="64DE034E" w14:textId="2F2CD10A"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92</w:t>
            </w:r>
          </w:p>
        </w:tc>
        <w:tc>
          <w:tcPr>
            <w:tcW w:w="660" w:type="pct"/>
            <w:tcBorders>
              <w:top w:val="nil"/>
              <w:left w:val="nil"/>
              <w:bottom w:val="nil"/>
              <w:right w:val="nil"/>
            </w:tcBorders>
            <w:shd w:val="clear" w:color="auto" w:fill="auto"/>
            <w:hideMark/>
          </w:tcPr>
          <w:p w14:paraId="3431B4F5" w14:textId="77777777" w:rsidR="00054557" w:rsidRPr="00281E7D" w:rsidRDefault="00054557" w:rsidP="009033C7">
            <w:pPr>
              <w:jc w:val="center"/>
              <w:rPr>
                <w:sz w:val="20"/>
                <w:szCs w:val="20"/>
              </w:rPr>
            </w:pPr>
            <w:r w:rsidRPr="00281E7D">
              <w:rPr>
                <w:sz w:val="20"/>
                <w:szCs w:val="20"/>
              </w:rPr>
              <w:t>-1</w:t>
            </w:r>
          </w:p>
        </w:tc>
        <w:tc>
          <w:tcPr>
            <w:tcW w:w="660" w:type="pct"/>
            <w:tcBorders>
              <w:top w:val="nil"/>
              <w:left w:val="nil"/>
              <w:bottom w:val="nil"/>
              <w:right w:val="nil"/>
            </w:tcBorders>
            <w:shd w:val="clear" w:color="auto" w:fill="auto"/>
            <w:hideMark/>
          </w:tcPr>
          <w:p w14:paraId="71F7EAE0" w14:textId="012E23B5"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97</w:t>
            </w:r>
          </w:p>
        </w:tc>
        <w:tc>
          <w:tcPr>
            <w:tcW w:w="660" w:type="pct"/>
            <w:tcBorders>
              <w:top w:val="nil"/>
              <w:left w:val="nil"/>
              <w:bottom w:val="nil"/>
              <w:right w:val="nil"/>
            </w:tcBorders>
            <w:shd w:val="clear" w:color="auto" w:fill="auto"/>
            <w:hideMark/>
          </w:tcPr>
          <w:p w14:paraId="4EFA8557" w14:textId="6D094C0F"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96</w:t>
            </w:r>
          </w:p>
        </w:tc>
        <w:tc>
          <w:tcPr>
            <w:tcW w:w="660" w:type="pct"/>
            <w:tcBorders>
              <w:top w:val="nil"/>
              <w:left w:val="nil"/>
              <w:bottom w:val="nil"/>
              <w:right w:val="nil"/>
            </w:tcBorders>
            <w:shd w:val="clear" w:color="auto" w:fill="auto"/>
            <w:hideMark/>
          </w:tcPr>
          <w:p w14:paraId="7BDA3F15" w14:textId="4BEF1C94"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93</w:t>
            </w:r>
          </w:p>
        </w:tc>
        <w:tc>
          <w:tcPr>
            <w:tcW w:w="660" w:type="pct"/>
            <w:tcBorders>
              <w:top w:val="nil"/>
              <w:left w:val="nil"/>
              <w:bottom w:val="nil"/>
              <w:right w:val="nil"/>
            </w:tcBorders>
            <w:shd w:val="clear" w:color="auto" w:fill="auto"/>
            <w:hideMark/>
          </w:tcPr>
          <w:p w14:paraId="7EB2F8B8" w14:textId="6C35ED7F" w:rsidR="00054557" w:rsidRPr="00281E7D" w:rsidRDefault="00054557" w:rsidP="00054557">
            <w:pPr>
              <w:jc w:val="center"/>
              <w:rPr>
                <w:sz w:val="20"/>
                <w:szCs w:val="20"/>
              </w:rPr>
            </w:pPr>
            <w:r w:rsidRPr="00281E7D">
              <w:rPr>
                <w:sz w:val="20"/>
                <w:szCs w:val="20"/>
              </w:rPr>
              <w:t>0</w:t>
            </w:r>
            <w:r w:rsidR="005D4C6B">
              <w:rPr>
                <w:sz w:val="20"/>
                <w:szCs w:val="20"/>
              </w:rPr>
              <w:t>.</w:t>
            </w:r>
            <w:r>
              <w:rPr>
                <w:sz w:val="20"/>
                <w:szCs w:val="20"/>
              </w:rPr>
              <w:t>93</w:t>
            </w:r>
          </w:p>
          <w:p w14:paraId="32FCA0DB" w14:textId="0BC04F79" w:rsidR="00054557" w:rsidRPr="00281E7D" w:rsidRDefault="00054557" w:rsidP="00054557">
            <w:pPr>
              <w:jc w:val="center"/>
              <w:rPr>
                <w:sz w:val="20"/>
                <w:szCs w:val="20"/>
              </w:rPr>
            </w:pPr>
            <w:r w:rsidRPr="00281E7D">
              <w:rPr>
                <w:sz w:val="20"/>
                <w:szCs w:val="20"/>
              </w:rPr>
              <w:t>(0</w:t>
            </w:r>
            <w:r w:rsidR="005D4C6B">
              <w:rPr>
                <w:sz w:val="20"/>
                <w:szCs w:val="20"/>
              </w:rPr>
              <w:t>.</w:t>
            </w:r>
            <w:r>
              <w:rPr>
                <w:sz w:val="20"/>
                <w:szCs w:val="20"/>
              </w:rPr>
              <w:t>91</w:t>
            </w:r>
            <w:r w:rsidRPr="00281E7D">
              <w:rPr>
                <w:sz w:val="20"/>
                <w:szCs w:val="20"/>
              </w:rPr>
              <w:t>, 0</w:t>
            </w:r>
            <w:r w:rsidR="005D4C6B">
              <w:rPr>
                <w:sz w:val="20"/>
                <w:szCs w:val="20"/>
              </w:rPr>
              <w:t>.</w:t>
            </w:r>
            <w:r w:rsidRPr="00281E7D">
              <w:rPr>
                <w:sz w:val="20"/>
                <w:szCs w:val="20"/>
              </w:rPr>
              <w:t>9</w:t>
            </w:r>
            <w:r>
              <w:rPr>
                <w:sz w:val="20"/>
                <w:szCs w:val="20"/>
              </w:rPr>
              <w:t>6</w:t>
            </w:r>
            <w:r w:rsidRPr="00281E7D">
              <w:rPr>
                <w:sz w:val="20"/>
                <w:szCs w:val="20"/>
              </w:rPr>
              <w:t>)</w:t>
            </w:r>
          </w:p>
        </w:tc>
      </w:tr>
      <w:tr w:rsidR="00054557" w:rsidRPr="000C4D6A" w14:paraId="2A87FD39" w14:textId="77777777" w:rsidTr="009033C7">
        <w:trPr>
          <w:trHeight w:val="20"/>
        </w:trPr>
        <w:tc>
          <w:tcPr>
            <w:tcW w:w="1039" w:type="pct"/>
            <w:tcBorders>
              <w:top w:val="nil"/>
              <w:left w:val="nil"/>
              <w:bottom w:val="nil"/>
              <w:right w:val="nil"/>
            </w:tcBorders>
            <w:shd w:val="clear" w:color="auto" w:fill="auto"/>
            <w:hideMark/>
          </w:tcPr>
          <w:p w14:paraId="735DC125" w14:textId="206AD7B2" w:rsidR="00054557" w:rsidRPr="00281E7D" w:rsidRDefault="00054557" w:rsidP="000C4D6A">
            <w:pPr>
              <w:rPr>
                <w:sz w:val="20"/>
                <w:szCs w:val="20"/>
              </w:rPr>
            </w:pPr>
            <w:r w:rsidRPr="00281E7D">
              <w:rPr>
                <w:sz w:val="20"/>
                <w:szCs w:val="20"/>
              </w:rPr>
              <w:t xml:space="preserve">Whole grains, </w:t>
            </w:r>
            <w:r>
              <w:rPr>
                <w:sz w:val="20"/>
                <w:szCs w:val="20"/>
              </w:rPr>
              <w:t xml:space="preserve">per </w:t>
            </w:r>
            <w:r w:rsidRPr="00281E7D">
              <w:rPr>
                <w:sz w:val="20"/>
                <w:szCs w:val="20"/>
              </w:rPr>
              <w:t>serving/d</w:t>
            </w:r>
          </w:p>
          <w:p w14:paraId="6EC7AD83" w14:textId="066C7D28" w:rsidR="00054557" w:rsidRPr="00281E7D" w:rsidRDefault="00054557" w:rsidP="000C4D6A">
            <w:pPr>
              <w:rPr>
                <w:sz w:val="20"/>
                <w:szCs w:val="20"/>
              </w:rPr>
            </w:pPr>
            <w:r w:rsidRPr="00281E7D">
              <w:rPr>
                <w:sz w:val="20"/>
                <w:szCs w:val="20"/>
              </w:rPr>
              <w:t>(50 g</w:t>
            </w:r>
            <w:r>
              <w:rPr>
                <w:sz w:val="20"/>
                <w:szCs w:val="20"/>
              </w:rPr>
              <w:t>/d</w:t>
            </w:r>
            <w:r w:rsidRPr="00281E7D">
              <w:rPr>
                <w:sz w:val="20"/>
                <w:szCs w:val="20"/>
              </w:rPr>
              <w:t>)</w:t>
            </w:r>
          </w:p>
        </w:tc>
        <w:tc>
          <w:tcPr>
            <w:tcW w:w="660" w:type="pct"/>
            <w:tcBorders>
              <w:top w:val="nil"/>
              <w:left w:val="nil"/>
              <w:bottom w:val="nil"/>
              <w:right w:val="nil"/>
            </w:tcBorders>
            <w:shd w:val="clear" w:color="auto" w:fill="auto"/>
            <w:hideMark/>
          </w:tcPr>
          <w:p w14:paraId="7D586B34" w14:textId="6B1C60E2"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11</w:t>
            </w:r>
          </w:p>
        </w:tc>
        <w:tc>
          <w:tcPr>
            <w:tcW w:w="660" w:type="pct"/>
            <w:tcBorders>
              <w:top w:val="nil"/>
              <w:left w:val="nil"/>
              <w:bottom w:val="nil"/>
              <w:right w:val="nil"/>
            </w:tcBorders>
            <w:shd w:val="clear" w:color="auto" w:fill="auto"/>
            <w:hideMark/>
          </w:tcPr>
          <w:p w14:paraId="4415AA65" w14:textId="1A350E6B" w:rsidR="00054557" w:rsidRPr="00281E7D" w:rsidRDefault="00054557" w:rsidP="009033C7">
            <w:pPr>
              <w:jc w:val="center"/>
              <w:rPr>
                <w:sz w:val="20"/>
                <w:szCs w:val="20"/>
              </w:rPr>
            </w:pPr>
            <w:r w:rsidRPr="00281E7D">
              <w:rPr>
                <w:sz w:val="20"/>
                <w:szCs w:val="20"/>
              </w:rPr>
              <w:t>-3</w:t>
            </w:r>
            <w:r w:rsidR="005D4C6B">
              <w:rPr>
                <w:sz w:val="20"/>
                <w:szCs w:val="20"/>
              </w:rPr>
              <w:t>.</w:t>
            </w:r>
            <w:r w:rsidRPr="00281E7D">
              <w:rPr>
                <w:sz w:val="20"/>
                <w:szCs w:val="20"/>
              </w:rPr>
              <w:t>2</w:t>
            </w:r>
          </w:p>
        </w:tc>
        <w:tc>
          <w:tcPr>
            <w:tcW w:w="660" w:type="pct"/>
            <w:tcBorders>
              <w:top w:val="nil"/>
              <w:left w:val="nil"/>
              <w:bottom w:val="nil"/>
              <w:right w:val="nil"/>
            </w:tcBorders>
            <w:shd w:val="clear" w:color="auto" w:fill="auto"/>
            <w:hideMark/>
          </w:tcPr>
          <w:p w14:paraId="0E36ABF4" w14:textId="0EA51F80" w:rsidR="00054557" w:rsidRPr="00281E7D" w:rsidRDefault="00054557" w:rsidP="009033C7">
            <w:pPr>
              <w:jc w:val="center"/>
              <w:rPr>
                <w:sz w:val="20"/>
                <w:szCs w:val="20"/>
              </w:rPr>
            </w:pPr>
            <w:r w:rsidRPr="00281E7D">
              <w:rPr>
                <w:sz w:val="20"/>
                <w:szCs w:val="20"/>
              </w:rPr>
              <w:t>1</w:t>
            </w:r>
            <w:r w:rsidR="005D4C6B">
              <w:rPr>
                <w:sz w:val="20"/>
                <w:szCs w:val="20"/>
              </w:rPr>
              <w:t>.</w:t>
            </w:r>
            <w:r w:rsidRPr="00281E7D">
              <w:rPr>
                <w:sz w:val="20"/>
                <w:szCs w:val="20"/>
              </w:rPr>
              <w:t>00</w:t>
            </w:r>
          </w:p>
        </w:tc>
        <w:tc>
          <w:tcPr>
            <w:tcW w:w="660" w:type="pct"/>
            <w:tcBorders>
              <w:top w:val="nil"/>
              <w:left w:val="nil"/>
              <w:bottom w:val="nil"/>
              <w:right w:val="nil"/>
            </w:tcBorders>
            <w:shd w:val="clear" w:color="auto" w:fill="auto"/>
            <w:hideMark/>
          </w:tcPr>
          <w:p w14:paraId="626F5926" w14:textId="3201783A"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88</w:t>
            </w:r>
          </w:p>
        </w:tc>
        <w:tc>
          <w:tcPr>
            <w:tcW w:w="660" w:type="pct"/>
            <w:tcBorders>
              <w:top w:val="nil"/>
              <w:left w:val="nil"/>
              <w:bottom w:val="nil"/>
              <w:right w:val="nil"/>
            </w:tcBorders>
            <w:shd w:val="clear" w:color="auto" w:fill="auto"/>
            <w:hideMark/>
          </w:tcPr>
          <w:p w14:paraId="64BBF8C5" w14:textId="13B04F43"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88</w:t>
            </w:r>
          </w:p>
        </w:tc>
        <w:tc>
          <w:tcPr>
            <w:tcW w:w="660" w:type="pct"/>
            <w:tcBorders>
              <w:top w:val="nil"/>
              <w:left w:val="nil"/>
              <w:bottom w:val="nil"/>
              <w:right w:val="nil"/>
            </w:tcBorders>
            <w:shd w:val="clear" w:color="auto" w:fill="auto"/>
            <w:hideMark/>
          </w:tcPr>
          <w:p w14:paraId="1A4381F9" w14:textId="55566745"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9</w:t>
            </w:r>
            <w:r>
              <w:rPr>
                <w:sz w:val="20"/>
                <w:szCs w:val="20"/>
              </w:rPr>
              <w:t>7</w:t>
            </w:r>
          </w:p>
          <w:p w14:paraId="2ADDF038" w14:textId="1F3D60AA" w:rsidR="00054557" w:rsidRPr="00281E7D" w:rsidRDefault="00054557" w:rsidP="009033C7">
            <w:pPr>
              <w:jc w:val="center"/>
              <w:rPr>
                <w:sz w:val="20"/>
                <w:szCs w:val="20"/>
              </w:rPr>
            </w:pPr>
            <w:r w:rsidRPr="00281E7D">
              <w:rPr>
                <w:sz w:val="20"/>
                <w:szCs w:val="20"/>
              </w:rPr>
              <w:t>(0</w:t>
            </w:r>
            <w:r w:rsidR="005D4C6B">
              <w:rPr>
                <w:sz w:val="20"/>
                <w:szCs w:val="20"/>
              </w:rPr>
              <w:t>.</w:t>
            </w:r>
            <w:r>
              <w:rPr>
                <w:sz w:val="20"/>
                <w:szCs w:val="20"/>
              </w:rPr>
              <w:t>94</w:t>
            </w:r>
            <w:r w:rsidRPr="00281E7D">
              <w:rPr>
                <w:sz w:val="20"/>
                <w:szCs w:val="20"/>
              </w:rPr>
              <w:t>, 0</w:t>
            </w:r>
            <w:r w:rsidR="005D4C6B">
              <w:rPr>
                <w:sz w:val="20"/>
                <w:szCs w:val="20"/>
              </w:rPr>
              <w:t>.</w:t>
            </w:r>
            <w:r w:rsidRPr="00281E7D">
              <w:rPr>
                <w:sz w:val="20"/>
                <w:szCs w:val="20"/>
              </w:rPr>
              <w:t>9</w:t>
            </w:r>
            <w:r>
              <w:rPr>
                <w:sz w:val="20"/>
                <w:szCs w:val="20"/>
              </w:rPr>
              <w:t>9</w:t>
            </w:r>
            <w:r w:rsidRPr="00281E7D">
              <w:rPr>
                <w:sz w:val="20"/>
                <w:szCs w:val="20"/>
              </w:rPr>
              <w:t>)</w:t>
            </w:r>
          </w:p>
        </w:tc>
      </w:tr>
      <w:tr w:rsidR="00054557" w:rsidRPr="000C4D6A" w14:paraId="60272DBA" w14:textId="77777777" w:rsidTr="009033C7">
        <w:trPr>
          <w:trHeight w:val="20"/>
        </w:trPr>
        <w:tc>
          <w:tcPr>
            <w:tcW w:w="1039" w:type="pct"/>
            <w:tcBorders>
              <w:top w:val="nil"/>
              <w:left w:val="nil"/>
              <w:bottom w:val="nil"/>
              <w:right w:val="nil"/>
            </w:tcBorders>
            <w:shd w:val="clear" w:color="auto" w:fill="auto"/>
            <w:hideMark/>
          </w:tcPr>
          <w:p w14:paraId="3E0A41A2" w14:textId="3DE19511" w:rsidR="00054557" w:rsidRPr="00281E7D" w:rsidRDefault="00054557" w:rsidP="000C4D6A">
            <w:pPr>
              <w:rPr>
                <w:sz w:val="20"/>
                <w:szCs w:val="20"/>
              </w:rPr>
            </w:pPr>
            <w:r w:rsidRPr="00704678">
              <w:rPr>
                <w:sz w:val="20"/>
                <w:szCs w:val="20"/>
              </w:rPr>
              <w:t>Fish, per serving/d</w:t>
            </w:r>
          </w:p>
          <w:p w14:paraId="2A84BA18" w14:textId="0B0A255A" w:rsidR="00054557" w:rsidRPr="00281E7D" w:rsidRDefault="00054557" w:rsidP="000C4D6A">
            <w:pPr>
              <w:rPr>
                <w:sz w:val="20"/>
                <w:szCs w:val="20"/>
              </w:rPr>
            </w:pPr>
            <w:r w:rsidRPr="00281E7D">
              <w:rPr>
                <w:sz w:val="20"/>
                <w:szCs w:val="20"/>
              </w:rPr>
              <w:t>(100 g</w:t>
            </w:r>
            <w:r>
              <w:rPr>
                <w:sz w:val="20"/>
                <w:szCs w:val="20"/>
              </w:rPr>
              <w:t>/d</w:t>
            </w:r>
            <w:r w:rsidRPr="00281E7D">
              <w:rPr>
                <w:sz w:val="20"/>
                <w:szCs w:val="20"/>
              </w:rPr>
              <w:t>)</w:t>
            </w:r>
          </w:p>
        </w:tc>
        <w:tc>
          <w:tcPr>
            <w:tcW w:w="660" w:type="pct"/>
            <w:tcBorders>
              <w:top w:val="nil"/>
              <w:left w:val="nil"/>
              <w:bottom w:val="nil"/>
              <w:right w:val="nil"/>
            </w:tcBorders>
            <w:shd w:val="clear" w:color="auto" w:fill="auto"/>
            <w:hideMark/>
          </w:tcPr>
          <w:p w14:paraId="40E4072E" w14:textId="77777777" w:rsidR="00054557" w:rsidRPr="00281E7D" w:rsidRDefault="00054557" w:rsidP="009033C7">
            <w:pPr>
              <w:jc w:val="center"/>
              <w:rPr>
                <w:i/>
                <w:sz w:val="20"/>
                <w:szCs w:val="20"/>
                <w:vertAlign w:val="superscript"/>
              </w:rPr>
            </w:pPr>
            <w:r w:rsidRPr="00281E7D">
              <w:rPr>
                <w:sz w:val="20"/>
                <w:szCs w:val="20"/>
              </w:rPr>
              <w:t>N/A</w:t>
            </w:r>
            <w:r w:rsidRPr="00281E7D">
              <w:rPr>
                <w:i/>
                <w:sz w:val="20"/>
                <w:szCs w:val="20"/>
                <w:vertAlign w:val="superscript"/>
              </w:rPr>
              <w:t>3</w:t>
            </w:r>
          </w:p>
        </w:tc>
        <w:tc>
          <w:tcPr>
            <w:tcW w:w="660" w:type="pct"/>
            <w:tcBorders>
              <w:top w:val="nil"/>
              <w:left w:val="nil"/>
              <w:bottom w:val="nil"/>
              <w:right w:val="nil"/>
            </w:tcBorders>
            <w:shd w:val="clear" w:color="auto" w:fill="auto"/>
            <w:hideMark/>
          </w:tcPr>
          <w:p w14:paraId="06F44F19" w14:textId="6EDF9440" w:rsidR="00054557" w:rsidRPr="00281E7D" w:rsidRDefault="00054557" w:rsidP="009033C7">
            <w:pPr>
              <w:jc w:val="center"/>
              <w:rPr>
                <w:sz w:val="20"/>
                <w:szCs w:val="20"/>
              </w:rPr>
            </w:pPr>
            <w:r w:rsidRPr="00281E7D">
              <w:rPr>
                <w:sz w:val="20"/>
                <w:szCs w:val="20"/>
              </w:rPr>
              <w:t>-3</w:t>
            </w:r>
            <w:r w:rsidR="005D4C6B">
              <w:rPr>
                <w:sz w:val="20"/>
                <w:szCs w:val="20"/>
              </w:rPr>
              <w:t>.</w:t>
            </w:r>
            <w:r w:rsidRPr="00281E7D">
              <w:rPr>
                <w:sz w:val="20"/>
                <w:szCs w:val="20"/>
              </w:rPr>
              <w:t>4</w:t>
            </w:r>
          </w:p>
        </w:tc>
        <w:tc>
          <w:tcPr>
            <w:tcW w:w="660" w:type="pct"/>
            <w:tcBorders>
              <w:top w:val="nil"/>
              <w:left w:val="nil"/>
              <w:bottom w:val="nil"/>
              <w:right w:val="nil"/>
            </w:tcBorders>
            <w:shd w:val="clear" w:color="auto" w:fill="auto"/>
            <w:hideMark/>
          </w:tcPr>
          <w:p w14:paraId="658B2E53" w14:textId="77777777" w:rsidR="00054557" w:rsidRPr="00281E7D" w:rsidRDefault="00054557" w:rsidP="009033C7">
            <w:pPr>
              <w:jc w:val="center"/>
              <w:rPr>
                <w:i/>
                <w:sz w:val="20"/>
                <w:szCs w:val="20"/>
                <w:vertAlign w:val="superscript"/>
              </w:rPr>
            </w:pPr>
            <w:r w:rsidRPr="00281E7D">
              <w:rPr>
                <w:sz w:val="20"/>
                <w:szCs w:val="20"/>
              </w:rPr>
              <w:t>N/A</w:t>
            </w:r>
            <w:r>
              <w:rPr>
                <w:sz w:val="20"/>
                <w:szCs w:val="20"/>
              </w:rPr>
              <w:t xml:space="preserve"> </w:t>
            </w:r>
            <w:r w:rsidRPr="00281E7D">
              <w:rPr>
                <w:i/>
                <w:sz w:val="20"/>
                <w:szCs w:val="20"/>
                <w:vertAlign w:val="superscript"/>
              </w:rPr>
              <w:t>3</w:t>
            </w:r>
          </w:p>
        </w:tc>
        <w:tc>
          <w:tcPr>
            <w:tcW w:w="660" w:type="pct"/>
            <w:tcBorders>
              <w:top w:val="nil"/>
              <w:left w:val="nil"/>
              <w:bottom w:val="nil"/>
              <w:right w:val="nil"/>
            </w:tcBorders>
            <w:shd w:val="clear" w:color="auto" w:fill="auto"/>
            <w:hideMark/>
          </w:tcPr>
          <w:p w14:paraId="277D017E" w14:textId="1E1D2461"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87</w:t>
            </w:r>
          </w:p>
        </w:tc>
        <w:tc>
          <w:tcPr>
            <w:tcW w:w="660" w:type="pct"/>
            <w:tcBorders>
              <w:top w:val="nil"/>
              <w:left w:val="nil"/>
              <w:bottom w:val="nil"/>
              <w:right w:val="nil"/>
            </w:tcBorders>
            <w:shd w:val="clear" w:color="auto" w:fill="auto"/>
            <w:hideMark/>
          </w:tcPr>
          <w:p w14:paraId="01AF025D" w14:textId="37179259"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87</w:t>
            </w:r>
          </w:p>
        </w:tc>
        <w:tc>
          <w:tcPr>
            <w:tcW w:w="660" w:type="pct"/>
            <w:tcBorders>
              <w:top w:val="nil"/>
              <w:left w:val="nil"/>
              <w:bottom w:val="nil"/>
              <w:right w:val="nil"/>
            </w:tcBorders>
            <w:shd w:val="clear" w:color="auto" w:fill="auto"/>
            <w:noWrap/>
            <w:hideMark/>
          </w:tcPr>
          <w:p w14:paraId="31FA571E" w14:textId="100E6038" w:rsidR="00054557" w:rsidRPr="00281E7D" w:rsidRDefault="00054557" w:rsidP="009033C7">
            <w:pPr>
              <w:jc w:val="center"/>
              <w:rPr>
                <w:sz w:val="20"/>
                <w:szCs w:val="20"/>
              </w:rPr>
            </w:pPr>
            <w:r w:rsidRPr="00281E7D">
              <w:rPr>
                <w:sz w:val="20"/>
                <w:szCs w:val="20"/>
              </w:rPr>
              <w:t>0</w:t>
            </w:r>
            <w:r w:rsidR="005D4C6B">
              <w:rPr>
                <w:sz w:val="20"/>
                <w:szCs w:val="20"/>
              </w:rPr>
              <w:t>.</w:t>
            </w:r>
            <w:r w:rsidR="003F5495">
              <w:rPr>
                <w:sz w:val="20"/>
                <w:szCs w:val="20"/>
              </w:rPr>
              <w:t>66</w:t>
            </w:r>
            <w:r>
              <w:rPr>
                <w:sz w:val="20"/>
                <w:szCs w:val="20"/>
              </w:rPr>
              <w:t xml:space="preserve"> </w:t>
            </w:r>
          </w:p>
          <w:p w14:paraId="6BECEF9E" w14:textId="6CD67DAF" w:rsidR="00054557" w:rsidRPr="00281E7D" w:rsidRDefault="00054557" w:rsidP="009033C7">
            <w:pPr>
              <w:jc w:val="center"/>
              <w:rPr>
                <w:sz w:val="20"/>
                <w:szCs w:val="20"/>
              </w:rPr>
            </w:pPr>
            <w:r w:rsidRPr="00281E7D">
              <w:rPr>
                <w:sz w:val="20"/>
                <w:szCs w:val="20"/>
              </w:rPr>
              <w:t>(0</w:t>
            </w:r>
            <w:r w:rsidR="005D4C6B">
              <w:rPr>
                <w:sz w:val="20"/>
                <w:szCs w:val="20"/>
              </w:rPr>
              <w:t>.</w:t>
            </w:r>
            <w:r w:rsidR="003F5495">
              <w:rPr>
                <w:sz w:val="20"/>
                <w:szCs w:val="20"/>
              </w:rPr>
              <w:t>5</w:t>
            </w:r>
            <w:r w:rsidRPr="00281E7D">
              <w:rPr>
                <w:sz w:val="20"/>
                <w:szCs w:val="20"/>
              </w:rPr>
              <w:t>0, 0</w:t>
            </w:r>
            <w:r w:rsidR="005D4C6B">
              <w:rPr>
                <w:sz w:val="20"/>
                <w:szCs w:val="20"/>
              </w:rPr>
              <w:t>.</w:t>
            </w:r>
            <w:r w:rsidR="003F5495">
              <w:rPr>
                <w:sz w:val="20"/>
                <w:szCs w:val="20"/>
              </w:rPr>
              <w:t>87</w:t>
            </w:r>
            <w:r w:rsidRPr="00281E7D">
              <w:rPr>
                <w:sz w:val="20"/>
                <w:szCs w:val="20"/>
              </w:rPr>
              <w:t>)</w:t>
            </w:r>
          </w:p>
        </w:tc>
      </w:tr>
      <w:tr w:rsidR="00054557" w:rsidRPr="000C4D6A" w14:paraId="1EE097D4" w14:textId="77777777" w:rsidTr="009033C7">
        <w:trPr>
          <w:trHeight w:val="20"/>
        </w:trPr>
        <w:tc>
          <w:tcPr>
            <w:tcW w:w="1039" w:type="pct"/>
            <w:tcBorders>
              <w:top w:val="nil"/>
              <w:left w:val="nil"/>
              <w:bottom w:val="nil"/>
              <w:right w:val="nil"/>
            </w:tcBorders>
            <w:shd w:val="clear" w:color="auto" w:fill="auto"/>
            <w:hideMark/>
          </w:tcPr>
          <w:p w14:paraId="5A122763" w14:textId="29D868C4" w:rsidR="00054557" w:rsidRPr="00281E7D" w:rsidRDefault="00054557" w:rsidP="000C4D6A">
            <w:pPr>
              <w:rPr>
                <w:sz w:val="20"/>
                <w:szCs w:val="20"/>
              </w:rPr>
            </w:pPr>
            <w:r w:rsidRPr="00281E7D">
              <w:rPr>
                <w:sz w:val="20"/>
                <w:szCs w:val="20"/>
              </w:rPr>
              <w:t xml:space="preserve">Red meat, </w:t>
            </w:r>
            <w:r>
              <w:rPr>
                <w:sz w:val="20"/>
                <w:szCs w:val="20"/>
              </w:rPr>
              <w:t xml:space="preserve">per </w:t>
            </w:r>
            <w:r w:rsidRPr="00281E7D">
              <w:rPr>
                <w:sz w:val="20"/>
                <w:szCs w:val="20"/>
              </w:rPr>
              <w:t>serving/d</w:t>
            </w:r>
          </w:p>
          <w:p w14:paraId="057DF39C" w14:textId="1F479B8E" w:rsidR="00054557" w:rsidRPr="00281E7D" w:rsidRDefault="00054557" w:rsidP="000C4D6A">
            <w:pPr>
              <w:rPr>
                <w:sz w:val="20"/>
                <w:szCs w:val="20"/>
              </w:rPr>
            </w:pPr>
            <w:r w:rsidRPr="00281E7D">
              <w:rPr>
                <w:sz w:val="20"/>
                <w:szCs w:val="20"/>
              </w:rPr>
              <w:t>(100 g</w:t>
            </w:r>
            <w:r>
              <w:rPr>
                <w:sz w:val="20"/>
                <w:szCs w:val="20"/>
              </w:rPr>
              <w:t>/d</w:t>
            </w:r>
            <w:r w:rsidRPr="00281E7D">
              <w:rPr>
                <w:sz w:val="20"/>
                <w:szCs w:val="20"/>
              </w:rPr>
              <w:t>)</w:t>
            </w:r>
          </w:p>
        </w:tc>
        <w:tc>
          <w:tcPr>
            <w:tcW w:w="660" w:type="pct"/>
            <w:tcBorders>
              <w:top w:val="nil"/>
              <w:left w:val="nil"/>
              <w:bottom w:val="nil"/>
              <w:right w:val="nil"/>
            </w:tcBorders>
            <w:shd w:val="clear" w:color="auto" w:fill="auto"/>
            <w:hideMark/>
          </w:tcPr>
          <w:p w14:paraId="4BF757B3" w14:textId="1E14A9DA" w:rsidR="00054557" w:rsidRPr="00281E7D" w:rsidRDefault="00054557" w:rsidP="009033C7">
            <w:pPr>
              <w:jc w:val="center"/>
              <w:rPr>
                <w:sz w:val="20"/>
                <w:szCs w:val="20"/>
              </w:rPr>
            </w:pPr>
            <w:r w:rsidRPr="00281E7D">
              <w:rPr>
                <w:sz w:val="20"/>
                <w:szCs w:val="20"/>
              </w:rPr>
              <w:t>3</w:t>
            </w:r>
            <w:r w:rsidR="005D4C6B">
              <w:rPr>
                <w:sz w:val="20"/>
                <w:szCs w:val="20"/>
              </w:rPr>
              <w:t>.</w:t>
            </w:r>
            <w:r w:rsidRPr="00281E7D">
              <w:rPr>
                <w:sz w:val="20"/>
                <w:szCs w:val="20"/>
              </w:rPr>
              <w:t>20</w:t>
            </w:r>
          </w:p>
        </w:tc>
        <w:tc>
          <w:tcPr>
            <w:tcW w:w="660" w:type="pct"/>
            <w:tcBorders>
              <w:top w:val="nil"/>
              <w:left w:val="nil"/>
              <w:bottom w:val="nil"/>
              <w:right w:val="nil"/>
            </w:tcBorders>
            <w:shd w:val="clear" w:color="auto" w:fill="auto"/>
            <w:hideMark/>
          </w:tcPr>
          <w:p w14:paraId="6AEC586C" w14:textId="4247F85F" w:rsidR="00054557" w:rsidRPr="00281E7D" w:rsidRDefault="00054557" w:rsidP="009033C7">
            <w:pPr>
              <w:jc w:val="center"/>
              <w:rPr>
                <w:sz w:val="20"/>
                <w:szCs w:val="20"/>
              </w:rPr>
            </w:pPr>
            <w:r w:rsidRPr="00281E7D">
              <w:rPr>
                <w:sz w:val="20"/>
                <w:szCs w:val="20"/>
              </w:rPr>
              <w:t>1</w:t>
            </w:r>
            <w:r w:rsidR="005D4C6B">
              <w:rPr>
                <w:sz w:val="20"/>
                <w:szCs w:val="20"/>
              </w:rPr>
              <w:t>.</w:t>
            </w:r>
            <w:r w:rsidRPr="00281E7D">
              <w:rPr>
                <w:sz w:val="20"/>
                <w:szCs w:val="20"/>
              </w:rPr>
              <w:t>1</w:t>
            </w:r>
          </w:p>
        </w:tc>
        <w:tc>
          <w:tcPr>
            <w:tcW w:w="660" w:type="pct"/>
            <w:tcBorders>
              <w:top w:val="nil"/>
              <w:left w:val="nil"/>
              <w:bottom w:val="nil"/>
              <w:right w:val="nil"/>
            </w:tcBorders>
            <w:shd w:val="clear" w:color="auto" w:fill="auto"/>
            <w:hideMark/>
          </w:tcPr>
          <w:p w14:paraId="080924BE" w14:textId="42B89E5E" w:rsidR="00054557" w:rsidRPr="00281E7D" w:rsidRDefault="00054557" w:rsidP="009033C7">
            <w:pPr>
              <w:jc w:val="center"/>
              <w:rPr>
                <w:sz w:val="20"/>
                <w:szCs w:val="20"/>
              </w:rPr>
            </w:pPr>
            <w:r w:rsidRPr="00281E7D">
              <w:rPr>
                <w:sz w:val="20"/>
                <w:szCs w:val="20"/>
              </w:rPr>
              <w:t>1</w:t>
            </w:r>
            <w:r w:rsidR="005D4C6B">
              <w:rPr>
                <w:sz w:val="20"/>
                <w:szCs w:val="20"/>
              </w:rPr>
              <w:t>.</w:t>
            </w:r>
            <w:r w:rsidRPr="00281E7D">
              <w:rPr>
                <w:sz w:val="20"/>
                <w:szCs w:val="20"/>
              </w:rPr>
              <w:t>12</w:t>
            </w:r>
          </w:p>
        </w:tc>
        <w:tc>
          <w:tcPr>
            <w:tcW w:w="660" w:type="pct"/>
            <w:tcBorders>
              <w:top w:val="nil"/>
              <w:left w:val="nil"/>
              <w:bottom w:val="nil"/>
              <w:right w:val="nil"/>
            </w:tcBorders>
            <w:shd w:val="clear" w:color="auto" w:fill="auto"/>
            <w:hideMark/>
          </w:tcPr>
          <w:p w14:paraId="61D34A17" w14:textId="6164B13E" w:rsidR="00054557" w:rsidRPr="00281E7D" w:rsidRDefault="00054557" w:rsidP="009033C7">
            <w:pPr>
              <w:jc w:val="center"/>
              <w:rPr>
                <w:sz w:val="20"/>
                <w:szCs w:val="20"/>
              </w:rPr>
            </w:pPr>
            <w:r w:rsidRPr="00281E7D">
              <w:rPr>
                <w:sz w:val="20"/>
                <w:szCs w:val="20"/>
              </w:rPr>
              <w:t>1</w:t>
            </w:r>
            <w:r w:rsidR="005D4C6B">
              <w:rPr>
                <w:sz w:val="20"/>
                <w:szCs w:val="20"/>
              </w:rPr>
              <w:t>.</w:t>
            </w:r>
            <w:r w:rsidRPr="00281E7D">
              <w:rPr>
                <w:sz w:val="20"/>
                <w:szCs w:val="20"/>
              </w:rPr>
              <w:t>04</w:t>
            </w:r>
          </w:p>
        </w:tc>
        <w:tc>
          <w:tcPr>
            <w:tcW w:w="660" w:type="pct"/>
            <w:tcBorders>
              <w:top w:val="nil"/>
              <w:left w:val="nil"/>
              <w:bottom w:val="nil"/>
              <w:right w:val="nil"/>
            </w:tcBorders>
            <w:shd w:val="clear" w:color="auto" w:fill="auto"/>
            <w:hideMark/>
          </w:tcPr>
          <w:p w14:paraId="01CE2F9F" w14:textId="452A90BB" w:rsidR="00054557" w:rsidRPr="00281E7D" w:rsidRDefault="00054557" w:rsidP="009033C7">
            <w:pPr>
              <w:jc w:val="center"/>
              <w:rPr>
                <w:sz w:val="20"/>
                <w:szCs w:val="20"/>
              </w:rPr>
            </w:pPr>
            <w:r w:rsidRPr="00281E7D">
              <w:rPr>
                <w:sz w:val="20"/>
                <w:szCs w:val="20"/>
              </w:rPr>
              <w:t>1</w:t>
            </w:r>
            <w:r w:rsidR="005D4C6B">
              <w:rPr>
                <w:sz w:val="20"/>
                <w:szCs w:val="20"/>
              </w:rPr>
              <w:t>.</w:t>
            </w:r>
            <w:r w:rsidRPr="00281E7D">
              <w:rPr>
                <w:sz w:val="20"/>
                <w:szCs w:val="20"/>
              </w:rPr>
              <w:t>17</w:t>
            </w:r>
          </w:p>
        </w:tc>
        <w:tc>
          <w:tcPr>
            <w:tcW w:w="660" w:type="pct"/>
            <w:tcBorders>
              <w:top w:val="nil"/>
              <w:left w:val="nil"/>
              <w:bottom w:val="nil"/>
              <w:right w:val="nil"/>
            </w:tcBorders>
            <w:shd w:val="clear" w:color="auto" w:fill="auto"/>
            <w:hideMark/>
          </w:tcPr>
          <w:p w14:paraId="5E05A361" w14:textId="517B3801" w:rsidR="00054557" w:rsidRPr="00281E7D" w:rsidRDefault="00054557" w:rsidP="009033C7">
            <w:pPr>
              <w:jc w:val="center"/>
              <w:rPr>
                <w:sz w:val="20"/>
                <w:szCs w:val="20"/>
              </w:rPr>
            </w:pPr>
            <w:r w:rsidRPr="00281E7D">
              <w:rPr>
                <w:sz w:val="20"/>
                <w:szCs w:val="20"/>
              </w:rPr>
              <w:t>1</w:t>
            </w:r>
            <w:r w:rsidR="005D4C6B">
              <w:rPr>
                <w:sz w:val="20"/>
                <w:szCs w:val="20"/>
              </w:rPr>
              <w:t>.</w:t>
            </w:r>
            <w:r w:rsidR="003F5495">
              <w:rPr>
                <w:sz w:val="20"/>
                <w:szCs w:val="20"/>
              </w:rPr>
              <w:t>17</w:t>
            </w:r>
            <w:r w:rsidRPr="00281E7D">
              <w:rPr>
                <w:sz w:val="20"/>
                <w:szCs w:val="20"/>
              </w:rPr>
              <w:t xml:space="preserve"> </w:t>
            </w:r>
          </w:p>
          <w:p w14:paraId="1959980F" w14:textId="35D21D8E" w:rsidR="00054557" w:rsidRPr="00281E7D" w:rsidRDefault="00054557" w:rsidP="00611A91">
            <w:pPr>
              <w:jc w:val="center"/>
              <w:rPr>
                <w:i/>
                <w:sz w:val="20"/>
                <w:szCs w:val="20"/>
                <w:vertAlign w:val="superscript"/>
              </w:rPr>
            </w:pPr>
            <w:r w:rsidRPr="00281E7D">
              <w:rPr>
                <w:sz w:val="20"/>
                <w:szCs w:val="20"/>
              </w:rPr>
              <w:t>(1</w:t>
            </w:r>
            <w:r w:rsidR="005D4C6B">
              <w:rPr>
                <w:sz w:val="20"/>
                <w:szCs w:val="20"/>
              </w:rPr>
              <w:t>.</w:t>
            </w:r>
            <w:r w:rsidRPr="00281E7D">
              <w:rPr>
                <w:sz w:val="20"/>
                <w:szCs w:val="20"/>
              </w:rPr>
              <w:t>0</w:t>
            </w:r>
            <w:r w:rsidR="003F5495">
              <w:rPr>
                <w:sz w:val="20"/>
                <w:szCs w:val="20"/>
              </w:rPr>
              <w:t>5</w:t>
            </w:r>
            <w:r w:rsidRPr="00281E7D">
              <w:rPr>
                <w:sz w:val="20"/>
                <w:szCs w:val="20"/>
              </w:rPr>
              <w:t>, 1</w:t>
            </w:r>
            <w:r w:rsidR="005D4C6B">
              <w:rPr>
                <w:sz w:val="20"/>
                <w:szCs w:val="20"/>
              </w:rPr>
              <w:t>.</w:t>
            </w:r>
            <w:r w:rsidR="003F5495">
              <w:rPr>
                <w:sz w:val="20"/>
                <w:szCs w:val="20"/>
              </w:rPr>
              <w:t>30</w:t>
            </w:r>
            <w:r w:rsidRPr="00281E7D">
              <w:rPr>
                <w:sz w:val="20"/>
                <w:szCs w:val="20"/>
              </w:rPr>
              <w:t xml:space="preserve">) </w:t>
            </w:r>
            <w:r w:rsidRPr="00281E7D">
              <w:rPr>
                <w:i/>
                <w:sz w:val="20"/>
                <w:szCs w:val="20"/>
                <w:vertAlign w:val="superscript"/>
              </w:rPr>
              <w:t>4</w:t>
            </w:r>
          </w:p>
        </w:tc>
      </w:tr>
      <w:tr w:rsidR="00054557" w:rsidRPr="000C4D6A" w14:paraId="0D8E3412" w14:textId="77777777" w:rsidTr="009033C7">
        <w:trPr>
          <w:trHeight w:val="20"/>
        </w:trPr>
        <w:tc>
          <w:tcPr>
            <w:tcW w:w="1039" w:type="pct"/>
            <w:tcBorders>
              <w:top w:val="nil"/>
              <w:left w:val="nil"/>
              <w:bottom w:val="single" w:sz="4" w:space="0" w:color="auto"/>
              <w:right w:val="nil"/>
            </w:tcBorders>
            <w:shd w:val="clear" w:color="auto" w:fill="auto"/>
            <w:hideMark/>
          </w:tcPr>
          <w:p w14:paraId="292D64F4" w14:textId="62498B4D" w:rsidR="00054557" w:rsidRPr="00281E7D" w:rsidRDefault="00054557" w:rsidP="000C4D6A">
            <w:pPr>
              <w:rPr>
                <w:sz w:val="20"/>
                <w:szCs w:val="20"/>
              </w:rPr>
            </w:pPr>
            <w:r w:rsidRPr="00281E7D">
              <w:rPr>
                <w:sz w:val="20"/>
                <w:szCs w:val="20"/>
              </w:rPr>
              <w:t xml:space="preserve">Dietary fiber, </w:t>
            </w:r>
            <w:r>
              <w:rPr>
                <w:sz w:val="20"/>
                <w:szCs w:val="20"/>
              </w:rPr>
              <w:t>per 20 g</w:t>
            </w:r>
            <w:r w:rsidRPr="00281E7D">
              <w:rPr>
                <w:sz w:val="20"/>
                <w:szCs w:val="20"/>
              </w:rPr>
              <w:t>/d</w:t>
            </w:r>
          </w:p>
          <w:p w14:paraId="4D869C50" w14:textId="7AA77447" w:rsidR="00054557" w:rsidRPr="00281E7D" w:rsidRDefault="00054557" w:rsidP="000C4D6A">
            <w:pPr>
              <w:rPr>
                <w:i/>
                <w:sz w:val="20"/>
                <w:szCs w:val="20"/>
                <w:vertAlign w:val="superscript"/>
              </w:rPr>
            </w:pPr>
            <w:r w:rsidRPr="00281E7D">
              <w:rPr>
                <w:sz w:val="20"/>
                <w:szCs w:val="20"/>
              </w:rPr>
              <w:t>(20 g</w:t>
            </w:r>
            <w:r>
              <w:rPr>
                <w:sz w:val="20"/>
                <w:szCs w:val="20"/>
              </w:rPr>
              <w:t>/d</w:t>
            </w:r>
            <w:r w:rsidRPr="00281E7D">
              <w:rPr>
                <w:sz w:val="20"/>
                <w:szCs w:val="20"/>
              </w:rPr>
              <w:t xml:space="preserve">) </w:t>
            </w:r>
            <w:r w:rsidRPr="00281E7D">
              <w:rPr>
                <w:i/>
                <w:sz w:val="20"/>
                <w:szCs w:val="20"/>
                <w:vertAlign w:val="superscript"/>
              </w:rPr>
              <w:t>5</w:t>
            </w:r>
          </w:p>
        </w:tc>
        <w:tc>
          <w:tcPr>
            <w:tcW w:w="660" w:type="pct"/>
            <w:tcBorders>
              <w:top w:val="nil"/>
              <w:left w:val="nil"/>
              <w:bottom w:val="single" w:sz="4" w:space="0" w:color="auto"/>
              <w:right w:val="nil"/>
            </w:tcBorders>
            <w:shd w:val="clear" w:color="auto" w:fill="auto"/>
            <w:hideMark/>
          </w:tcPr>
          <w:p w14:paraId="40278154" w14:textId="5F81F708" w:rsidR="00054557" w:rsidRPr="00281E7D" w:rsidRDefault="00054557" w:rsidP="009033C7">
            <w:pPr>
              <w:jc w:val="center"/>
              <w:rPr>
                <w:sz w:val="20"/>
                <w:szCs w:val="20"/>
              </w:rPr>
            </w:pPr>
            <w:r w:rsidRPr="00281E7D">
              <w:rPr>
                <w:sz w:val="20"/>
                <w:szCs w:val="20"/>
              </w:rPr>
              <w:t>-3</w:t>
            </w:r>
            <w:r w:rsidR="005D4C6B">
              <w:rPr>
                <w:sz w:val="20"/>
                <w:szCs w:val="20"/>
              </w:rPr>
              <w:t>.</w:t>
            </w:r>
            <w:r w:rsidRPr="00281E7D">
              <w:rPr>
                <w:sz w:val="20"/>
                <w:szCs w:val="20"/>
              </w:rPr>
              <w:t>00</w:t>
            </w:r>
          </w:p>
        </w:tc>
        <w:tc>
          <w:tcPr>
            <w:tcW w:w="660" w:type="pct"/>
            <w:tcBorders>
              <w:top w:val="nil"/>
              <w:left w:val="nil"/>
              <w:bottom w:val="single" w:sz="4" w:space="0" w:color="auto"/>
              <w:right w:val="nil"/>
            </w:tcBorders>
            <w:shd w:val="clear" w:color="auto" w:fill="auto"/>
            <w:hideMark/>
          </w:tcPr>
          <w:p w14:paraId="46994C4E" w14:textId="22229E00" w:rsidR="00054557" w:rsidRPr="00281E7D" w:rsidRDefault="00054557" w:rsidP="009033C7">
            <w:pPr>
              <w:jc w:val="center"/>
              <w:rPr>
                <w:sz w:val="20"/>
                <w:szCs w:val="20"/>
              </w:rPr>
            </w:pPr>
            <w:r w:rsidRPr="00281E7D">
              <w:rPr>
                <w:sz w:val="20"/>
                <w:szCs w:val="20"/>
              </w:rPr>
              <w:t>-3</w:t>
            </w:r>
            <w:r w:rsidR="005D4C6B">
              <w:rPr>
                <w:sz w:val="20"/>
                <w:szCs w:val="20"/>
              </w:rPr>
              <w:t>.</w:t>
            </w:r>
            <w:r w:rsidRPr="00281E7D">
              <w:rPr>
                <w:sz w:val="20"/>
                <w:szCs w:val="20"/>
              </w:rPr>
              <w:t>9</w:t>
            </w:r>
          </w:p>
        </w:tc>
        <w:tc>
          <w:tcPr>
            <w:tcW w:w="660" w:type="pct"/>
            <w:tcBorders>
              <w:top w:val="nil"/>
              <w:left w:val="nil"/>
              <w:bottom w:val="single" w:sz="4" w:space="0" w:color="auto"/>
              <w:right w:val="nil"/>
            </w:tcBorders>
            <w:shd w:val="clear" w:color="auto" w:fill="auto"/>
            <w:hideMark/>
          </w:tcPr>
          <w:p w14:paraId="02112F8C" w14:textId="106DB930"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89</w:t>
            </w:r>
          </w:p>
        </w:tc>
        <w:tc>
          <w:tcPr>
            <w:tcW w:w="660" w:type="pct"/>
            <w:tcBorders>
              <w:top w:val="nil"/>
              <w:left w:val="nil"/>
              <w:bottom w:val="single" w:sz="4" w:space="0" w:color="auto"/>
              <w:right w:val="nil"/>
            </w:tcBorders>
            <w:shd w:val="clear" w:color="auto" w:fill="auto"/>
            <w:hideMark/>
          </w:tcPr>
          <w:p w14:paraId="6859ADDA" w14:textId="24DC7EAE"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86</w:t>
            </w:r>
          </w:p>
        </w:tc>
        <w:tc>
          <w:tcPr>
            <w:tcW w:w="660" w:type="pct"/>
            <w:tcBorders>
              <w:top w:val="nil"/>
              <w:left w:val="nil"/>
              <w:bottom w:val="single" w:sz="4" w:space="0" w:color="auto"/>
              <w:right w:val="nil"/>
            </w:tcBorders>
            <w:shd w:val="clear" w:color="auto" w:fill="auto"/>
            <w:hideMark/>
          </w:tcPr>
          <w:p w14:paraId="536F738A" w14:textId="0AD6F2EA"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77</w:t>
            </w:r>
          </w:p>
        </w:tc>
        <w:tc>
          <w:tcPr>
            <w:tcW w:w="660" w:type="pct"/>
            <w:tcBorders>
              <w:top w:val="nil"/>
              <w:left w:val="nil"/>
              <w:bottom w:val="single" w:sz="4" w:space="0" w:color="auto"/>
              <w:right w:val="nil"/>
            </w:tcBorders>
            <w:shd w:val="clear" w:color="auto" w:fill="auto"/>
            <w:hideMark/>
          </w:tcPr>
          <w:p w14:paraId="75B062D3" w14:textId="60C982A2"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76</w:t>
            </w:r>
          </w:p>
          <w:p w14:paraId="0ACC35DC" w14:textId="320B4902" w:rsidR="00054557" w:rsidRPr="00281E7D" w:rsidRDefault="00054557" w:rsidP="009033C7">
            <w:pPr>
              <w:jc w:val="center"/>
              <w:rPr>
                <w:sz w:val="20"/>
                <w:szCs w:val="20"/>
              </w:rPr>
            </w:pPr>
            <w:r w:rsidRPr="00281E7D">
              <w:rPr>
                <w:sz w:val="20"/>
                <w:szCs w:val="20"/>
              </w:rPr>
              <w:t>(0</w:t>
            </w:r>
            <w:r w:rsidR="005D4C6B">
              <w:rPr>
                <w:sz w:val="20"/>
                <w:szCs w:val="20"/>
              </w:rPr>
              <w:t>.</w:t>
            </w:r>
            <w:r w:rsidRPr="00281E7D">
              <w:rPr>
                <w:sz w:val="20"/>
                <w:szCs w:val="20"/>
              </w:rPr>
              <w:t>68, 0</w:t>
            </w:r>
            <w:r w:rsidR="005D4C6B">
              <w:rPr>
                <w:sz w:val="20"/>
                <w:szCs w:val="20"/>
              </w:rPr>
              <w:t>.</w:t>
            </w:r>
            <w:r w:rsidRPr="00281E7D">
              <w:rPr>
                <w:sz w:val="20"/>
                <w:szCs w:val="20"/>
              </w:rPr>
              <w:t>85)</w:t>
            </w:r>
          </w:p>
        </w:tc>
      </w:tr>
    </w:tbl>
    <w:p w14:paraId="237051A9" w14:textId="0A9E2821" w:rsidR="00FF372F" w:rsidRPr="00262269" w:rsidRDefault="00B17C83" w:rsidP="00C35C76">
      <w:pPr>
        <w:spacing w:before="60" w:after="20"/>
        <w:rPr>
          <w:sz w:val="18"/>
        </w:rPr>
      </w:pPr>
      <w:r>
        <w:rPr>
          <w:i/>
          <w:sz w:val="18"/>
          <w:vertAlign w:val="superscript"/>
        </w:rPr>
        <w:t xml:space="preserve">1 </w:t>
      </w:r>
      <w:r w:rsidR="00FF372F" w:rsidRPr="00262269">
        <w:rPr>
          <w:sz w:val="18"/>
        </w:rPr>
        <w:t xml:space="preserve">For </w:t>
      </w:r>
      <w:r w:rsidR="00860929">
        <w:rPr>
          <w:sz w:val="18"/>
        </w:rPr>
        <w:t>systolic blood pressure (</w:t>
      </w:r>
      <w:r w:rsidR="00FF372F" w:rsidRPr="00262269">
        <w:rPr>
          <w:sz w:val="18"/>
        </w:rPr>
        <w:t>SBP</w:t>
      </w:r>
      <w:r w:rsidR="00860929">
        <w:rPr>
          <w:sz w:val="18"/>
        </w:rPr>
        <w:t>)</w:t>
      </w:r>
      <w:r w:rsidR="00FF372F" w:rsidRPr="00262269">
        <w:rPr>
          <w:sz w:val="18"/>
        </w:rPr>
        <w:t xml:space="preserve">, studies include </w:t>
      </w:r>
      <w:proofErr w:type="spellStart"/>
      <w:r w:rsidR="00F528E4" w:rsidRPr="00262269">
        <w:rPr>
          <w:sz w:val="18"/>
        </w:rPr>
        <w:t>OmniHeart</w:t>
      </w:r>
      <w:proofErr w:type="spellEnd"/>
      <w:r w:rsidR="00FF372F" w:rsidRPr="00262269">
        <w:rPr>
          <w:sz w:val="18"/>
        </w:rPr>
        <w:t xml:space="preserve"> (protein diet vs. ba</w:t>
      </w:r>
      <w:r w:rsidR="00E95D11" w:rsidRPr="00262269">
        <w:rPr>
          <w:sz w:val="18"/>
        </w:rPr>
        <w:t xml:space="preserve">seline diet, carbohydrate diet </w:t>
      </w:r>
      <w:r w:rsidR="00FF372F" w:rsidRPr="00262269">
        <w:rPr>
          <w:sz w:val="18"/>
        </w:rPr>
        <w:t>vs. baseline diet, and unsaturated fat diet v</w:t>
      </w:r>
      <w:r w:rsidR="00FF372F" w:rsidRPr="00054557">
        <w:rPr>
          <w:sz w:val="18"/>
        </w:rPr>
        <w:t>s. baseline diet),</w:t>
      </w:r>
      <w:r w:rsidR="00433CC9" w:rsidRPr="009033C7">
        <w:rPr>
          <w:sz w:val="18"/>
        </w:rPr>
        <w:fldChar w:fldCharType="begin">
          <w:fldData xml:space="preserve">PEVuZE5vdGU+PENpdGU+PEF1dGhvcj5BcHBlbDwvQXV0aG9yPjxZZWFyPjIwMDU8L1llYXI+PFJl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=
</w:fldData>
        </w:fldChar>
      </w:r>
      <w:r w:rsidR="00774CCE">
        <w:rPr>
          <w:sz w:val="18"/>
        </w:rPr>
        <w:instrText xml:space="preserve"> ADDIN EN.CITE </w:instrText>
      </w:r>
      <w:r w:rsidR="00774CCE">
        <w:rPr>
          <w:sz w:val="18"/>
        </w:rPr>
        <w:fldChar w:fldCharType="begin">
          <w:fldData xml:space="preserve">PEVuZE5vdGU+PENpdGU+PEF1dGhvcj5BcHBlbDwvQXV0aG9yPjxZZWFyPjIwMDU8L1llYXI+PFJl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=
</w:fldData>
        </w:fldChar>
      </w:r>
      <w:r w:rsidR="00774CCE">
        <w:rPr>
          <w:sz w:val="18"/>
        </w:rPr>
        <w:instrText xml:space="preserve"> ADDIN EN.CITE.DATA </w:instrText>
      </w:r>
      <w:r w:rsidR="00774CCE">
        <w:rPr>
          <w:sz w:val="18"/>
        </w:rPr>
      </w:r>
      <w:r w:rsidR="00774CCE">
        <w:rPr>
          <w:sz w:val="18"/>
        </w:rPr>
        <w:fldChar w:fldCharType="end"/>
      </w:r>
      <w:r w:rsidR="00433CC9" w:rsidRPr="009033C7">
        <w:rPr>
          <w:sz w:val="18"/>
        </w:rPr>
        <w:fldChar w:fldCharType="separate"/>
      </w:r>
      <w:r w:rsidR="00774CCE">
        <w:rPr>
          <w:noProof/>
          <w:sz w:val="18"/>
        </w:rPr>
        <w:t>[</w:t>
      </w:r>
      <w:hyperlink w:anchor="_ENREF_42" w:tooltip="Appel, 2005 #1048" w:history="1">
        <w:r w:rsidR="00774CCE">
          <w:rPr>
            <w:noProof/>
            <w:sz w:val="18"/>
          </w:rPr>
          <w:t>42</w:t>
        </w:r>
      </w:hyperlink>
      <w:r w:rsidR="00774CCE">
        <w:rPr>
          <w:noProof/>
          <w:sz w:val="18"/>
        </w:rPr>
        <w:t>]</w:t>
      </w:r>
      <w:r w:rsidR="00433CC9" w:rsidRPr="009033C7">
        <w:rPr>
          <w:sz w:val="18"/>
        </w:rPr>
        <w:fldChar w:fldCharType="end"/>
      </w:r>
      <w:r w:rsidR="00FF372F" w:rsidRPr="00054557">
        <w:rPr>
          <w:sz w:val="18"/>
        </w:rPr>
        <w:t xml:space="preserve"> DASH-sodium (high sodium DASH diet vs. high sodium control diet),</w:t>
      </w:r>
      <w:r w:rsidR="00433CC9" w:rsidRPr="009033C7">
        <w:rPr>
          <w:sz w:val="18"/>
        </w:rPr>
        <w:fldChar w:fldCharType="begin">
          <w:fldData xml:space="preserve">PEVuZE5vdGU+PENpdGU+PEF1dGhvcj5TYWNrczwvQXV0aG9yPjxZZWFyPjIwMDE8L1llYXI+PFJl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</w:fldData>
        </w:fldChar>
      </w:r>
      <w:r w:rsidR="00774CCE">
        <w:rPr>
          <w:sz w:val="18"/>
        </w:rPr>
        <w:instrText xml:space="preserve"> ADDIN EN.CITE </w:instrText>
      </w:r>
      <w:r w:rsidR="00774CCE">
        <w:rPr>
          <w:sz w:val="18"/>
        </w:rPr>
        <w:fldChar w:fldCharType="begin">
          <w:fldData xml:space="preserve">PEVuZE5vdGU+PENpdGU+PEF1dGhvcj5TYWNrczwvQXV0aG9yPjxZZWFyPjIwMDE8L1llYXI+PFJl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</w:fldData>
        </w:fldChar>
      </w:r>
      <w:r w:rsidR="00774CCE">
        <w:rPr>
          <w:sz w:val="18"/>
        </w:rPr>
        <w:instrText xml:space="preserve"> ADDIN EN.CITE.DATA </w:instrText>
      </w:r>
      <w:r w:rsidR="00774CCE">
        <w:rPr>
          <w:sz w:val="18"/>
        </w:rPr>
      </w:r>
      <w:r w:rsidR="00774CCE">
        <w:rPr>
          <w:sz w:val="18"/>
        </w:rPr>
        <w:fldChar w:fldCharType="end"/>
      </w:r>
      <w:r w:rsidR="00433CC9" w:rsidRPr="009033C7">
        <w:rPr>
          <w:sz w:val="18"/>
        </w:rPr>
        <w:fldChar w:fldCharType="separate"/>
      </w:r>
      <w:r w:rsidR="00774CCE">
        <w:rPr>
          <w:noProof/>
          <w:sz w:val="18"/>
        </w:rPr>
        <w:t>[</w:t>
      </w:r>
      <w:hyperlink w:anchor="_ENREF_43" w:tooltip="Sacks, 2001 #1036" w:history="1">
        <w:r w:rsidR="00774CCE">
          <w:rPr>
            <w:noProof/>
            <w:sz w:val="18"/>
          </w:rPr>
          <w:t>43</w:t>
        </w:r>
      </w:hyperlink>
      <w:r w:rsidR="00774CCE">
        <w:rPr>
          <w:noProof/>
          <w:sz w:val="18"/>
        </w:rPr>
        <w:t>]</w:t>
      </w:r>
      <w:r w:rsidR="00433CC9" w:rsidRPr="009033C7">
        <w:rPr>
          <w:sz w:val="18"/>
        </w:rPr>
        <w:fldChar w:fldCharType="end"/>
      </w:r>
      <w:r w:rsidR="00FF372F" w:rsidRPr="00054557">
        <w:rPr>
          <w:sz w:val="18"/>
        </w:rPr>
        <w:t xml:space="preserve"> and DASH (combination diet vs. control diet, fruit and vegetable diet vs. control diet).</w:t>
      </w:r>
      <w:r w:rsidR="00433CC9" w:rsidRPr="009033C7">
        <w:rPr>
          <w:sz w:val="18"/>
        </w:rPr>
        <w:fldChar w:fldCharType="begin">
          <w:fldData xml:space="preserve">PEVuZE5vdGU+PENpdGU+PEF1dGhvcj5BcHBlbDwvQXV0aG9yPjxZZWFyPjE5OTc8L1llYXI+PFJl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PjwvYWx0LXBlcmlvZGljYWw+PHBhZ2VzPjExMTctMjQ8L3BhZ2VzPjx2b2x1bWU+MzM2PC92b2x1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==
</w:fldData>
        </w:fldChar>
      </w:r>
      <w:r w:rsidR="00774CCE">
        <w:rPr>
          <w:sz w:val="18"/>
        </w:rPr>
        <w:instrText xml:space="preserve"> ADDIN EN.CITE </w:instrText>
      </w:r>
      <w:r w:rsidR="00774CCE">
        <w:rPr>
          <w:sz w:val="18"/>
        </w:rPr>
        <w:fldChar w:fldCharType="begin">
          <w:fldData xml:space="preserve">PEVuZE5vdGU+PENpdGU+PEF1dGhvcj5BcHBlbDwvQXV0aG9yPjxZZWFyPjE5OTc8L1llYXI+PFJl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PjwvYWx0LXBlcmlvZGljYWw+PHBhZ2VzPjExMTctMjQ8L3BhZ2VzPjx2b2x1bWU+MzM2PC92b2x1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==
</w:fldData>
        </w:fldChar>
      </w:r>
      <w:r w:rsidR="00774CCE">
        <w:rPr>
          <w:sz w:val="18"/>
        </w:rPr>
        <w:instrText xml:space="preserve"> ADDIN EN.CITE.DATA </w:instrText>
      </w:r>
      <w:r w:rsidR="00774CCE">
        <w:rPr>
          <w:sz w:val="18"/>
        </w:rPr>
      </w:r>
      <w:r w:rsidR="00774CCE">
        <w:rPr>
          <w:sz w:val="18"/>
        </w:rPr>
        <w:fldChar w:fldCharType="end"/>
      </w:r>
      <w:r w:rsidR="00433CC9" w:rsidRPr="009033C7">
        <w:rPr>
          <w:sz w:val="18"/>
        </w:rPr>
        <w:fldChar w:fldCharType="separate"/>
      </w:r>
      <w:r w:rsidR="00774CCE">
        <w:rPr>
          <w:noProof/>
          <w:sz w:val="18"/>
        </w:rPr>
        <w:t>[</w:t>
      </w:r>
      <w:hyperlink w:anchor="_ENREF_44" w:tooltip="Appel, 1997 #2072" w:history="1">
        <w:r w:rsidR="00774CCE">
          <w:rPr>
            <w:noProof/>
            <w:sz w:val="18"/>
          </w:rPr>
          <w:t>44</w:t>
        </w:r>
      </w:hyperlink>
      <w:r w:rsidR="00774CCE">
        <w:rPr>
          <w:noProof/>
          <w:sz w:val="18"/>
        </w:rPr>
        <w:t>]</w:t>
      </w:r>
      <w:r w:rsidR="00433CC9" w:rsidRPr="009033C7">
        <w:rPr>
          <w:sz w:val="18"/>
        </w:rPr>
        <w:fldChar w:fldCharType="end"/>
      </w:r>
      <w:r w:rsidR="00FF372F" w:rsidRPr="00054557">
        <w:rPr>
          <w:sz w:val="18"/>
        </w:rPr>
        <w:t xml:space="preserve">  For</w:t>
      </w:r>
      <w:r w:rsidR="00FF372F" w:rsidRPr="00262269">
        <w:rPr>
          <w:sz w:val="18"/>
        </w:rPr>
        <w:t xml:space="preserve"> LDL-C, studies include </w:t>
      </w:r>
      <w:proofErr w:type="spellStart"/>
      <w:r w:rsidR="00F528E4" w:rsidRPr="00262269">
        <w:rPr>
          <w:sz w:val="18"/>
        </w:rPr>
        <w:t>OmniHeart</w:t>
      </w:r>
      <w:proofErr w:type="spellEnd"/>
      <w:r w:rsidR="00FF372F" w:rsidRPr="00262269">
        <w:rPr>
          <w:sz w:val="18"/>
        </w:rPr>
        <w:t xml:space="preserve"> (protein diet vs. ba</w:t>
      </w:r>
      <w:r w:rsidR="00E95D11" w:rsidRPr="00262269">
        <w:rPr>
          <w:sz w:val="18"/>
        </w:rPr>
        <w:t xml:space="preserve">seline diet, carbohydrate diet </w:t>
      </w:r>
      <w:r w:rsidR="00FF372F" w:rsidRPr="00262269">
        <w:rPr>
          <w:sz w:val="18"/>
        </w:rPr>
        <w:t>vs. baseline diet, and unsaturated fat diet vs. baseline diet), DASH-sodium (high sodium DASH diet vs. high sodium control diet, intermediate sodium DASH diet vs. intermediate sodium control diet, low sodium DASH diet vs. low sodium control diet).  Results reflect pooled meta-regression models simultaneously accounting for all dietary changes in these dietary patterns trials, i.e. changes in each dietary factor in this Table.</w:t>
      </w:r>
    </w:p>
    <w:p w14:paraId="26F97FF0" w14:textId="39B62F78" w:rsidR="00FF372F" w:rsidRPr="00262269" w:rsidRDefault="00B17C83" w:rsidP="00281E7D">
      <w:pPr>
        <w:spacing w:after="20"/>
        <w:rPr>
          <w:sz w:val="18"/>
        </w:rPr>
      </w:pPr>
      <w:r>
        <w:rPr>
          <w:i/>
          <w:sz w:val="18"/>
          <w:vertAlign w:val="superscript"/>
        </w:rPr>
        <w:t xml:space="preserve">2 </w:t>
      </w:r>
      <w:r w:rsidR="00FF372F" w:rsidRPr="00262269">
        <w:rPr>
          <w:sz w:val="18"/>
        </w:rPr>
        <w:t xml:space="preserve">Based on the observed association between SBP and incident </w:t>
      </w:r>
      <w:r w:rsidR="00307E57">
        <w:rPr>
          <w:sz w:val="18"/>
        </w:rPr>
        <w:t>coronary heart disease (</w:t>
      </w:r>
      <w:r w:rsidR="00FF372F" w:rsidRPr="00262269">
        <w:rPr>
          <w:sz w:val="18"/>
        </w:rPr>
        <w:t>CHD</w:t>
      </w:r>
      <w:r w:rsidR="00307E57">
        <w:rPr>
          <w:sz w:val="18"/>
        </w:rPr>
        <w:t>)</w:t>
      </w:r>
      <w:r w:rsidR="00FF372F" w:rsidRPr="00262269">
        <w:rPr>
          <w:sz w:val="18"/>
        </w:rPr>
        <w:t xml:space="preserve"> events and LDL-C and incident CHD events in large pooling projects of prospective cohort studies.</w:t>
      </w:r>
      <w:r w:rsidR="003263ED" w:rsidRPr="00262269">
        <w:rPr>
          <w:sz w:val="18"/>
        </w:rPr>
        <w:fldChar w:fldCharType="begin">
          <w:fldData xml:space="preserve">PEVuZE5vdGU+PENpdGU+PEF1dGhvcj5IZTwvQXV0aG9yPjxZZWFyPjIwMDI8L1llYXI+PFJlY051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YWJici0xPjwvYWx0LXBlcmlvZGljYWw+PHBhZ2VzPjkxMi0yMTwvcGFnZXM+PHZvbHVtZT43Mjwv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</w:fldData>
        </w:fldChar>
      </w:r>
      <w:r w:rsidR="00774CCE">
        <w:rPr>
          <w:sz w:val="18"/>
        </w:rPr>
        <w:instrText xml:space="preserve"> ADDIN EN.CITE </w:instrText>
      </w:r>
      <w:r w:rsidR="00774CCE">
        <w:rPr>
          <w:sz w:val="18"/>
        </w:rPr>
        <w:fldChar w:fldCharType="begin">
          <w:fldData xml:space="preserve">PEVuZE5vdGU+PENpdGU+PEF1dGhvcj5IZTwvQXV0aG9yPjxZZWFyPjIwMDI8L1llYXI+PFJlY051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YWJici0xPjwvYWx0LXBlcmlvZGljYWw+PHBhZ2VzPjkxMi0yMTwvcGFnZXM+PHZvbHVtZT43Mjwv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</w:fldData>
        </w:fldChar>
      </w:r>
      <w:r w:rsidR="00774CCE">
        <w:rPr>
          <w:sz w:val="18"/>
        </w:rPr>
        <w:instrText xml:space="preserve"> ADDIN EN.CITE.DATA </w:instrText>
      </w:r>
      <w:r w:rsidR="00774CCE">
        <w:rPr>
          <w:sz w:val="18"/>
        </w:rPr>
      </w:r>
      <w:r w:rsidR="00774CCE">
        <w:rPr>
          <w:sz w:val="18"/>
        </w:rPr>
        <w:fldChar w:fldCharType="end"/>
      </w:r>
      <w:r w:rsidR="003263ED" w:rsidRPr="00262269">
        <w:rPr>
          <w:sz w:val="18"/>
        </w:rPr>
        <w:fldChar w:fldCharType="separate"/>
      </w:r>
      <w:r w:rsidR="00774CCE">
        <w:rPr>
          <w:noProof/>
          <w:sz w:val="18"/>
        </w:rPr>
        <w:t>[</w:t>
      </w:r>
      <w:hyperlink w:anchor="_ENREF_37" w:tooltip="Hu, 2000 #2680" w:history="1">
        <w:r w:rsidR="00774CCE">
          <w:rPr>
            <w:noProof/>
            <w:sz w:val="18"/>
          </w:rPr>
          <w:t>37</w:t>
        </w:r>
      </w:hyperlink>
      <w:r w:rsidR="00774CCE">
        <w:rPr>
          <w:noProof/>
          <w:sz w:val="18"/>
        </w:rPr>
        <w:t xml:space="preserve">, </w:t>
      </w:r>
      <w:hyperlink w:anchor="_ENREF_38" w:tooltip="Fung, 2001 #48" w:history="1">
        <w:r w:rsidR="00774CCE">
          <w:rPr>
            <w:noProof/>
            <w:sz w:val="18"/>
          </w:rPr>
          <w:t>38</w:t>
        </w:r>
      </w:hyperlink>
      <w:r w:rsidR="00774CCE">
        <w:rPr>
          <w:noProof/>
          <w:sz w:val="18"/>
        </w:rPr>
        <w:t xml:space="preserve">, </w:t>
      </w:r>
      <w:hyperlink w:anchor="_ENREF_45" w:tooltip="He, 2002 #2806" w:history="1">
        <w:r w:rsidR="00774CCE">
          <w:rPr>
            <w:noProof/>
            <w:sz w:val="18"/>
          </w:rPr>
          <w:t>45</w:t>
        </w:r>
      </w:hyperlink>
      <w:r w:rsidR="00774CCE">
        <w:rPr>
          <w:noProof/>
          <w:sz w:val="18"/>
        </w:rPr>
        <w:t>]</w:t>
      </w:r>
      <w:r w:rsidR="003263ED" w:rsidRPr="00262269">
        <w:rPr>
          <w:sz w:val="18"/>
        </w:rPr>
        <w:fldChar w:fldCharType="end"/>
      </w:r>
    </w:p>
    <w:p w14:paraId="4CADCEDD" w14:textId="77777777" w:rsidR="00FF372F" w:rsidRPr="00262269" w:rsidRDefault="00307B49" w:rsidP="00281E7D">
      <w:pPr>
        <w:spacing w:after="20"/>
        <w:rPr>
          <w:sz w:val="18"/>
        </w:rPr>
      </w:pPr>
      <w:r>
        <w:rPr>
          <w:i/>
          <w:sz w:val="18"/>
          <w:vertAlign w:val="superscript"/>
        </w:rPr>
        <w:t>3</w:t>
      </w:r>
      <w:r w:rsidR="00FF372F" w:rsidRPr="00262269">
        <w:rPr>
          <w:sz w:val="18"/>
        </w:rPr>
        <w:t xml:space="preserve"> Analysis of the impact of including fish in the blood pressure meta-regression model indicated that small changes in fish intake caused improbably large changes in blood pressure.  Therefore, fish was not included in the blood pressure meta-regression.</w:t>
      </w:r>
    </w:p>
    <w:p w14:paraId="42E5C25C" w14:textId="7F754B2E" w:rsidR="0040234D" w:rsidRPr="00262269" w:rsidRDefault="00307B49" w:rsidP="00281E7D">
      <w:pPr>
        <w:spacing w:after="20"/>
        <w:rPr>
          <w:sz w:val="18"/>
        </w:rPr>
      </w:pPr>
      <w:r>
        <w:rPr>
          <w:i/>
          <w:sz w:val="18"/>
          <w:vertAlign w:val="superscript"/>
        </w:rPr>
        <w:t>4</w:t>
      </w:r>
      <w:r w:rsidR="00A4549C" w:rsidRPr="00262269">
        <w:rPr>
          <w:sz w:val="18"/>
        </w:rPr>
        <w:t xml:space="preserve"> Based on prospective cohort studies, we identified evidence for an etiologic relative risk </w:t>
      </w:r>
      <w:r w:rsidR="00307E57">
        <w:rPr>
          <w:sz w:val="18"/>
        </w:rPr>
        <w:t xml:space="preserve">(RR) </w:t>
      </w:r>
      <w:r w:rsidR="00A4549C" w:rsidRPr="00262269">
        <w:rPr>
          <w:sz w:val="18"/>
        </w:rPr>
        <w:t xml:space="preserve">for CHD for processed meat, but not unprocessed red meat.  Because these feeding studies evaluated only total meat consumption, the corresponding RR for cohort studies represents the </w:t>
      </w:r>
      <w:r w:rsidR="00DF46F9">
        <w:rPr>
          <w:sz w:val="18"/>
        </w:rPr>
        <w:t>estimated</w:t>
      </w:r>
      <w:r w:rsidR="00DF46F9" w:rsidRPr="00262269">
        <w:rPr>
          <w:sz w:val="18"/>
        </w:rPr>
        <w:t xml:space="preserve"> </w:t>
      </w:r>
      <w:r w:rsidR="00A4549C" w:rsidRPr="00262269">
        <w:rPr>
          <w:sz w:val="18"/>
        </w:rPr>
        <w:t>RR for total meat consumption, based on approximately 25% of total meat consumption being processed meat</w:t>
      </w:r>
      <w:r w:rsidR="00DF46F9">
        <w:rPr>
          <w:sz w:val="18"/>
        </w:rPr>
        <w:t xml:space="preserve">, a </w:t>
      </w:r>
      <w:proofErr w:type="gramStart"/>
      <w:r w:rsidR="00DF46F9">
        <w:rPr>
          <w:sz w:val="18"/>
        </w:rPr>
        <w:t>100 g</w:t>
      </w:r>
      <w:proofErr w:type="gramEnd"/>
      <w:r w:rsidR="00DF46F9">
        <w:rPr>
          <w:sz w:val="18"/>
        </w:rPr>
        <w:t xml:space="preserve"> serving size, and assuming no significant etiologic effect of unprocessed red meat</w:t>
      </w:r>
      <w:r w:rsidR="0040234D" w:rsidRPr="00262269">
        <w:rPr>
          <w:sz w:val="18"/>
        </w:rPr>
        <w:t>.</w:t>
      </w:r>
    </w:p>
    <w:p w14:paraId="035E279B" w14:textId="66EBB814" w:rsidR="003263ED" w:rsidRDefault="00307B49" w:rsidP="00281E7D">
      <w:pPr>
        <w:spacing w:after="20"/>
        <w:rPr>
          <w:sz w:val="18"/>
        </w:rPr>
      </w:pPr>
      <w:r w:rsidRPr="00054557">
        <w:rPr>
          <w:i/>
          <w:sz w:val="18"/>
          <w:vertAlign w:val="superscript"/>
        </w:rPr>
        <w:t>5</w:t>
      </w:r>
      <w:r w:rsidR="00FF372F" w:rsidRPr="00054557">
        <w:rPr>
          <w:sz w:val="18"/>
        </w:rPr>
        <w:t xml:space="preserve"> </w:t>
      </w:r>
      <w:r w:rsidR="00054557" w:rsidRPr="00054557">
        <w:rPr>
          <w:sz w:val="18"/>
        </w:rPr>
        <w:t>D</w:t>
      </w:r>
      <w:r w:rsidR="00FF372F" w:rsidRPr="00054557">
        <w:rPr>
          <w:sz w:val="18"/>
        </w:rPr>
        <w:t>ue</w:t>
      </w:r>
      <w:r w:rsidR="00FF372F" w:rsidRPr="00262269">
        <w:rPr>
          <w:sz w:val="18"/>
        </w:rPr>
        <w:t xml:space="preserve"> to their substantial overlap, dietary fiber was excluded from meta-regression models estimating changes in SBP and LDL-C in which fruits, vegetables, nuts and seeds, and whole grains were independent variables. Likewise, fruits, vegetables, nuts and seeds, and whole grains were excluded in models in which dietary fi</w:t>
      </w:r>
      <w:r w:rsidR="003263ED">
        <w:rPr>
          <w:sz w:val="18"/>
        </w:rPr>
        <w:t>ber was an independent variable</w:t>
      </w:r>
      <w:r w:rsidR="009C109B">
        <w:rPr>
          <w:sz w:val="18"/>
        </w:rPr>
        <w:t>.</w:t>
      </w:r>
    </w:p>
    <w:p w14:paraId="4E22132A" w14:textId="299887E5" w:rsidR="00C35C76" w:rsidRDefault="00C35C76" w:rsidP="00281E7D">
      <w:pPr>
        <w:spacing w:after="20"/>
        <w:rPr>
          <w:sz w:val="18"/>
        </w:rPr>
        <w:sectPr w:rsidR="00C35C76" w:rsidSect="00C35C76">
          <w:headerReference w:type="default" r:id="rId19"/>
          <w:pgSz w:w="15840" w:h="12240" w:orient="landscape"/>
          <w:pgMar w:top="1008" w:right="1296" w:bottom="864" w:left="1296" w:header="720" w:footer="720" w:gutter="0"/>
          <w:cols w:space="720"/>
          <w:docGrid w:linePitch="360"/>
        </w:sectPr>
      </w:pPr>
      <w:proofErr w:type="spellStart"/>
      <w:r w:rsidRPr="00C35C76">
        <w:rPr>
          <w:sz w:val="18"/>
        </w:rPr>
        <w:t>NutriCoDE</w:t>
      </w:r>
      <w:proofErr w:type="spellEnd"/>
      <w:r w:rsidRPr="00C35C76">
        <w:rPr>
          <w:sz w:val="18"/>
        </w:rPr>
        <w:t>, Nutrition</w:t>
      </w:r>
      <w:r w:rsidR="00A3780F">
        <w:rPr>
          <w:sz w:val="18"/>
        </w:rPr>
        <w:t xml:space="preserve"> and</w:t>
      </w:r>
      <w:r w:rsidRPr="00C35C76">
        <w:rPr>
          <w:sz w:val="18"/>
        </w:rPr>
        <w:t xml:space="preserve"> Chronic Disease</w:t>
      </w:r>
      <w:r w:rsidR="00FA71F9">
        <w:rPr>
          <w:sz w:val="18"/>
        </w:rPr>
        <w:t>s</w:t>
      </w:r>
      <w:r w:rsidRPr="00C35C76">
        <w:rPr>
          <w:sz w:val="18"/>
        </w:rPr>
        <w:t xml:space="preserve"> Expert </w:t>
      </w:r>
      <w:r w:rsidR="00A3780F">
        <w:rPr>
          <w:sz w:val="18"/>
        </w:rPr>
        <w:t>G</w:t>
      </w:r>
      <w:r w:rsidR="00A968B2">
        <w:rPr>
          <w:sz w:val="18"/>
        </w:rPr>
        <w:t xml:space="preserve">roup. </w:t>
      </w:r>
    </w:p>
    <w:p w14:paraId="0C461265" w14:textId="372A3F67" w:rsidR="00FF372F" w:rsidRPr="000C4D6A" w:rsidRDefault="00A82478" w:rsidP="003263ED">
      <w:pPr>
        <w:spacing w:after="180"/>
      </w:pPr>
      <w:bookmarkStart w:id="20" w:name="_Toc471379901"/>
      <w:r>
        <w:rPr>
          <w:rStyle w:val="Heading2Char"/>
          <w:rFonts w:eastAsiaTheme="minorEastAsia"/>
          <w:sz w:val="22"/>
          <w:szCs w:val="22"/>
        </w:rPr>
        <w:lastRenderedPageBreak/>
        <w:t>Table F</w:t>
      </w:r>
      <w:r w:rsidR="00FF372F" w:rsidRPr="00A02826">
        <w:rPr>
          <w:rStyle w:val="Heading2Char"/>
          <w:rFonts w:eastAsiaTheme="minorEastAsia"/>
          <w:sz w:val="22"/>
          <w:szCs w:val="22"/>
        </w:rPr>
        <w:t xml:space="preserve">. </w:t>
      </w:r>
      <w:r w:rsidR="00FF372F" w:rsidRPr="00A02826">
        <w:rPr>
          <w:rStyle w:val="Heading2Char"/>
          <w:rFonts w:eastAsiaTheme="minorEastAsia"/>
          <w:b w:val="0"/>
          <w:sz w:val="22"/>
          <w:szCs w:val="22"/>
        </w:rPr>
        <w:t xml:space="preserve">Comparison of relative risks for CHD observed in </w:t>
      </w:r>
      <w:r w:rsidR="00A3780F" w:rsidRPr="00A02826">
        <w:rPr>
          <w:rStyle w:val="Heading2Char"/>
          <w:rFonts w:eastAsiaTheme="minorEastAsia"/>
          <w:b w:val="0"/>
          <w:sz w:val="22"/>
          <w:szCs w:val="22"/>
        </w:rPr>
        <w:t xml:space="preserve">a large randomized clinical trial of dietary patterns vs. estimated relative risks based on </w:t>
      </w:r>
      <w:proofErr w:type="spellStart"/>
      <w:r w:rsidR="00A3780F" w:rsidRPr="00A02826">
        <w:rPr>
          <w:rStyle w:val="Heading2Char"/>
          <w:rFonts w:eastAsiaTheme="minorEastAsia"/>
          <w:b w:val="0"/>
          <w:sz w:val="22"/>
          <w:szCs w:val="22"/>
        </w:rPr>
        <w:t>NutriCoDE</w:t>
      </w:r>
      <w:proofErr w:type="spellEnd"/>
      <w:r w:rsidR="00A3780F" w:rsidRPr="00A02826">
        <w:rPr>
          <w:rStyle w:val="Heading2Char"/>
          <w:rFonts w:eastAsiaTheme="minorEastAsia"/>
          <w:b w:val="0"/>
          <w:sz w:val="22"/>
          <w:szCs w:val="22"/>
        </w:rPr>
        <w:t xml:space="preserve"> relative risks for individual dietary factor</w:t>
      </w:r>
      <w:r w:rsidR="00307E57" w:rsidRPr="00A02826">
        <w:rPr>
          <w:rStyle w:val="Heading2Char"/>
          <w:rFonts w:eastAsiaTheme="minorEastAsia"/>
          <w:b w:val="0"/>
          <w:sz w:val="22"/>
          <w:szCs w:val="22"/>
        </w:rPr>
        <w:t>.</w:t>
      </w:r>
      <w:bookmarkEnd w:id="20"/>
      <w:r w:rsidR="0069005F">
        <w:t xml:space="preserve"> </w:t>
      </w:r>
      <w:r w:rsidR="0069005F">
        <w:rPr>
          <w:i/>
          <w:vertAlign w:val="superscript"/>
        </w:rPr>
        <w:t>1</w:t>
      </w:r>
    </w:p>
    <w:tbl>
      <w:tblPr>
        <w:tblW w:w="5000" w:type="pct"/>
        <w:tblLook w:val="04A0" w:firstRow="1" w:lastRow="0" w:firstColumn="1" w:lastColumn="0" w:noHBand="0" w:noVBand="1"/>
      </w:tblPr>
      <w:tblGrid>
        <w:gridCol w:w="2824"/>
        <w:gridCol w:w="1476"/>
        <w:gridCol w:w="1481"/>
        <w:gridCol w:w="1497"/>
        <w:gridCol w:w="1434"/>
        <w:gridCol w:w="1486"/>
        <w:gridCol w:w="1489"/>
        <w:gridCol w:w="1489"/>
      </w:tblGrid>
      <w:tr w:rsidR="007A3517" w:rsidRPr="003263ED" w14:paraId="7CCB9B26" w14:textId="77777777" w:rsidTr="008C7657">
        <w:trPr>
          <w:trHeight w:val="625"/>
        </w:trPr>
        <w:tc>
          <w:tcPr>
            <w:tcW w:w="1072" w:type="pct"/>
            <w:tcBorders>
              <w:top w:val="single" w:sz="4" w:space="0" w:color="auto"/>
              <w:left w:val="nil"/>
              <w:bottom w:val="single" w:sz="8" w:space="0" w:color="auto"/>
              <w:right w:val="nil"/>
            </w:tcBorders>
            <w:shd w:val="clear" w:color="auto" w:fill="auto"/>
            <w:hideMark/>
          </w:tcPr>
          <w:p w14:paraId="773C61E3" w14:textId="77777777" w:rsidR="00FF372F" w:rsidRPr="003263ED" w:rsidRDefault="00FF372F" w:rsidP="000C4D6A">
            <w:pPr>
              <w:rPr>
                <w:b/>
                <w:sz w:val="20"/>
                <w:szCs w:val="20"/>
              </w:rPr>
            </w:pPr>
            <w:r w:rsidRPr="003263ED">
              <w:rPr>
                <w:b/>
                <w:sz w:val="20"/>
                <w:szCs w:val="20"/>
              </w:rPr>
              <w:t>Dietary Factor</w:t>
            </w:r>
          </w:p>
        </w:tc>
        <w:tc>
          <w:tcPr>
            <w:tcW w:w="560" w:type="pct"/>
            <w:tcBorders>
              <w:top w:val="single" w:sz="4" w:space="0" w:color="auto"/>
              <w:left w:val="nil"/>
              <w:bottom w:val="single" w:sz="8" w:space="0" w:color="auto"/>
              <w:right w:val="nil"/>
            </w:tcBorders>
            <w:shd w:val="clear" w:color="auto" w:fill="auto"/>
            <w:hideMark/>
          </w:tcPr>
          <w:p w14:paraId="06A45133" w14:textId="6F148727" w:rsidR="00FF372F" w:rsidRPr="003263ED" w:rsidRDefault="00FF372F" w:rsidP="000C4D6A">
            <w:pPr>
              <w:rPr>
                <w:b/>
                <w:sz w:val="20"/>
                <w:szCs w:val="20"/>
              </w:rPr>
            </w:pPr>
            <w:r w:rsidRPr="003263ED">
              <w:rPr>
                <w:b/>
                <w:sz w:val="20"/>
                <w:szCs w:val="20"/>
              </w:rPr>
              <w:t xml:space="preserve">Achieved change in </w:t>
            </w:r>
            <w:r w:rsidR="00313846">
              <w:rPr>
                <w:b/>
                <w:sz w:val="20"/>
                <w:szCs w:val="20"/>
              </w:rPr>
              <w:t xml:space="preserve">the </w:t>
            </w:r>
            <w:r w:rsidR="00F71AB2">
              <w:rPr>
                <w:b/>
                <w:sz w:val="20"/>
                <w:szCs w:val="20"/>
              </w:rPr>
              <w:t>EV</w:t>
            </w:r>
            <w:r w:rsidRPr="003263ED">
              <w:rPr>
                <w:b/>
                <w:sz w:val="20"/>
                <w:szCs w:val="20"/>
              </w:rPr>
              <w:t>OO group</w:t>
            </w:r>
            <w:r w:rsidR="00F71AB2">
              <w:rPr>
                <w:b/>
                <w:sz w:val="20"/>
                <w:szCs w:val="20"/>
              </w:rPr>
              <w:t xml:space="preserve">, </w:t>
            </w:r>
            <w:r w:rsidRPr="003263ED">
              <w:rPr>
                <w:b/>
                <w:sz w:val="20"/>
                <w:szCs w:val="20"/>
              </w:rPr>
              <w:t>g/d</w:t>
            </w:r>
            <w:r w:rsidR="001C79C6">
              <w:rPr>
                <w:b/>
                <w:sz w:val="20"/>
                <w:szCs w:val="20"/>
              </w:rPr>
              <w:t xml:space="preserve"> </w:t>
            </w:r>
            <w:r w:rsidR="00307E57" w:rsidRPr="00307E57">
              <w:rPr>
                <w:i/>
                <w:sz w:val="20"/>
                <w:szCs w:val="20"/>
                <w:vertAlign w:val="superscript"/>
              </w:rPr>
              <w:t>2</w:t>
            </w:r>
          </w:p>
        </w:tc>
        <w:tc>
          <w:tcPr>
            <w:tcW w:w="562" w:type="pct"/>
            <w:tcBorders>
              <w:top w:val="single" w:sz="4" w:space="0" w:color="auto"/>
              <w:left w:val="nil"/>
              <w:bottom w:val="single" w:sz="8" w:space="0" w:color="auto"/>
              <w:right w:val="nil"/>
            </w:tcBorders>
            <w:shd w:val="clear" w:color="auto" w:fill="auto"/>
            <w:hideMark/>
          </w:tcPr>
          <w:p w14:paraId="6CE9E22E" w14:textId="0368B0DF" w:rsidR="00FF372F" w:rsidRPr="003263ED" w:rsidRDefault="00FF372F" w:rsidP="00F71AB2">
            <w:pPr>
              <w:rPr>
                <w:b/>
                <w:sz w:val="20"/>
                <w:szCs w:val="20"/>
              </w:rPr>
            </w:pPr>
            <w:r w:rsidRPr="003263ED">
              <w:rPr>
                <w:b/>
                <w:sz w:val="20"/>
                <w:szCs w:val="20"/>
              </w:rPr>
              <w:t>Achieved change in</w:t>
            </w:r>
            <w:r w:rsidR="00313846">
              <w:rPr>
                <w:b/>
                <w:sz w:val="20"/>
                <w:szCs w:val="20"/>
              </w:rPr>
              <w:t xml:space="preserve"> the</w:t>
            </w:r>
            <w:r w:rsidRPr="003263ED">
              <w:rPr>
                <w:b/>
                <w:sz w:val="20"/>
                <w:szCs w:val="20"/>
              </w:rPr>
              <w:t xml:space="preserve"> nut group</w:t>
            </w:r>
            <w:r w:rsidR="00F71AB2">
              <w:rPr>
                <w:b/>
                <w:sz w:val="20"/>
                <w:szCs w:val="20"/>
              </w:rPr>
              <w:t xml:space="preserve">, </w:t>
            </w:r>
            <w:r w:rsidRPr="003263ED">
              <w:rPr>
                <w:b/>
                <w:sz w:val="20"/>
                <w:szCs w:val="20"/>
              </w:rPr>
              <w:t>g/d</w:t>
            </w:r>
          </w:p>
        </w:tc>
        <w:tc>
          <w:tcPr>
            <w:tcW w:w="568" w:type="pct"/>
            <w:tcBorders>
              <w:top w:val="single" w:sz="4" w:space="0" w:color="auto"/>
              <w:left w:val="nil"/>
              <w:bottom w:val="single" w:sz="8" w:space="0" w:color="auto"/>
              <w:right w:val="nil"/>
            </w:tcBorders>
            <w:shd w:val="clear" w:color="auto" w:fill="auto"/>
            <w:hideMark/>
          </w:tcPr>
          <w:p w14:paraId="6396E3DD" w14:textId="79DAB060" w:rsidR="00FF372F" w:rsidRPr="003263ED" w:rsidRDefault="00FF372F" w:rsidP="00A9198D">
            <w:pPr>
              <w:rPr>
                <w:b/>
                <w:sz w:val="20"/>
                <w:szCs w:val="20"/>
              </w:rPr>
            </w:pPr>
            <w:proofErr w:type="spellStart"/>
            <w:r w:rsidRPr="003263ED">
              <w:rPr>
                <w:b/>
                <w:sz w:val="20"/>
                <w:szCs w:val="20"/>
              </w:rPr>
              <w:t>Nu</w:t>
            </w:r>
            <w:r w:rsidR="00F64B4A">
              <w:rPr>
                <w:b/>
                <w:sz w:val="20"/>
                <w:szCs w:val="20"/>
              </w:rPr>
              <w:t>triCoDE</w:t>
            </w:r>
            <w:proofErr w:type="spellEnd"/>
            <w:r w:rsidR="00F64B4A">
              <w:rPr>
                <w:b/>
                <w:sz w:val="20"/>
                <w:szCs w:val="20"/>
              </w:rPr>
              <w:t xml:space="preserve"> -estimated effect on MI</w:t>
            </w:r>
            <w:r w:rsidR="00433CC9" w:rsidRPr="003263ED">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 </w:instrText>
            </w:r>
            <w:r w:rsidR="00774CCE">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EN.CITE.DATA </w:instrText>
            </w:r>
            <w:r w:rsidR="00774CCE">
              <w:rPr>
                <w:b/>
                <w:sz w:val="20"/>
                <w:szCs w:val="20"/>
              </w:rPr>
            </w:r>
            <w:r w:rsidR="00774CCE">
              <w:rPr>
                <w:b/>
                <w:sz w:val="20"/>
                <w:szCs w:val="20"/>
              </w:rPr>
              <w:fldChar w:fldCharType="end"/>
            </w:r>
            <w:r w:rsidR="00433CC9" w:rsidRPr="003263ED">
              <w:rPr>
                <w:b/>
                <w:sz w:val="20"/>
                <w:szCs w:val="20"/>
              </w:rPr>
              <w:fldChar w:fldCharType="separate"/>
            </w:r>
            <w:r w:rsidR="00774CCE">
              <w:rPr>
                <w:b/>
                <w:noProof/>
                <w:sz w:val="20"/>
                <w:szCs w:val="20"/>
              </w:rPr>
              <w:t>[</w:t>
            </w:r>
            <w:hyperlink w:anchor="_ENREF_41" w:tooltip="Martinez-Gonzalez, 2011 #2684" w:history="1">
              <w:r w:rsidR="00774CCE">
                <w:rPr>
                  <w:b/>
                  <w:noProof/>
                  <w:sz w:val="20"/>
                  <w:szCs w:val="20"/>
                </w:rPr>
                <w:t>41</w:t>
              </w:r>
            </w:hyperlink>
            <w:r w:rsidR="00774CCE">
              <w:rPr>
                <w:b/>
                <w:noProof/>
                <w:sz w:val="20"/>
                <w:szCs w:val="20"/>
              </w:rPr>
              <w:t>]</w:t>
            </w:r>
            <w:r w:rsidR="00433CC9" w:rsidRPr="003263ED">
              <w:rPr>
                <w:b/>
                <w:sz w:val="20"/>
                <w:szCs w:val="20"/>
              </w:rPr>
              <w:fldChar w:fldCharType="end"/>
            </w:r>
          </w:p>
        </w:tc>
        <w:tc>
          <w:tcPr>
            <w:tcW w:w="544" w:type="pct"/>
            <w:tcBorders>
              <w:top w:val="single" w:sz="4" w:space="0" w:color="auto"/>
              <w:left w:val="nil"/>
              <w:bottom w:val="single" w:sz="8" w:space="0" w:color="auto"/>
              <w:right w:val="nil"/>
            </w:tcBorders>
            <w:shd w:val="clear" w:color="auto" w:fill="auto"/>
            <w:hideMark/>
          </w:tcPr>
          <w:p w14:paraId="42E5E1D0" w14:textId="79770C15" w:rsidR="00FF372F" w:rsidRPr="003263ED" w:rsidRDefault="00FF372F" w:rsidP="000C4D6A">
            <w:pPr>
              <w:rPr>
                <w:b/>
                <w:sz w:val="20"/>
                <w:szCs w:val="20"/>
              </w:rPr>
            </w:pPr>
            <w:proofErr w:type="spellStart"/>
            <w:r w:rsidRPr="003263ED">
              <w:rPr>
                <w:b/>
                <w:sz w:val="20"/>
                <w:szCs w:val="20"/>
              </w:rPr>
              <w:t>NutriCoDE</w:t>
            </w:r>
            <w:proofErr w:type="spellEnd"/>
            <w:r w:rsidRPr="003263ED">
              <w:rPr>
                <w:b/>
                <w:sz w:val="20"/>
                <w:szCs w:val="20"/>
              </w:rPr>
              <w:t xml:space="preserve"> serving size</w:t>
            </w:r>
            <w:r w:rsidR="00F71AB2">
              <w:rPr>
                <w:b/>
                <w:sz w:val="20"/>
                <w:szCs w:val="20"/>
              </w:rPr>
              <w:t xml:space="preserve">, </w:t>
            </w:r>
            <w:r w:rsidRPr="003263ED">
              <w:rPr>
                <w:b/>
                <w:sz w:val="20"/>
                <w:szCs w:val="20"/>
              </w:rPr>
              <w:t>g/d</w:t>
            </w:r>
          </w:p>
        </w:tc>
        <w:tc>
          <w:tcPr>
            <w:tcW w:w="564" w:type="pct"/>
            <w:tcBorders>
              <w:top w:val="single" w:sz="4" w:space="0" w:color="auto"/>
              <w:left w:val="nil"/>
              <w:bottom w:val="single" w:sz="8" w:space="0" w:color="auto"/>
              <w:right w:val="nil"/>
            </w:tcBorders>
            <w:shd w:val="clear" w:color="auto" w:fill="auto"/>
            <w:hideMark/>
          </w:tcPr>
          <w:p w14:paraId="0814C0C2" w14:textId="1C6A6305" w:rsidR="00FF372F" w:rsidRPr="003263ED" w:rsidRDefault="00FF372F" w:rsidP="00A9198D">
            <w:pPr>
              <w:rPr>
                <w:b/>
                <w:sz w:val="20"/>
                <w:szCs w:val="20"/>
              </w:rPr>
            </w:pPr>
            <w:r w:rsidRPr="003263ED">
              <w:rPr>
                <w:b/>
                <w:sz w:val="20"/>
                <w:szCs w:val="20"/>
              </w:rPr>
              <w:t>Calc</w:t>
            </w:r>
            <w:r w:rsidR="00F64B4A">
              <w:rPr>
                <w:b/>
                <w:sz w:val="20"/>
                <w:szCs w:val="20"/>
              </w:rPr>
              <w:t xml:space="preserve">ulated effect on MI in </w:t>
            </w:r>
            <w:r w:rsidR="00313846">
              <w:rPr>
                <w:b/>
                <w:sz w:val="20"/>
                <w:szCs w:val="20"/>
              </w:rPr>
              <w:t xml:space="preserve">the </w:t>
            </w:r>
            <w:r w:rsidR="00F71AB2">
              <w:rPr>
                <w:b/>
                <w:sz w:val="20"/>
                <w:szCs w:val="20"/>
              </w:rPr>
              <w:t>EV</w:t>
            </w:r>
            <w:r w:rsidR="00F64B4A">
              <w:rPr>
                <w:b/>
                <w:sz w:val="20"/>
                <w:szCs w:val="20"/>
              </w:rPr>
              <w:t>OO group</w:t>
            </w:r>
            <w:r w:rsidR="00433CC9" w:rsidRPr="003263ED">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 </w:instrText>
            </w:r>
            <w:r w:rsidR="00774CCE">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EN.CITE.DATA </w:instrText>
            </w:r>
            <w:r w:rsidR="00774CCE">
              <w:rPr>
                <w:b/>
                <w:sz w:val="20"/>
                <w:szCs w:val="20"/>
              </w:rPr>
            </w:r>
            <w:r w:rsidR="00774CCE">
              <w:rPr>
                <w:b/>
                <w:sz w:val="20"/>
                <w:szCs w:val="20"/>
              </w:rPr>
              <w:fldChar w:fldCharType="end"/>
            </w:r>
            <w:r w:rsidR="00433CC9" w:rsidRPr="003263ED">
              <w:rPr>
                <w:b/>
                <w:sz w:val="20"/>
                <w:szCs w:val="20"/>
              </w:rPr>
              <w:fldChar w:fldCharType="separate"/>
            </w:r>
            <w:r w:rsidR="00774CCE">
              <w:rPr>
                <w:b/>
                <w:noProof/>
                <w:sz w:val="20"/>
                <w:szCs w:val="20"/>
              </w:rPr>
              <w:t>[</w:t>
            </w:r>
            <w:hyperlink w:anchor="_ENREF_41" w:tooltip="Martinez-Gonzalez, 2011 #2684" w:history="1">
              <w:r w:rsidR="00774CCE">
                <w:rPr>
                  <w:b/>
                  <w:noProof/>
                  <w:sz w:val="20"/>
                  <w:szCs w:val="20"/>
                </w:rPr>
                <w:t>41</w:t>
              </w:r>
            </w:hyperlink>
            <w:r w:rsidR="00774CCE">
              <w:rPr>
                <w:b/>
                <w:noProof/>
                <w:sz w:val="20"/>
                <w:szCs w:val="20"/>
              </w:rPr>
              <w:t>]</w:t>
            </w:r>
            <w:r w:rsidR="00433CC9" w:rsidRPr="003263ED">
              <w:rPr>
                <w:b/>
                <w:sz w:val="20"/>
                <w:szCs w:val="20"/>
              </w:rPr>
              <w:fldChar w:fldCharType="end"/>
            </w:r>
          </w:p>
        </w:tc>
        <w:tc>
          <w:tcPr>
            <w:tcW w:w="565" w:type="pct"/>
            <w:tcBorders>
              <w:top w:val="single" w:sz="4" w:space="0" w:color="auto"/>
              <w:left w:val="nil"/>
              <w:bottom w:val="single" w:sz="8" w:space="0" w:color="auto"/>
              <w:right w:val="nil"/>
            </w:tcBorders>
            <w:shd w:val="clear" w:color="auto" w:fill="auto"/>
            <w:hideMark/>
          </w:tcPr>
          <w:p w14:paraId="1F337DF0" w14:textId="421A7299" w:rsidR="00FF372F" w:rsidRPr="003263ED" w:rsidRDefault="00FF372F" w:rsidP="00A9198D">
            <w:pPr>
              <w:rPr>
                <w:b/>
                <w:sz w:val="20"/>
                <w:szCs w:val="20"/>
              </w:rPr>
            </w:pPr>
            <w:r w:rsidRPr="003263ED">
              <w:rPr>
                <w:b/>
                <w:sz w:val="20"/>
                <w:szCs w:val="20"/>
              </w:rPr>
              <w:t>Calcu</w:t>
            </w:r>
            <w:r w:rsidR="00F64B4A">
              <w:rPr>
                <w:b/>
                <w:sz w:val="20"/>
                <w:szCs w:val="20"/>
              </w:rPr>
              <w:t>lated effect on MI in</w:t>
            </w:r>
            <w:r w:rsidR="00313846">
              <w:rPr>
                <w:b/>
                <w:sz w:val="20"/>
                <w:szCs w:val="20"/>
              </w:rPr>
              <w:t xml:space="preserve"> the</w:t>
            </w:r>
            <w:r w:rsidR="00F64B4A">
              <w:rPr>
                <w:b/>
                <w:sz w:val="20"/>
                <w:szCs w:val="20"/>
              </w:rPr>
              <w:t xml:space="preserve"> nut group</w:t>
            </w:r>
            <w:r w:rsidR="00433CC9" w:rsidRPr="003263ED">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 </w:instrText>
            </w:r>
            <w:r w:rsidR="00774CCE">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EN.CITE.DATA </w:instrText>
            </w:r>
            <w:r w:rsidR="00774CCE">
              <w:rPr>
                <w:b/>
                <w:sz w:val="20"/>
                <w:szCs w:val="20"/>
              </w:rPr>
            </w:r>
            <w:r w:rsidR="00774CCE">
              <w:rPr>
                <w:b/>
                <w:sz w:val="20"/>
                <w:szCs w:val="20"/>
              </w:rPr>
              <w:fldChar w:fldCharType="end"/>
            </w:r>
            <w:r w:rsidR="00433CC9" w:rsidRPr="003263ED">
              <w:rPr>
                <w:b/>
                <w:sz w:val="20"/>
                <w:szCs w:val="20"/>
              </w:rPr>
              <w:fldChar w:fldCharType="separate"/>
            </w:r>
            <w:r w:rsidR="00774CCE">
              <w:rPr>
                <w:b/>
                <w:noProof/>
                <w:sz w:val="20"/>
                <w:szCs w:val="20"/>
              </w:rPr>
              <w:t>[</w:t>
            </w:r>
            <w:hyperlink w:anchor="_ENREF_41" w:tooltip="Martinez-Gonzalez, 2011 #2684" w:history="1">
              <w:r w:rsidR="00774CCE">
                <w:rPr>
                  <w:b/>
                  <w:noProof/>
                  <w:sz w:val="20"/>
                  <w:szCs w:val="20"/>
                </w:rPr>
                <w:t>41</w:t>
              </w:r>
            </w:hyperlink>
            <w:r w:rsidR="00774CCE">
              <w:rPr>
                <w:b/>
                <w:noProof/>
                <w:sz w:val="20"/>
                <w:szCs w:val="20"/>
              </w:rPr>
              <w:t>]</w:t>
            </w:r>
            <w:r w:rsidR="00433CC9" w:rsidRPr="003263ED">
              <w:rPr>
                <w:b/>
                <w:sz w:val="20"/>
                <w:szCs w:val="20"/>
              </w:rPr>
              <w:fldChar w:fldCharType="end"/>
            </w:r>
          </w:p>
        </w:tc>
        <w:tc>
          <w:tcPr>
            <w:tcW w:w="565" w:type="pct"/>
            <w:tcBorders>
              <w:top w:val="single" w:sz="4" w:space="0" w:color="auto"/>
              <w:left w:val="nil"/>
              <w:bottom w:val="single" w:sz="8" w:space="0" w:color="auto"/>
              <w:right w:val="nil"/>
            </w:tcBorders>
            <w:shd w:val="clear" w:color="auto" w:fill="auto"/>
            <w:hideMark/>
          </w:tcPr>
          <w:p w14:paraId="15732127" w14:textId="434537A5" w:rsidR="00FF372F" w:rsidRPr="003263ED" w:rsidRDefault="00FF372F" w:rsidP="00A9198D">
            <w:pPr>
              <w:rPr>
                <w:b/>
                <w:sz w:val="20"/>
                <w:szCs w:val="20"/>
              </w:rPr>
            </w:pPr>
            <w:r w:rsidRPr="003263ED">
              <w:rPr>
                <w:b/>
                <w:sz w:val="20"/>
                <w:szCs w:val="20"/>
              </w:rPr>
              <w:t xml:space="preserve">Calculated </w:t>
            </w:r>
            <w:r w:rsidR="00F64B4A">
              <w:rPr>
                <w:b/>
                <w:sz w:val="20"/>
                <w:szCs w:val="20"/>
              </w:rPr>
              <w:t>effect on MI in combined groups</w:t>
            </w:r>
            <w:r w:rsidR="00433CC9" w:rsidRPr="003263ED">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 </w:instrText>
            </w:r>
            <w:r w:rsidR="00774CCE">
              <w:rPr>
                <w:b/>
                <w:sz w:val="20"/>
                <w:szCs w:val="20"/>
              </w:rPr>
              <w:fldChar w:fldCharType="begin">
                <w:fldData xml:space="preserve">PEVuZE5vdGU+PENpdGUgRXhjbHVkZVllYXI9IjEiPjxBdXRob3I+TWFydGluZXotR29uemFsZXo8
L0F1dGhvcj48WWVhcj4yMDExPC9ZZWFyPjxSZWNOdW0+MjY4NDwvUmVjTnVtPjxEaXNwbGF5VGV4
dD5bNDFdPC9EaXNwbGF5VGV4dD48cmVjb3JkPjxyZWMtbnVtYmVyPjI2ODQ8L3JlYy1udW1iZXI+
PGZvcmVpZ24ta2V5cz48a2V5IGFwcD0iRU4iIGRiLWlkPSIwYWZmeGE5cHZzYTkwdmUydzByNXRk
MjhwOWRwdGE5Mnc5enciIHRpbWVzdGFtcD0iMTQ2OTcyMTUyNyI+MjY4NDwva2V5PjwvZm9yZWln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MDktMTU8L3BhZ2VzPjx2b2x1bWU+MTQ8L3ZvbHVtZT48bnVtYmVyPjEyQTwvbnVtYmVyPjxlZGl0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</w:fldData>
              </w:fldChar>
            </w:r>
            <w:r w:rsidR="00774CCE">
              <w:rPr>
                <w:b/>
                <w:sz w:val="20"/>
                <w:szCs w:val="20"/>
              </w:rPr>
              <w:instrText xml:space="preserve"> ADDIN EN.CITE.DATA </w:instrText>
            </w:r>
            <w:r w:rsidR="00774CCE">
              <w:rPr>
                <w:b/>
                <w:sz w:val="20"/>
                <w:szCs w:val="20"/>
              </w:rPr>
            </w:r>
            <w:r w:rsidR="00774CCE">
              <w:rPr>
                <w:b/>
                <w:sz w:val="20"/>
                <w:szCs w:val="20"/>
              </w:rPr>
              <w:fldChar w:fldCharType="end"/>
            </w:r>
            <w:r w:rsidR="00433CC9" w:rsidRPr="003263ED">
              <w:rPr>
                <w:b/>
                <w:sz w:val="20"/>
                <w:szCs w:val="20"/>
              </w:rPr>
              <w:fldChar w:fldCharType="separate"/>
            </w:r>
            <w:r w:rsidR="00774CCE">
              <w:rPr>
                <w:b/>
                <w:noProof/>
                <w:sz w:val="20"/>
                <w:szCs w:val="20"/>
              </w:rPr>
              <w:t>[</w:t>
            </w:r>
            <w:hyperlink w:anchor="_ENREF_41" w:tooltip="Martinez-Gonzalez, 2011 #2684" w:history="1">
              <w:r w:rsidR="00774CCE">
                <w:rPr>
                  <w:b/>
                  <w:noProof/>
                  <w:sz w:val="20"/>
                  <w:szCs w:val="20"/>
                </w:rPr>
                <w:t>41</w:t>
              </w:r>
            </w:hyperlink>
            <w:r w:rsidR="00774CCE">
              <w:rPr>
                <w:b/>
                <w:noProof/>
                <w:sz w:val="20"/>
                <w:szCs w:val="20"/>
              </w:rPr>
              <w:t>]</w:t>
            </w:r>
            <w:r w:rsidR="00433CC9" w:rsidRPr="003263ED">
              <w:rPr>
                <w:b/>
                <w:sz w:val="20"/>
                <w:szCs w:val="20"/>
              </w:rPr>
              <w:fldChar w:fldCharType="end"/>
            </w:r>
          </w:p>
        </w:tc>
      </w:tr>
      <w:tr w:rsidR="00B32CED" w:rsidRPr="003263ED" w14:paraId="7455A7AC" w14:textId="77777777" w:rsidTr="00EB5798">
        <w:trPr>
          <w:trHeight w:val="300"/>
        </w:trPr>
        <w:tc>
          <w:tcPr>
            <w:tcW w:w="1072" w:type="pct"/>
            <w:tcBorders>
              <w:top w:val="nil"/>
              <w:left w:val="nil"/>
              <w:bottom w:val="nil"/>
              <w:right w:val="nil"/>
            </w:tcBorders>
            <w:shd w:val="clear" w:color="auto" w:fill="auto"/>
            <w:noWrap/>
            <w:vAlign w:val="center"/>
          </w:tcPr>
          <w:p w14:paraId="2A0BF3AC" w14:textId="3424216D" w:rsidR="00B32CED" w:rsidRPr="003263ED" w:rsidRDefault="00B32CED" w:rsidP="000C4D6A">
            <w:pPr>
              <w:rPr>
                <w:sz w:val="20"/>
                <w:szCs w:val="20"/>
              </w:rPr>
            </w:pPr>
            <w:r w:rsidRPr="003263ED">
              <w:rPr>
                <w:sz w:val="20"/>
                <w:szCs w:val="20"/>
              </w:rPr>
              <w:t>Fruits</w:t>
            </w:r>
          </w:p>
        </w:tc>
        <w:tc>
          <w:tcPr>
            <w:tcW w:w="560" w:type="pct"/>
            <w:tcBorders>
              <w:top w:val="nil"/>
              <w:left w:val="nil"/>
              <w:bottom w:val="nil"/>
              <w:right w:val="nil"/>
            </w:tcBorders>
            <w:shd w:val="clear" w:color="auto" w:fill="auto"/>
            <w:noWrap/>
            <w:vAlign w:val="center"/>
          </w:tcPr>
          <w:p w14:paraId="278FD27F" w14:textId="0B152839" w:rsidR="00B32CED" w:rsidRPr="003263ED" w:rsidRDefault="00B32CED" w:rsidP="001C79C6">
            <w:pPr>
              <w:jc w:val="center"/>
              <w:rPr>
                <w:sz w:val="20"/>
                <w:szCs w:val="20"/>
              </w:rPr>
            </w:pPr>
            <w:r w:rsidRPr="003263ED">
              <w:rPr>
                <w:sz w:val="20"/>
                <w:szCs w:val="20"/>
              </w:rPr>
              <w:t>6</w:t>
            </w:r>
            <w:r w:rsidR="005D4C6B">
              <w:rPr>
                <w:sz w:val="20"/>
                <w:szCs w:val="20"/>
              </w:rPr>
              <w:t>.</w:t>
            </w:r>
            <w:r w:rsidRPr="003263ED">
              <w:rPr>
                <w:sz w:val="20"/>
                <w:szCs w:val="20"/>
              </w:rPr>
              <w:t>25</w:t>
            </w:r>
          </w:p>
        </w:tc>
        <w:tc>
          <w:tcPr>
            <w:tcW w:w="562" w:type="pct"/>
            <w:tcBorders>
              <w:top w:val="nil"/>
              <w:left w:val="nil"/>
              <w:bottom w:val="nil"/>
              <w:right w:val="nil"/>
            </w:tcBorders>
            <w:shd w:val="clear" w:color="auto" w:fill="auto"/>
            <w:noWrap/>
            <w:vAlign w:val="center"/>
          </w:tcPr>
          <w:p w14:paraId="538B10C7" w14:textId="70482714" w:rsidR="00B32CED" w:rsidRPr="003263ED" w:rsidRDefault="00B32CED" w:rsidP="001C79C6">
            <w:pPr>
              <w:jc w:val="center"/>
              <w:rPr>
                <w:sz w:val="20"/>
                <w:szCs w:val="20"/>
              </w:rPr>
            </w:pPr>
            <w:r w:rsidRPr="003263ED">
              <w:rPr>
                <w:sz w:val="20"/>
                <w:szCs w:val="20"/>
              </w:rPr>
              <w:t>12</w:t>
            </w:r>
            <w:r w:rsidR="005D4C6B">
              <w:rPr>
                <w:sz w:val="20"/>
                <w:szCs w:val="20"/>
              </w:rPr>
              <w:t>.</w:t>
            </w:r>
            <w:r w:rsidRPr="003263ED">
              <w:rPr>
                <w:sz w:val="20"/>
                <w:szCs w:val="20"/>
              </w:rPr>
              <w:t>5</w:t>
            </w:r>
          </w:p>
        </w:tc>
        <w:tc>
          <w:tcPr>
            <w:tcW w:w="568" w:type="pct"/>
            <w:tcBorders>
              <w:top w:val="nil"/>
              <w:left w:val="nil"/>
              <w:bottom w:val="nil"/>
              <w:right w:val="nil"/>
            </w:tcBorders>
            <w:shd w:val="clear" w:color="auto" w:fill="auto"/>
            <w:noWrap/>
            <w:vAlign w:val="center"/>
          </w:tcPr>
          <w:p w14:paraId="190F7671" w14:textId="311C94C7" w:rsidR="00B32CED" w:rsidRPr="003263ED" w:rsidRDefault="00B32CED" w:rsidP="001C79C6">
            <w:pPr>
              <w:jc w:val="center"/>
              <w:rPr>
                <w:sz w:val="20"/>
                <w:szCs w:val="20"/>
              </w:rPr>
            </w:pPr>
            <w:r w:rsidRPr="003263ED">
              <w:rPr>
                <w:sz w:val="20"/>
                <w:szCs w:val="20"/>
              </w:rPr>
              <w:t>0</w:t>
            </w:r>
            <w:r w:rsidR="005D4C6B">
              <w:rPr>
                <w:sz w:val="20"/>
                <w:szCs w:val="20"/>
              </w:rPr>
              <w:t>.</w:t>
            </w:r>
            <w:r w:rsidRPr="003263ED">
              <w:rPr>
                <w:sz w:val="20"/>
                <w:szCs w:val="20"/>
              </w:rPr>
              <w:t>9</w:t>
            </w:r>
            <w:r>
              <w:rPr>
                <w:sz w:val="20"/>
                <w:szCs w:val="20"/>
              </w:rPr>
              <w:t>4</w:t>
            </w:r>
          </w:p>
        </w:tc>
        <w:tc>
          <w:tcPr>
            <w:tcW w:w="544" w:type="pct"/>
            <w:tcBorders>
              <w:top w:val="nil"/>
              <w:left w:val="nil"/>
              <w:bottom w:val="nil"/>
              <w:right w:val="nil"/>
            </w:tcBorders>
            <w:shd w:val="clear" w:color="auto" w:fill="auto"/>
            <w:noWrap/>
            <w:vAlign w:val="center"/>
          </w:tcPr>
          <w:p w14:paraId="013F7FDB" w14:textId="46DA4F4D" w:rsidR="00B32CED" w:rsidRPr="003263ED" w:rsidRDefault="00B32CED" w:rsidP="001C79C6">
            <w:pPr>
              <w:jc w:val="center"/>
              <w:rPr>
                <w:sz w:val="20"/>
                <w:szCs w:val="20"/>
              </w:rPr>
            </w:pPr>
            <w:r w:rsidRPr="003263ED">
              <w:rPr>
                <w:sz w:val="20"/>
                <w:szCs w:val="20"/>
              </w:rPr>
              <w:t>100</w:t>
            </w:r>
          </w:p>
        </w:tc>
        <w:tc>
          <w:tcPr>
            <w:tcW w:w="564" w:type="pct"/>
            <w:tcBorders>
              <w:top w:val="nil"/>
              <w:left w:val="nil"/>
              <w:bottom w:val="nil"/>
              <w:right w:val="nil"/>
            </w:tcBorders>
            <w:shd w:val="clear" w:color="auto" w:fill="auto"/>
            <w:noWrap/>
            <w:vAlign w:val="center"/>
          </w:tcPr>
          <w:p w14:paraId="7C18ADE0" w14:textId="03D5C543"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996</w:t>
            </w:r>
          </w:p>
        </w:tc>
        <w:tc>
          <w:tcPr>
            <w:tcW w:w="565" w:type="pct"/>
            <w:tcBorders>
              <w:top w:val="nil"/>
              <w:left w:val="nil"/>
              <w:bottom w:val="nil"/>
              <w:right w:val="nil"/>
            </w:tcBorders>
            <w:shd w:val="clear" w:color="auto" w:fill="auto"/>
            <w:noWrap/>
            <w:vAlign w:val="center"/>
          </w:tcPr>
          <w:p w14:paraId="59D368DB" w14:textId="2F24851C"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992</w:t>
            </w:r>
          </w:p>
        </w:tc>
        <w:tc>
          <w:tcPr>
            <w:tcW w:w="565" w:type="pct"/>
            <w:tcBorders>
              <w:top w:val="nil"/>
              <w:left w:val="nil"/>
              <w:bottom w:val="nil"/>
              <w:right w:val="nil"/>
            </w:tcBorders>
            <w:shd w:val="clear" w:color="auto" w:fill="auto"/>
            <w:vAlign w:val="center"/>
          </w:tcPr>
          <w:p w14:paraId="1E6A6FF4" w14:textId="729339DA"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994</w:t>
            </w:r>
          </w:p>
        </w:tc>
      </w:tr>
      <w:tr w:rsidR="00B32CED" w:rsidRPr="003263ED" w14:paraId="103C2051" w14:textId="77777777" w:rsidTr="001C79C6">
        <w:trPr>
          <w:trHeight w:val="300"/>
        </w:trPr>
        <w:tc>
          <w:tcPr>
            <w:tcW w:w="1072" w:type="pct"/>
            <w:tcBorders>
              <w:top w:val="nil"/>
              <w:left w:val="nil"/>
              <w:bottom w:val="nil"/>
              <w:right w:val="nil"/>
            </w:tcBorders>
            <w:shd w:val="clear" w:color="auto" w:fill="auto"/>
            <w:noWrap/>
            <w:vAlign w:val="center"/>
            <w:hideMark/>
          </w:tcPr>
          <w:p w14:paraId="150E6EFE" w14:textId="77777777" w:rsidR="00B32CED" w:rsidRPr="003263ED" w:rsidRDefault="00B32CED" w:rsidP="000C4D6A">
            <w:pPr>
              <w:rPr>
                <w:sz w:val="20"/>
                <w:szCs w:val="20"/>
              </w:rPr>
            </w:pPr>
            <w:r w:rsidRPr="003263ED">
              <w:rPr>
                <w:sz w:val="20"/>
                <w:szCs w:val="20"/>
              </w:rPr>
              <w:t>Vegetables</w:t>
            </w:r>
          </w:p>
        </w:tc>
        <w:tc>
          <w:tcPr>
            <w:tcW w:w="560" w:type="pct"/>
            <w:tcBorders>
              <w:top w:val="nil"/>
              <w:left w:val="nil"/>
              <w:bottom w:val="nil"/>
              <w:right w:val="nil"/>
            </w:tcBorders>
            <w:shd w:val="clear" w:color="auto" w:fill="auto"/>
            <w:noWrap/>
            <w:vAlign w:val="center"/>
            <w:hideMark/>
          </w:tcPr>
          <w:p w14:paraId="65C4C357" w14:textId="0C210421" w:rsidR="00B32CED" w:rsidRPr="003263ED" w:rsidRDefault="00B32CED" w:rsidP="001C79C6">
            <w:pPr>
              <w:jc w:val="center"/>
              <w:rPr>
                <w:sz w:val="20"/>
                <w:szCs w:val="20"/>
              </w:rPr>
            </w:pPr>
            <w:r w:rsidRPr="003263ED">
              <w:rPr>
                <w:sz w:val="20"/>
                <w:szCs w:val="20"/>
              </w:rPr>
              <w:t>1</w:t>
            </w:r>
            <w:r w:rsidR="005D4C6B">
              <w:rPr>
                <w:sz w:val="20"/>
                <w:szCs w:val="20"/>
              </w:rPr>
              <w:t>.</w:t>
            </w:r>
            <w:r w:rsidRPr="003263ED">
              <w:rPr>
                <w:sz w:val="20"/>
                <w:szCs w:val="20"/>
              </w:rPr>
              <w:t>75</w:t>
            </w:r>
          </w:p>
        </w:tc>
        <w:tc>
          <w:tcPr>
            <w:tcW w:w="562" w:type="pct"/>
            <w:tcBorders>
              <w:top w:val="nil"/>
              <w:left w:val="nil"/>
              <w:bottom w:val="nil"/>
              <w:right w:val="nil"/>
            </w:tcBorders>
            <w:shd w:val="clear" w:color="auto" w:fill="auto"/>
            <w:noWrap/>
            <w:vAlign w:val="center"/>
            <w:hideMark/>
          </w:tcPr>
          <w:p w14:paraId="4886BBDE" w14:textId="3D1782BF" w:rsidR="00B32CED" w:rsidRPr="003263ED" w:rsidRDefault="00B32CED" w:rsidP="001C79C6">
            <w:pPr>
              <w:jc w:val="center"/>
              <w:rPr>
                <w:sz w:val="20"/>
                <w:szCs w:val="20"/>
              </w:rPr>
            </w:pPr>
            <w:r w:rsidRPr="003263ED">
              <w:rPr>
                <w:sz w:val="20"/>
                <w:szCs w:val="20"/>
              </w:rPr>
              <w:t>10</w:t>
            </w:r>
            <w:r w:rsidR="005D4C6B">
              <w:rPr>
                <w:sz w:val="20"/>
                <w:szCs w:val="20"/>
              </w:rPr>
              <w:t>.</w:t>
            </w:r>
            <w:r w:rsidRPr="003263ED">
              <w:rPr>
                <w:sz w:val="20"/>
                <w:szCs w:val="20"/>
              </w:rPr>
              <w:t>0</w:t>
            </w:r>
          </w:p>
        </w:tc>
        <w:tc>
          <w:tcPr>
            <w:tcW w:w="568" w:type="pct"/>
            <w:tcBorders>
              <w:top w:val="nil"/>
              <w:left w:val="nil"/>
              <w:bottom w:val="nil"/>
              <w:right w:val="nil"/>
            </w:tcBorders>
            <w:shd w:val="clear" w:color="auto" w:fill="auto"/>
            <w:noWrap/>
            <w:vAlign w:val="center"/>
            <w:hideMark/>
          </w:tcPr>
          <w:p w14:paraId="73E216A0" w14:textId="3C0A1134" w:rsidR="00B32CED" w:rsidRPr="003263ED" w:rsidRDefault="00B32CED" w:rsidP="001C79C6">
            <w:pPr>
              <w:jc w:val="center"/>
              <w:rPr>
                <w:sz w:val="20"/>
                <w:szCs w:val="20"/>
              </w:rPr>
            </w:pPr>
            <w:r w:rsidRPr="003263ED">
              <w:rPr>
                <w:sz w:val="20"/>
                <w:szCs w:val="20"/>
              </w:rPr>
              <w:t>0</w:t>
            </w:r>
            <w:r w:rsidR="005D4C6B">
              <w:rPr>
                <w:sz w:val="20"/>
                <w:szCs w:val="20"/>
              </w:rPr>
              <w:t>.</w:t>
            </w:r>
            <w:r w:rsidRPr="003263ED">
              <w:rPr>
                <w:sz w:val="20"/>
                <w:szCs w:val="20"/>
              </w:rPr>
              <w:t>9</w:t>
            </w:r>
            <w:r>
              <w:rPr>
                <w:sz w:val="20"/>
                <w:szCs w:val="20"/>
              </w:rPr>
              <w:t>5</w:t>
            </w:r>
          </w:p>
        </w:tc>
        <w:tc>
          <w:tcPr>
            <w:tcW w:w="544" w:type="pct"/>
            <w:tcBorders>
              <w:top w:val="nil"/>
              <w:left w:val="nil"/>
              <w:bottom w:val="nil"/>
              <w:right w:val="nil"/>
            </w:tcBorders>
            <w:shd w:val="clear" w:color="auto" w:fill="auto"/>
            <w:noWrap/>
            <w:vAlign w:val="center"/>
            <w:hideMark/>
          </w:tcPr>
          <w:p w14:paraId="438AF64E" w14:textId="77777777" w:rsidR="00B32CED" w:rsidRPr="003263ED" w:rsidRDefault="00B32CED" w:rsidP="001C79C6">
            <w:pPr>
              <w:jc w:val="center"/>
              <w:rPr>
                <w:sz w:val="20"/>
                <w:szCs w:val="20"/>
              </w:rPr>
            </w:pPr>
            <w:r w:rsidRPr="003263ED">
              <w:rPr>
                <w:sz w:val="20"/>
                <w:szCs w:val="20"/>
              </w:rPr>
              <w:t>100</w:t>
            </w:r>
          </w:p>
        </w:tc>
        <w:tc>
          <w:tcPr>
            <w:tcW w:w="564" w:type="pct"/>
            <w:tcBorders>
              <w:top w:val="nil"/>
              <w:left w:val="nil"/>
              <w:bottom w:val="nil"/>
              <w:right w:val="nil"/>
            </w:tcBorders>
            <w:shd w:val="clear" w:color="auto" w:fill="auto"/>
            <w:noWrap/>
            <w:vAlign w:val="center"/>
            <w:hideMark/>
          </w:tcPr>
          <w:p w14:paraId="4517E3AE" w14:textId="064832D7"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999</w:t>
            </w:r>
          </w:p>
        </w:tc>
        <w:tc>
          <w:tcPr>
            <w:tcW w:w="565" w:type="pct"/>
            <w:tcBorders>
              <w:top w:val="nil"/>
              <w:left w:val="nil"/>
              <w:bottom w:val="nil"/>
              <w:right w:val="nil"/>
            </w:tcBorders>
            <w:shd w:val="clear" w:color="auto" w:fill="auto"/>
            <w:noWrap/>
            <w:vAlign w:val="center"/>
            <w:hideMark/>
          </w:tcPr>
          <w:p w14:paraId="40865FC8" w14:textId="3BD2C547"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995</w:t>
            </w:r>
          </w:p>
        </w:tc>
        <w:tc>
          <w:tcPr>
            <w:tcW w:w="565" w:type="pct"/>
            <w:tcBorders>
              <w:top w:val="nil"/>
              <w:left w:val="nil"/>
              <w:bottom w:val="nil"/>
              <w:right w:val="nil"/>
            </w:tcBorders>
            <w:shd w:val="clear" w:color="auto" w:fill="auto"/>
            <w:vAlign w:val="center"/>
            <w:hideMark/>
          </w:tcPr>
          <w:p w14:paraId="7E153FC3" w14:textId="52F15E9C"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997</w:t>
            </w:r>
          </w:p>
        </w:tc>
      </w:tr>
      <w:tr w:rsidR="00B32CED" w:rsidRPr="003263ED" w14:paraId="7B334430" w14:textId="77777777" w:rsidTr="001C79C6">
        <w:trPr>
          <w:trHeight w:val="300"/>
        </w:trPr>
        <w:tc>
          <w:tcPr>
            <w:tcW w:w="1072" w:type="pct"/>
            <w:tcBorders>
              <w:top w:val="nil"/>
              <w:left w:val="nil"/>
              <w:bottom w:val="nil"/>
              <w:right w:val="nil"/>
            </w:tcBorders>
            <w:shd w:val="clear" w:color="auto" w:fill="auto"/>
            <w:noWrap/>
            <w:vAlign w:val="center"/>
            <w:hideMark/>
          </w:tcPr>
          <w:p w14:paraId="6DB07C4B" w14:textId="0039642A" w:rsidR="00B32CED" w:rsidRPr="003263ED" w:rsidRDefault="00B32CED" w:rsidP="000C4D6A">
            <w:pPr>
              <w:rPr>
                <w:sz w:val="20"/>
                <w:szCs w:val="20"/>
              </w:rPr>
            </w:pPr>
            <w:r>
              <w:rPr>
                <w:sz w:val="20"/>
                <w:szCs w:val="20"/>
              </w:rPr>
              <w:t>Beans/</w:t>
            </w:r>
            <w:r w:rsidR="00054557">
              <w:rPr>
                <w:sz w:val="20"/>
                <w:szCs w:val="20"/>
              </w:rPr>
              <w:t>l</w:t>
            </w:r>
            <w:r w:rsidRPr="003263ED">
              <w:rPr>
                <w:sz w:val="20"/>
                <w:szCs w:val="20"/>
              </w:rPr>
              <w:t>egumes</w:t>
            </w:r>
          </w:p>
        </w:tc>
        <w:tc>
          <w:tcPr>
            <w:tcW w:w="560" w:type="pct"/>
            <w:tcBorders>
              <w:top w:val="nil"/>
              <w:left w:val="nil"/>
              <w:bottom w:val="nil"/>
              <w:right w:val="nil"/>
            </w:tcBorders>
            <w:shd w:val="clear" w:color="auto" w:fill="auto"/>
            <w:noWrap/>
            <w:vAlign w:val="center"/>
            <w:hideMark/>
          </w:tcPr>
          <w:p w14:paraId="269D4448" w14:textId="2B7E217F" w:rsidR="00B32CED" w:rsidRPr="003263ED" w:rsidRDefault="00B32CED" w:rsidP="001C79C6">
            <w:pPr>
              <w:jc w:val="center"/>
              <w:rPr>
                <w:sz w:val="20"/>
                <w:szCs w:val="20"/>
              </w:rPr>
            </w:pPr>
            <w:r w:rsidRPr="003263ED">
              <w:rPr>
                <w:sz w:val="20"/>
                <w:szCs w:val="20"/>
              </w:rPr>
              <w:t>2</w:t>
            </w:r>
            <w:r w:rsidR="005D4C6B">
              <w:rPr>
                <w:sz w:val="20"/>
                <w:szCs w:val="20"/>
              </w:rPr>
              <w:t>.</w:t>
            </w:r>
            <w:r w:rsidRPr="003263ED">
              <w:rPr>
                <w:sz w:val="20"/>
                <w:szCs w:val="20"/>
              </w:rPr>
              <w:t>40</w:t>
            </w:r>
          </w:p>
        </w:tc>
        <w:tc>
          <w:tcPr>
            <w:tcW w:w="562" w:type="pct"/>
            <w:tcBorders>
              <w:top w:val="nil"/>
              <w:left w:val="nil"/>
              <w:bottom w:val="nil"/>
              <w:right w:val="nil"/>
            </w:tcBorders>
            <w:shd w:val="clear" w:color="auto" w:fill="auto"/>
            <w:noWrap/>
            <w:vAlign w:val="center"/>
            <w:hideMark/>
          </w:tcPr>
          <w:p w14:paraId="7A513B85" w14:textId="4C90E683" w:rsidR="00B32CED" w:rsidRPr="003263ED" w:rsidRDefault="00B32CED" w:rsidP="001C79C6">
            <w:pPr>
              <w:jc w:val="center"/>
              <w:rPr>
                <w:sz w:val="20"/>
                <w:szCs w:val="20"/>
              </w:rPr>
            </w:pPr>
            <w:r w:rsidRPr="003263ED">
              <w:rPr>
                <w:sz w:val="20"/>
                <w:szCs w:val="20"/>
              </w:rPr>
              <w:t>2</w:t>
            </w:r>
            <w:r w:rsidR="005D4C6B">
              <w:rPr>
                <w:sz w:val="20"/>
                <w:szCs w:val="20"/>
              </w:rPr>
              <w:t>.</w:t>
            </w:r>
            <w:r w:rsidRPr="003263ED">
              <w:rPr>
                <w:sz w:val="20"/>
                <w:szCs w:val="20"/>
              </w:rPr>
              <w:t>4</w:t>
            </w:r>
          </w:p>
        </w:tc>
        <w:tc>
          <w:tcPr>
            <w:tcW w:w="568" w:type="pct"/>
            <w:tcBorders>
              <w:top w:val="nil"/>
              <w:left w:val="nil"/>
              <w:bottom w:val="nil"/>
              <w:right w:val="nil"/>
            </w:tcBorders>
            <w:shd w:val="clear" w:color="auto" w:fill="auto"/>
            <w:noWrap/>
            <w:vAlign w:val="center"/>
            <w:hideMark/>
          </w:tcPr>
          <w:p w14:paraId="19655475" w14:textId="3B734433" w:rsidR="00B32CED" w:rsidRPr="003263ED" w:rsidRDefault="00B32CED" w:rsidP="001C79C6">
            <w:pPr>
              <w:jc w:val="center"/>
              <w:rPr>
                <w:i/>
                <w:sz w:val="20"/>
                <w:szCs w:val="20"/>
                <w:vertAlign w:val="superscript"/>
              </w:rPr>
            </w:pPr>
            <w:r w:rsidRPr="003263ED">
              <w:rPr>
                <w:sz w:val="20"/>
                <w:szCs w:val="20"/>
              </w:rPr>
              <w:t>0</w:t>
            </w:r>
            <w:r w:rsidR="005D4C6B">
              <w:rPr>
                <w:sz w:val="20"/>
                <w:szCs w:val="20"/>
              </w:rPr>
              <w:t>.</w:t>
            </w:r>
            <w:r>
              <w:rPr>
                <w:sz w:val="20"/>
                <w:szCs w:val="20"/>
              </w:rPr>
              <w:t xml:space="preserve">77 </w:t>
            </w:r>
          </w:p>
        </w:tc>
        <w:tc>
          <w:tcPr>
            <w:tcW w:w="544" w:type="pct"/>
            <w:tcBorders>
              <w:top w:val="nil"/>
              <w:left w:val="nil"/>
              <w:bottom w:val="nil"/>
              <w:right w:val="nil"/>
            </w:tcBorders>
            <w:shd w:val="clear" w:color="auto" w:fill="auto"/>
            <w:noWrap/>
            <w:vAlign w:val="center"/>
            <w:hideMark/>
          </w:tcPr>
          <w:p w14:paraId="5F65B8C9" w14:textId="77777777" w:rsidR="00B32CED" w:rsidRPr="003263ED" w:rsidRDefault="00B32CED" w:rsidP="001C79C6">
            <w:pPr>
              <w:jc w:val="center"/>
              <w:rPr>
                <w:sz w:val="20"/>
                <w:szCs w:val="20"/>
              </w:rPr>
            </w:pPr>
            <w:r w:rsidRPr="003263ED">
              <w:rPr>
                <w:sz w:val="20"/>
                <w:szCs w:val="20"/>
              </w:rPr>
              <w:t>100</w:t>
            </w:r>
          </w:p>
        </w:tc>
        <w:tc>
          <w:tcPr>
            <w:tcW w:w="564" w:type="pct"/>
            <w:tcBorders>
              <w:top w:val="nil"/>
              <w:left w:val="nil"/>
              <w:bottom w:val="nil"/>
              <w:right w:val="nil"/>
            </w:tcBorders>
            <w:shd w:val="clear" w:color="auto" w:fill="auto"/>
            <w:noWrap/>
            <w:vAlign w:val="center"/>
            <w:hideMark/>
          </w:tcPr>
          <w:p w14:paraId="5C6EDE45" w14:textId="4E5EBFE5"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994</w:t>
            </w:r>
          </w:p>
        </w:tc>
        <w:tc>
          <w:tcPr>
            <w:tcW w:w="565" w:type="pct"/>
            <w:tcBorders>
              <w:top w:val="nil"/>
              <w:left w:val="nil"/>
              <w:bottom w:val="nil"/>
              <w:right w:val="nil"/>
            </w:tcBorders>
            <w:shd w:val="clear" w:color="auto" w:fill="auto"/>
            <w:noWrap/>
            <w:vAlign w:val="center"/>
            <w:hideMark/>
          </w:tcPr>
          <w:p w14:paraId="2451E272" w14:textId="037198BB"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994</w:t>
            </w:r>
          </w:p>
        </w:tc>
        <w:tc>
          <w:tcPr>
            <w:tcW w:w="565" w:type="pct"/>
            <w:tcBorders>
              <w:top w:val="nil"/>
              <w:left w:val="nil"/>
              <w:bottom w:val="nil"/>
              <w:right w:val="nil"/>
            </w:tcBorders>
            <w:shd w:val="clear" w:color="auto" w:fill="auto"/>
            <w:vAlign w:val="center"/>
            <w:hideMark/>
          </w:tcPr>
          <w:p w14:paraId="74690009" w14:textId="3A34F0ED"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994</w:t>
            </w:r>
          </w:p>
        </w:tc>
      </w:tr>
      <w:tr w:rsidR="00B32CED" w:rsidRPr="003263ED" w14:paraId="75AA7D1A" w14:textId="77777777" w:rsidTr="001C79C6">
        <w:trPr>
          <w:trHeight w:val="300"/>
        </w:trPr>
        <w:tc>
          <w:tcPr>
            <w:tcW w:w="1072" w:type="pct"/>
            <w:tcBorders>
              <w:top w:val="nil"/>
              <w:left w:val="nil"/>
              <w:bottom w:val="nil"/>
              <w:right w:val="nil"/>
            </w:tcBorders>
            <w:shd w:val="clear" w:color="auto" w:fill="auto"/>
            <w:noWrap/>
            <w:vAlign w:val="center"/>
          </w:tcPr>
          <w:p w14:paraId="17DFD74A" w14:textId="5489077B" w:rsidR="00B32CED" w:rsidRDefault="00B32CED" w:rsidP="000C4D6A">
            <w:pPr>
              <w:rPr>
                <w:sz w:val="20"/>
                <w:szCs w:val="20"/>
              </w:rPr>
            </w:pPr>
            <w:r w:rsidRPr="003263ED">
              <w:rPr>
                <w:sz w:val="20"/>
                <w:szCs w:val="20"/>
              </w:rPr>
              <w:t>Nuts</w:t>
            </w:r>
            <w:r w:rsidR="00EB5798">
              <w:rPr>
                <w:sz w:val="20"/>
                <w:szCs w:val="20"/>
              </w:rPr>
              <w:t>/seeds</w:t>
            </w:r>
          </w:p>
        </w:tc>
        <w:tc>
          <w:tcPr>
            <w:tcW w:w="560" w:type="pct"/>
            <w:tcBorders>
              <w:top w:val="nil"/>
              <w:left w:val="nil"/>
              <w:bottom w:val="nil"/>
              <w:right w:val="nil"/>
            </w:tcBorders>
            <w:shd w:val="clear" w:color="auto" w:fill="auto"/>
            <w:noWrap/>
            <w:vAlign w:val="center"/>
          </w:tcPr>
          <w:p w14:paraId="0152EB82" w14:textId="33019DEB" w:rsidR="00B32CED" w:rsidRPr="003263ED" w:rsidRDefault="00B32CED" w:rsidP="001C79C6">
            <w:pPr>
              <w:jc w:val="center"/>
              <w:rPr>
                <w:sz w:val="20"/>
                <w:szCs w:val="20"/>
              </w:rPr>
            </w:pPr>
            <w:r w:rsidRPr="003263ED">
              <w:rPr>
                <w:sz w:val="20"/>
                <w:szCs w:val="20"/>
              </w:rPr>
              <w:t>3</w:t>
            </w:r>
            <w:r w:rsidR="005D4C6B">
              <w:rPr>
                <w:sz w:val="20"/>
                <w:szCs w:val="20"/>
              </w:rPr>
              <w:t>.</w:t>
            </w:r>
            <w:r w:rsidRPr="003263ED">
              <w:rPr>
                <w:sz w:val="20"/>
                <w:szCs w:val="20"/>
              </w:rPr>
              <w:t>25</w:t>
            </w:r>
          </w:p>
        </w:tc>
        <w:tc>
          <w:tcPr>
            <w:tcW w:w="562" w:type="pct"/>
            <w:tcBorders>
              <w:top w:val="nil"/>
              <w:left w:val="nil"/>
              <w:bottom w:val="nil"/>
              <w:right w:val="nil"/>
            </w:tcBorders>
            <w:shd w:val="clear" w:color="auto" w:fill="auto"/>
            <w:noWrap/>
            <w:vAlign w:val="center"/>
          </w:tcPr>
          <w:p w14:paraId="6521817D" w14:textId="3190B594" w:rsidR="00B32CED" w:rsidRPr="003263ED" w:rsidRDefault="00B32CED" w:rsidP="001C79C6">
            <w:pPr>
              <w:jc w:val="center"/>
              <w:rPr>
                <w:sz w:val="20"/>
                <w:szCs w:val="20"/>
              </w:rPr>
            </w:pPr>
            <w:r w:rsidRPr="003263ED">
              <w:rPr>
                <w:sz w:val="20"/>
                <w:szCs w:val="20"/>
              </w:rPr>
              <w:t>21</w:t>
            </w:r>
            <w:r w:rsidR="005D4C6B">
              <w:rPr>
                <w:sz w:val="20"/>
                <w:szCs w:val="20"/>
              </w:rPr>
              <w:t>.</w:t>
            </w:r>
            <w:r w:rsidRPr="003263ED">
              <w:rPr>
                <w:sz w:val="20"/>
                <w:szCs w:val="20"/>
              </w:rPr>
              <w:t>0</w:t>
            </w:r>
          </w:p>
        </w:tc>
        <w:tc>
          <w:tcPr>
            <w:tcW w:w="568" w:type="pct"/>
            <w:tcBorders>
              <w:top w:val="nil"/>
              <w:left w:val="nil"/>
              <w:bottom w:val="nil"/>
              <w:right w:val="nil"/>
            </w:tcBorders>
            <w:shd w:val="clear" w:color="auto" w:fill="auto"/>
            <w:noWrap/>
            <w:vAlign w:val="center"/>
          </w:tcPr>
          <w:p w14:paraId="51717925" w14:textId="6CC214AE" w:rsidR="00B32CED" w:rsidRPr="003263ED" w:rsidRDefault="00B32CED" w:rsidP="001C79C6">
            <w:pPr>
              <w:jc w:val="center"/>
              <w:rPr>
                <w:sz w:val="20"/>
                <w:szCs w:val="20"/>
              </w:rPr>
            </w:pPr>
            <w:r w:rsidRPr="003263ED">
              <w:rPr>
                <w:sz w:val="20"/>
                <w:szCs w:val="20"/>
              </w:rPr>
              <w:t>0</w:t>
            </w:r>
            <w:r w:rsidR="005D4C6B">
              <w:rPr>
                <w:sz w:val="20"/>
                <w:szCs w:val="20"/>
              </w:rPr>
              <w:t>.</w:t>
            </w:r>
            <w:r>
              <w:rPr>
                <w:sz w:val="20"/>
                <w:szCs w:val="20"/>
              </w:rPr>
              <w:t xml:space="preserve">77 </w:t>
            </w:r>
            <w:r>
              <w:rPr>
                <w:i/>
                <w:sz w:val="20"/>
                <w:szCs w:val="20"/>
                <w:vertAlign w:val="superscript"/>
              </w:rPr>
              <w:t>3</w:t>
            </w:r>
          </w:p>
        </w:tc>
        <w:tc>
          <w:tcPr>
            <w:tcW w:w="544" w:type="pct"/>
            <w:tcBorders>
              <w:top w:val="nil"/>
              <w:left w:val="nil"/>
              <w:bottom w:val="nil"/>
              <w:right w:val="nil"/>
            </w:tcBorders>
            <w:shd w:val="clear" w:color="auto" w:fill="auto"/>
            <w:noWrap/>
            <w:vAlign w:val="center"/>
          </w:tcPr>
          <w:p w14:paraId="0941527E" w14:textId="1A4B2088" w:rsidR="00B32CED" w:rsidRPr="003263ED" w:rsidRDefault="00B32CED" w:rsidP="001C79C6">
            <w:pPr>
              <w:jc w:val="center"/>
              <w:rPr>
                <w:sz w:val="20"/>
                <w:szCs w:val="20"/>
              </w:rPr>
            </w:pPr>
            <w:r>
              <w:rPr>
                <w:sz w:val="20"/>
                <w:szCs w:val="20"/>
              </w:rPr>
              <w:t>16.2</w:t>
            </w:r>
          </w:p>
        </w:tc>
        <w:tc>
          <w:tcPr>
            <w:tcW w:w="564" w:type="pct"/>
            <w:tcBorders>
              <w:top w:val="nil"/>
              <w:left w:val="nil"/>
              <w:bottom w:val="nil"/>
              <w:right w:val="nil"/>
            </w:tcBorders>
            <w:shd w:val="clear" w:color="auto" w:fill="auto"/>
            <w:noWrap/>
            <w:vAlign w:val="center"/>
          </w:tcPr>
          <w:p w14:paraId="2A065B48" w14:textId="2721A560" w:rsidR="00B32CED" w:rsidRPr="001C79C6"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949</w:t>
            </w:r>
          </w:p>
        </w:tc>
        <w:tc>
          <w:tcPr>
            <w:tcW w:w="565" w:type="pct"/>
            <w:tcBorders>
              <w:top w:val="nil"/>
              <w:left w:val="nil"/>
              <w:bottom w:val="nil"/>
              <w:right w:val="nil"/>
            </w:tcBorders>
            <w:shd w:val="clear" w:color="auto" w:fill="auto"/>
            <w:noWrap/>
            <w:vAlign w:val="center"/>
          </w:tcPr>
          <w:p w14:paraId="50E892C7" w14:textId="3621DA3C" w:rsidR="00B32CED" w:rsidRPr="001C79C6"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713</w:t>
            </w:r>
          </w:p>
        </w:tc>
        <w:tc>
          <w:tcPr>
            <w:tcW w:w="565" w:type="pct"/>
            <w:tcBorders>
              <w:top w:val="nil"/>
              <w:left w:val="nil"/>
              <w:bottom w:val="nil"/>
              <w:right w:val="nil"/>
            </w:tcBorders>
            <w:shd w:val="clear" w:color="auto" w:fill="auto"/>
            <w:vAlign w:val="center"/>
          </w:tcPr>
          <w:p w14:paraId="0553A9EC" w14:textId="3466751D" w:rsidR="00B32CED" w:rsidRPr="001C79C6"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822</w:t>
            </w:r>
          </w:p>
        </w:tc>
      </w:tr>
      <w:tr w:rsidR="00B32CED" w:rsidRPr="003263ED" w14:paraId="072F88FD" w14:textId="77777777" w:rsidTr="001C79C6">
        <w:trPr>
          <w:trHeight w:val="300"/>
        </w:trPr>
        <w:tc>
          <w:tcPr>
            <w:tcW w:w="1072" w:type="pct"/>
            <w:tcBorders>
              <w:top w:val="nil"/>
              <w:left w:val="nil"/>
              <w:bottom w:val="nil"/>
              <w:right w:val="nil"/>
            </w:tcBorders>
            <w:shd w:val="clear" w:color="auto" w:fill="auto"/>
            <w:noWrap/>
            <w:vAlign w:val="center"/>
            <w:hideMark/>
          </w:tcPr>
          <w:p w14:paraId="4BD039A9" w14:textId="5B319898" w:rsidR="00B32CED" w:rsidRPr="003263ED" w:rsidRDefault="00B32CED" w:rsidP="000C4D6A">
            <w:pPr>
              <w:rPr>
                <w:sz w:val="20"/>
                <w:szCs w:val="20"/>
              </w:rPr>
            </w:pPr>
            <w:r>
              <w:rPr>
                <w:sz w:val="20"/>
                <w:szCs w:val="20"/>
              </w:rPr>
              <w:t>Seafood</w:t>
            </w:r>
            <w:r w:rsidRPr="003263ED">
              <w:rPr>
                <w:sz w:val="20"/>
                <w:szCs w:val="20"/>
              </w:rPr>
              <w:t xml:space="preserve"> n-3 fatty acids</w:t>
            </w:r>
          </w:p>
        </w:tc>
        <w:tc>
          <w:tcPr>
            <w:tcW w:w="560" w:type="pct"/>
            <w:tcBorders>
              <w:top w:val="nil"/>
              <w:left w:val="nil"/>
              <w:bottom w:val="nil"/>
              <w:right w:val="nil"/>
            </w:tcBorders>
            <w:shd w:val="clear" w:color="auto" w:fill="auto"/>
            <w:noWrap/>
            <w:vAlign w:val="center"/>
            <w:hideMark/>
          </w:tcPr>
          <w:p w14:paraId="0E40D5CC" w14:textId="62C06B7A" w:rsidR="00B32CED" w:rsidRPr="003263ED" w:rsidRDefault="00B32CED" w:rsidP="001C79C6">
            <w:pPr>
              <w:jc w:val="center"/>
              <w:rPr>
                <w:sz w:val="20"/>
                <w:szCs w:val="20"/>
              </w:rPr>
            </w:pPr>
            <w:r w:rsidRPr="003263ED">
              <w:rPr>
                <w:sz w:val="20"/>
                <w:szCs w:val="20"/>
              </w:rPr>
              <w:t>0</w:t>
            </w:r>
            <w:r w:rsidR="005D4C6B">
              <w:rPr>
                <w:sz w:val="20"/>
                <w:szCs w:val="20"/>
              </w:rPr>
              <w:t>.</w:t>
            </w:r>
            <w:r w:rsidRPr="003263ED">
              <w:rPr>
                <w:sz w:val="20"/>
                <w:szCs w:val="20"/>
              </w:rPr>
              <w:t>11</w:t>
            </w:r>
          </w:p>
        </w:tc>
        <w:tc>
          <w:tcPr>
            <w:tcW w:w="562" w:type="pct"/>
            <w:tcBorders>
              <w:top w:val="nil"/>
              <w:left w:val="nil"/>
              <w:bottom w:val="nil"/>
              <w:right w:val="nil"/>
            </w:tcBorders>
            <w:shd w:val="clear" w:color="auto" w:fill="auto"/>
            <w:noWrap/>
            <w:vAlign w:val="center"/>
            <w:hideMark/>
          </w:tcPr>
          <w:p w14:paraId="6856BEEF" w14:textId="613F6BA1" w:rsidR="00B32CED" w:rsidRPr="003263ED" w:rsidRDefault="00B32CED" w:rsidP="001C79C6">
            <w:pPr>
              <w:jc w:val="center"/>
              <w:rPr>
                <w:sz w:val="20"/>
                <w:szCs w:val="20"/>
              </w:rPr>
            </w:pPr>
            <w:r w:rsidRPr="003263ED">
              <w:rPr>
                <w:sz w:val="20"/>
                <w:szCs w:val="20"/>
              </w:rPr>
              <w:t>0</w:t>
            </w:r>
            <w:r w:rsidR="005D4C6B">
              <w:rPr>
                <w:sz w:val="20"/>
                <w:szCs w:val="20"/>
              </w:rPr>
              <w:t>.</w:t>
            </w:r>
            <w:r w:rsidRPr="003263ED">
              <w:rPr>
                <w:sz w:val="20"/>
                <w:szCs w:val="20"/>
              </w:rPr>
              <w:t>12</w:t>
            </w:r>
          </w:p>
        </w:tc>
        <w:tc>
          <w:tcPr>
            <w:tcW w:w="568" w:type="pct"/>
            <w:tcBorders>
              <w:top w:val="nil"/>
              <w:left w:val="nil"/>
              <w:bottom w:val="nil"/>
              <w:right w:val="nil"/>
            </w:tcBorders>
            <w:shd w:val="clear" w:color="auto" w:fill="auto"/>
            <w:noWrap/>
            <w:vAlign w:val="center"/>
            <w:hideMark/>
          </w:tcPr>
          <w:p w14:paraId="62E7D022" w14:textId="096ACAA7" w:rsidR="00B32CED" w:rsidRPr="003263ED" w:rsidRDefault="00B32CED" w:rsidP="001C79C6">
            <w:pPr>
              <w:jc w:val="center"/>
              <w:rPr>
                <w:i/>
                <w:sz w:val="20"/>
                <w:szCs w:val="20"/>
                <w:vertAlign w:val="superscript"/>
              </w:rPr>
            </w:pPr>
            <w:r w:rsidRPr="003263ED">
              <w:rPr>
                <w:sz w:val="20"/>
                <w:szCs w:val="20"/>
              </w:rPr>
              <w:t>0</w:t>
            </w:r>
            <w:r w:rsidR="005D4C6B">
              <w:rPr>
                <w:sz w:val="20"/>
                <w:szCs w:val="20"/>
              </w:rPr>
              <w:t>.</w:t>
            </w:r>
            <w:r w:rsidRPr="003263ED">
              <w:rPr>
                <w:sz w:val="20"/>
                <w:szCs w:val="20"/>
              </w:rPr>
              <w:t>9</w:t>
            </w:r>
            <w:r>
              <w:rPr>
                <w:sz w:val="20"/>
                <w:szCs w:val="20"/>
              </w:rPr>
              <w:t xml:space="preserve">2 </w:t>
            </w:r>
            <w:r>
              <w:rPr>
                <w:i/>
                <w:sz w:val="20"/>
                <w:szCs w:val="20"/>
                <w:vertAlign w:val="superscript"/>
              </w:rPr>
              <w:t>4</w:t>
            </w:r>
          </w:p>
        </w:tc>
        <w:tc>
          <w:tcPr>
            <w:tcW w:w="544" w:type="pct"/>
            <w:tcBorders>
              <w:top w:val="nil"/>
              <w:left w:val="nil"/>
              <w:bottom w:val="nil"/>
              <w:right w:val="nil"/>
            </w:tcBorders>
            <w:shd w:val="clear" w:color="auto" w:fill="auto"/>
            <w:noWrap/>
            <w:vAlign w:val="center"/>
            <w:hideMark/>
          </w:tcPr>
          <w:p w14:paraId="7228851C" w14:textId="0D2D0DA7" w:rsidR="00B32CED" w:rsidRPr="003263ED" w:rsidRDefault="00B32CED" w:rsidP="001C79C6">
            <w:pPr>
              <w:jc w:val="center"/>
              <w:rPr>
                <w:sz w:val="20"/>
                <w:szCs w:val="20"/>
              </w:rPr>
            </w:pPr>
            <w:r w:rsidRPr="003263ED">
              <w:rPr>
                <w:sz w:val="20"/>
                <w:szCs w:val="20"/>
              </w:rPr>
              <w:t>0</w:t>
            </w:r>
            <w:r w:rsidR="005D4C6B">
              <w:rPr>
                <w:sz w:val="20"/>
                <w:szCs w:val="20"/>
              </w:rPr>
              <w:t>.</w:t>
            </w:r>
            <w:r w:rsidRPr="003263ED">
              <w:rPr>
                <w:sz w:val="20"/>
                <w:szCs w:val="20"/>
              </w:rPr>
              <w:t>1</w:t>
            </w:r>
          </w:p>
        </w:tc>
        <w:tc>
          <w:tcPr>
            <w:tcW w:w="564" w:type="pct"/>
            <w:tcBorders>
              <w:top w:val="nil"/>
              <w:left w:val="nil"/>
              <w:bottom w:val="nil"/>
              <w:right w:val="nil"/>
            </w:tcBorders>
            <w:shd w:val="clear" w:color="auto" w:fill="auto"/>
            <w:noWrap/>
            <w:vAlign w:val="center"/>
            <w:hideMark/>
          </w:tcPr>
          <w:p w14:paraId="17877E6F" w14:textId="62C5E073"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912</w:t>
            </w:r>
          </w:p>
        </w:tc>
        <w:tc>
          <w:tcPr>
            <w:tcW w:w="565" w:type="pct"/>
            <w:tcBorders>
              <w:top w:val="nil"/>
              <w:left w:val="nil"/>
              <w:bottom w:val="nil"/>
              <w:right w:val="nil"/>
            </w:tcBorders>
            <w:shd w:val="clear" w:color="auto" w:fill="auto"/>
            <w:noWrap/>
            <w:vAlign w:val="center"/>
            <w:hideMark/>
          </w:tcPr>
          <w:p w14:paraId="440A1428" w14:textId="6FEADCF6"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905</w:t>
            </w:r>
          </w:p>
        </w:tc>
        <w:tc>
          <w:tcPr>
            <w:tcW w:w="565" w:type="pct"/>
            <w:tcBorders>
              <w:top w:val="nil"/>
              <w:left w:val="nil"/>
              <w:bottom w:val="nil"/>
              <w:right w:val="nil"/>
            </w:tcBorders>
            <w:shd w:val="clear" w:color="auto" w:fill="auto"/>
            <w:vAlign w:val="center"/>
            <w:hideMark/>
          </w:tcPr>
          <w:p w14:paraId="51B42656" w14:textId="5FB91556"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909</w:t>
            </w:r>
          </w:p>
        </w:tc>
      </w:tr>
      <w:tr w:rsidR="00B32CED" w:rsidRPr="003263ED" w14:paraId="7586589E" w14:textId="77777777" w:rsidTr="001C79C6">
        <w:trPr>
          <w:trHeight w:val="300"/>
        </w:trPr>
        <w:tc>
          <w:tcPr>
            <w:tcW w:w="1072" w:type="pct"/>
            <w:tcBorders>
              <w:top w:val="nil"/>
              <w:left w:val="nil"/>
              <w:bottom w:val="nil"/>
              <w:right w:val="nil"/>
            </w:tcBorders>
            <w:shd w:val="clear" w:color="auto" w:fill="auto"/>
            <w:noWrap/>
            <w:vAlign w:val="center"/>
            <w:hideMark/>
          </w:tcPr>
          <w:p w14:paraId="45A6F9EC" w14:textId="6CD74EC0" w:rsidR="00B32CED" w:rsidRPr="003263ED" w:rsidRDefault="00B32CED" w:rsidP="00054557">
            <w:pPr>
              <w:rPr>
                <w:sz w:val="20"/>
                <w:szCs w:val="20"/>
              </w:rPr>
            </w:pPr>
            <w:r w:rsidRPr="003263ED">
              <w:rPr>
                <w:sz w:val="20"/>
                <w:szCs w:val="20"/>
              </w:rPr>
              <w:t xml:space="preserve">Extra-virgin </w:t>
            </w:r>
            <w:r w:rsidR="00054557">
              <w:rPr>
                <w:sz w:val="20"/>
                <w:szCs w:val="20"/>
              </w:rPr>
              <w:t>o</w:t>
            </w:r>
            <w:r w:rsidRPr="003263ED">
              <w:rPr>
                <w:sz w:val="20"/>
                <w:szCs w:val="20"/>
              </w:rPr>
              <w:t xml:space="preserve">live </w:t>
            </w:r>
            <w:r w:rsidR="00054557">
              <w:rPr>
                <w:sz w:val="20"/>
                <w:szCs w:val="20"/>
              </w:rPr>
              <w:t>o</w:t>
            </w:r>
            <w:r w:rsidRPr="003263ED">
              <w:rPr>
                <w:sz w:val="20"/>
                <w:szCs w:val="20"/>
              </w:rPr>
              <w:t>il</w:t>
            </w:r>
            <w:r>
              <w:rPr>
                <w:sz w:val="20"/>
                <w:szCs w:val="20"/>
              </w:rPr>
              <w:t xml:space="preserve"> (%E)</w:t>
            </w:r>
          </w:p>
        </w:tc>
        <w:tc>
          <w:tcPr>
            <w:tcW w:w="560" w:type="pct"/>
            <w:tcBorders>
              <w:top w:val="nil"/>
              <w:left w:val="nil"/>
              <w:bottom w:val="single" w:sz="4" w:space="0" w:color="auto"/>
              <w:right w:val="nil"/>
            </w:tcBorders>
            <w:shd w:val="clear" w:color="auto" w:fill="auto"/>
            <w:noWrap/>
            <w:vAlign w:val="center"/>
            <w:hideMark/>
          </w:tcPr>
          <w:p w14:paraId="31CEAC6D" w14:textId="60F4913B" w:rsidR="00B32CED" w:rsidRPr="003263ED" w:rsidRDefault="00B32CED" w:rsidP="001C79C6">
            <w:pPr>
              <w:jc w:val="center"/>
              <w:rPr>
                <w:sz w:val="20"/>
                <w:szCs w:val="20"/>
              </w:rPr>
            </w:pPr>
            <w:r w:rsidRPr="003263ED">
              <w:rPr>
                <w:sz w:val="20"/>
                <w:szCs w:val="20"/>
              </w:rPr>
              <w:t>4</w:t>
            </w:r>
            <w:r w:rsidR="005D4C6B">
              <w:rPr>
                <w:sz w:val="20"/>
                <w:szCs w:val="20"/>
              </w:rPr>
              <w:t>.</w:t>
            </w:r>
            <w:r w:rsidRPr="003263ED">
              <w:rPr>
                <w:sz w:val="20"/>
                <w:szCs w:val="20"/>
              </w:rPr>
              <w:t>97</w:t>
            </w:r>
          </w:p>
        </w:tc>
        <w:tc>
          <w:tcPr>
            <w:tcW w:w="562" w:type="pct"/>
            <w:tcBorders>
              <w:top w:val="nil"/>
              <w:left w:val="nil"/>
              <w:bottom w:val="single" w:sz="4" w:space="0" w:color="auto"/>
              <w:right w:val="nil"/>
            </w:tcBorders>
            <w:shd w:val="clear" w:color="auto" w:fill="auto"/>
            <w:noWrap/>
            <w:vAlign w:val="center"/>
            <w:hideMark/>
          </w:tcPr>
          <w:p w14:paraId="60B99555" w14:textId="77411DD6" w:rsidR="00B32CED" w:rsidRPr="003263ED" w:rsidRDefault="00B32CED" w:rsidP="001C79C6">
            <w:pPr>
              <w:jc w:val="center"/>
              <w:rPr>
                <w:sz w:val="20"/>
                <w:szCs w:val="20"/>
              </w:rPr>
            </w:pPr>
            <w:r w:rsidRPr="003263ED">
              <w:rPr>
                <w:sz w:val="20"/>
                <w:szCs w:val="20"/>
              </w:rPr>
              <w:t>1</w:t>
            </w:r>
            <w:r w:rsidR="005D4C6B">
              <w:rPr>
                <w:sz w:val="20"/>
                <w:szCs w:val="20"/>
              </w:rPr>
              <w:t>.</w:t>
            </w:r>
            <w:r w:rsidRPr="003263ED">
              <w:rPr>
                <w:sz w:val="20"/>
                <w:szCs w:val="20"/>
              </w:rPr>
              <w:t>08</w:t>
            </w:r>
          </w:p>
        </w:tc>
        <w:tc>
          <w:tcPr>
            <w:tcW w:w="568" w:type="pct"/>
            <w:tcBorders>
              <w:top w:val="nil"/>
              <w:left w:val="nil"/>
              <w:bottom w:val="single" w:sz="4" w:space="0" w:color="auto"/>
              <w:right w:val="nil"/>
            </w:tcBorders>
            <w:shd w:val="clear" w:color="auto" w:fill="auto"/>
            <w:noWrap/>
            <w:vAlign w:val="center"/>
            <w:hideMark/>
          </w:tcPr>
          <w:p w14:paraId="4AA2BF83" w14:textId="21C57C7E" w:rsidR="00B32CED" w:rsidRPr="003263ED" w:rsidRDefault="00B32CED" w:rsidP="001C79C6">
            <w:pPr>
              <w:jc w:val="center"/>
              <w:rPr>
                <w:i/>
                <w:sz w:val="20"/>
                <w:szCs w:val="20"/>
                <w:vertAlign w:val="superscript"/>
              </w:rPr>
            </w:pPr>
            <w:r w:rsidRPr="003263ED">
              <w:rPr>
                <w:sz w:val="20"/>
                <w:szCs w:val="20"/>
              </w:rPr>
              <w:t>0</w:t>
            </w:r>
            <w:r w:rsidR="005D4C6B">
              <w:rPr>
                <w:sz w:val="20"/>
                <w:szCs w:val="20"/>
              </w:rPr>
              <w:t>.</w:t>
            </w:r>
            <w:r w:rsidRPr="003263ED">
              <w:rPr>
                <w:sz w:val="20"/>
                <w:szCs w:val="20"/>
              </w:rPr>
              <w:t>9</w:t>
            </w:r>
            <w:r>
              <w:rPr>
                <w:sz w:val="20"/>
                <w:szCs w:val="20"/>
              </w:rPr>
              <w:t xml:space="preserve">0 </w:t>
            </w:r>
            <w:r>
              <w:rPr>
                <w:i/>
                <w:sz w:val="20"/>
                <w:szCs w:val="20"/>
                <w:vertAlign w:val="superscript"/>
              </w:rPr>
              <w:t>5</w:t>
            </w:r>
          </w:p>
        </w:tc>
        <w:tc>
          <w:tcPr>
            <w:tcW w:w="544" w:type="pct"/>
            <w:tcBorders>
              <w:top w:val="nil"/>
              <w:left w:val="nil"/>
              <w:bottom w:val="single" w:sz="4" w:space="0" w:color="auto"/>
              <w:right w:val="nil"/>
            </w:tcBorders>
            <w:shd w:val="clear" w:color="auto" w:fill="auto"/>
            <w:noWrap/>
            <w:vAlign w:val="center"/>
            <w:hideMark/>
          </w:tcPr>
          <w:p w14:paraId="6099D210" w14:textId="0600D6C6" w:rsidR="00B32CED" w:rsidRPr="003263ED" w:rsidRDefault="00B32CED" w:rsidP="001C79C6">
            <w:pPr>
              <w:jc w:val="center"/>
              <w:rPr>
                <w:sz w:val="20"/>
                <w:szCs w:val="20"/>
              </w:rPr>
            </w:pPr>
            <w:r w:rsidRPr="003263ED">
              <w:rPr>
                <w:sz w:val="20"/>
                <w:szCs w:val="20"/>
              </w:rPr>
              <w:t>5</w:t>
            </w:r>
            <w:r w:rsidR="005D4C6B">
              <w:rPr>
                <w:sz w:val="20"/>
                <w:szCs w:val="20"/>
              </w:rPr>
              <w:t>.</w:t>
            </w:r>
            <w:r w:rsidRPr="003263ED">
              <w:rPr>
                <w:sz w:val="20"/>
                <w:szCs w:val="20"/>
              </w:rPr>
              <w:t>0</w:t>
            </w:r>
          </w:p>
        </w:tc>
        <w:tc>
          <w:tcPr>
            <w:tcW w:w="564" w:type="pct"/>
            <w:tcBorders>
              <w:top w:val="nil"/>
              <w:left w:val="nil"/>
              <w:bottom w:val="single" w:sz="4" w:space="0" w:color="auto"/>
              <w:right w:val="nil"/>
            </w:tcBorders>
            <w:shd w:val="clear" w:color="auto" w:fill="auto"/>
            <w:noWrap/>
            <w:vAlign w:val="center"/>
            <w:hideMark/>
          </w:tcPr>
          <w:p w14:paraId="081CA8FA" w14:textId="762C5C3B"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901</w:t>
            </w:r>
          </w:p>
        </w:tc>
        <w:tc>
          <w:tcPr>
            <w:tcW w:w="565" w:type="pct"/>
            <w:tcBorders>
              <w:top w:val="nil"/>
              <w:left w:val="nil"/>
              <w:bottom w:val="single" w:sz="4" w:space="0" w:color="auto"/>
              <w:right w:val="nil"/>
            </w:tcBorders>
            <w:shd w:val="clear" w:color="auto" w:fill="auto"/>
            <w:noWrap/>
            <w:vAlign w:val="center"/>
            <w:hideMark/>
          </w:tcPr>
          <w:p w14:paraId="4E8B2748" w14:textId="77D1B281"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977</w:t>
            </w:r>
          </w:p>
        </w:tc>
        <w:tc>
          <w:tcPr>
            <w:tcW w:w="565" w:type="pct"/>
            <w:tcBorders>
              <w:top w:val="nil"/>
              <w:left w:val="nil"/>
              <w:bottom w:val="single" w:sz="4" w:space="0" w:color="auto"/>
              <w:right w:val="nil"/>
            </w:tcBorders>
            <w:shd w:val="clear" w:color="auto" w:fill="auto"/>
            <w:vAlign w:val="center"/>
            <w:hideMark/>
          </w:tcPr>
          <w:p w14:paraId="4B6ED24B" w14:textId="2AE1F2E6" w:rsidR="00B32CED" w:rsidRPr="00F71AB2" w:rsidRDefault="00B32CED" w:rsidP="001C79C6">
            <w:pPr>
              <w:jc w:val="center"/>
              <w:rPr>
                <w:rFonts w:cs="Times New Roman"/>
                <w:sz w:val="20"/>
                <w:szCs w:val="20"/>
              </w:rPr>
            </w:pPr>
            <w:r w:rsidRPr="001C79C6">
              <w:rPr>
                <w:rFonts w:cs="Times New Roman"/>
                <w:sz w:val="20"/>
                <w:szCs w:val="20"/>
              </w:rPr>
              <w:t>0</w:t>
            </w:r>
            <w:r w:rsidR="005D4C6B">
              <w:rPr>
                <w:sz w:val="20"/>
                <w:szCs w:val="20"/>
              </w:rPr>
              <w:t>.</w:t>
            </w:r>
            <w:r w:rsidRPr="001C79C6">
              <w:rPr>
                <w:rFonts w:cs="Times New Roman"/>
                <w:sz w:val="20"/>
                <w:szCs w:val="20"/>
              </w:rPr>
              <w:t>938</w:t>
            </w:r>
          </w:p>
        </w:tc>
      </w:tr>
      <w:tr w:rsidR="00B32CED" w:rsidRPr="003263ED" w14:paraId="032CE19C" w14:textId="77777777" w:rsidTr="001C79C6">
        <w:trPr>
          <w:trHeight w:val="476"/>
        </w:trPr>
        <w:tc>
          <w:tcPr>
            <w:tcW w:w="1072" w:type="pct"/>
            <w:tcBorders>
              <w:top w:val="nil"/>
              <w:left w:val="nil"/>
              <w:bottom w:val="nil"/>
              <w:right w:val="nil"/>
            </w:tcBorders>
            <w:shd w:val="clear" w:color="auto" w:fill="auto"/>
            <w:noWrap/>
            <w:vAlign w:val="center"/>
            <w:hideMark/>
          </w:tcPr>
          <w:p w14:paraId="3E028947" w14:textId="77777777" w:rsidR="00B32CED" w:rsidRPr="003263ED" w:rsidRDefault="00B32CED" w:rsidP="000C4D6A">
            <w:pPr>
              <w:rPr>
                <w:b/>
                <w:i/>
                <w:sz w:val="20"/>
                <w:szCs w:val="20"/>
              </w:rPr>
            </w:pPr>
          </w:p>
        </w:tc>
        <w:tc>
          <w:tcPr>
            <w:tcW w:w="2234" w:type="pct"/>
            <w:gridSpan w:val="4"/>
            <w:tcBorders>
              <w:top w:val="single" w:sz="4" w:space="0" w:color="auto"/>
              <w:left w:val="nil"/>
              <w:bottom w:val="nil"/>
              <w:right w:val="nil"/>
            </w:tcBorders>
            <w:shd w:val="clear" w:color="auto" w:fill="auto"/>
            <w:noWrap/>
            <w:vAlign w:val="center"/>
            <w:hideMark/>
          </w:tcPr>
          <w:p w14:paraId="02594795" w14:textId="77777777" w:rsidR="00B32CED" w:rsidRPr="003263ED" w:rsidRDefault="00B32CED" w:rsidP="00F71AB2">
            <w:pPr>
              <w:rPr>
                <w:b/>
                <w:i/>
                <w:sz w:val="20"/>
                <w:szCs w:val="20"/>
              </w:rPr>
            </w:pPr>
            <w:r w:rsidRPr="003263ED">
              <w:rPr>
                <w:b/>
                <w:i/>
                <w:sz w:val="20"/>
                <w:szCs w:val="20"/>
              </w:rPr>
              <w:t>Calculated Overall Effect (all six dietary factors)</w:t>
            </w:r>
          </w:p>
        </w:tc>
        <w:tc>
          <w:tcPr>
            <w:tcW w:w="564" w:type="pct"/>
            <w:tcBorders>
              <w:top w:val="single" w:sz="4" w:space="0" w:color="auto"/>
              <w:left w:val="nil"/>
              <w:bottom w:val="nil"/>
              <w:right w:val="nil"/>
            </w:tcBorders>
            <w:shd w:val="clear" w:color="auto" w:fill="auto"/>
            <w:noWrap/>
            <w:vAlign w:val="center"/>
            <w:hideMark/>
          </w:tcPr>
          <w:p w14:paraId="361BC9FD" w14:textId="4491F474" w:rsidR="00B32CED" w:rsidRPr="00F71AB2" w:rsidRDefault="00B32CED" w:rsidP="001C79C6">
            <w:pPr>
              <w:jc w:val="center"/>
              <w:rPr>
                <w:rFonts w:cs="Times New Roman"/>
                <w:b/>
                <w:i/>
                <w:sz w:val="20"/>
                <w:szCs w:val="20"/>
              </w:rPr>
            </w:pPr>
            <w:r w:rsidRPr="001C79C6">
              <w:rPr>
                <w:rFonts w:cs="Times New Roman"/>
                <w:b/>
                <w:bCs/>
                <w:i/>
                <w:iCs/>
                <w:sz w:val="20"/>
                <w:szCs w:val="20"/>
              </w:rPr>
              <w:t>0</w:t>
            </w:r>
            <w:r w:rsidR="005D4C6B">
              <w:rPr>
                <w:rFonts w:cs="Times New Roman"/>
                <w:b/>
                <w:bCs/>
                <w:i/>
                <w:iCs/>
                <w:sz w:val="20"/>
                <w:szCs w:val="20"/>
              </w:rPr>
              <w:t>.</w:t>
            </w:r>
            <w:r w:rsidRPr="001C79C6">
              <w:rPr>
                <w:rFonts w:cs="Times New Roman"/>
                <w:b/>
                <w:bCs/>
                <w:i/>
                <w:iCs/>
                <w:sz w:val="20"/>
                <w:szCs w:val="20"/>
              </w:rPr>
              <w:t>771</w:t>
            </w:r>
          </w:p>
        </w:tc>
        <w:tc>
          <w:tcPr>
            <w:tcW w:w="565" w:type="pct"/>
            <w:tcBorders>
              <w:top w:val="single" w:sz="4" w:space="0" w:color="auto"/>
              <w:left w:val="nil"/>
              <w:bottom w:val="nil"/>
              <w:right w:val="nil"/>
            </w:tcBorders>
            <w:shd w:val="clear" w:color="auto" w:fill="auto"/>
            <w:noWrap/>
            <w:vAlign w:val="center"/>
            <w:hideMark/>
          </w:tcPr>
          <w:p w14:paraId="6320C4DA" w14:textId="12722F8E" w:rsidR="00B32CED" w:rsidRPr="00F71AB2" w:rsidRDefault="00B32CED" w:rsidP="001C79C6">
            <w:pPr>
              <w:jc w:val="center"/>
              <w:rPr>
                <w:rFonts w:cs="Times New Roman"/>
                <w:b/>
                <w:i/>
                <w:sz w:val="20"/>
                <w:szCs w:val="20"/>
              </w:rPr>
            </w:pPr>
            <w:r w:rsidRPr="001C79C6">
              <w:rPr>
                <w:rFonts w:cs="Times New Roman"/>
                <w:b/>
                <w:bCs/>
                <w:i/>
                <w:iCs/>
                <w:sz w:val="20"/>
                <w:szCs w:val="20"/>
              </w:rPr>
              <w:t>0</w:t>
            </w:r>
            <w:r w:rsidR="005D4C6B">
              <w:rPr>
                <w:rFonts w:cs="Times New Roman"/>
                <w:b/>
                <w:bCs/>
                <w:i/>
                <w:iCs/>
                <w:sz w:val="20"/>
                <w:szCs w:val="20"/>
              </w:rPr>
              <w:t>.</w:t>
            </w:r>
            <w:r w:rsidRPr="001C79C6">
              <w:rPr>
                <w:rFonts w:cs="Times New Roman"/>
                <w:b/>
                <w:bCs/>
                <w:i/>
                <w:iCs/>
                <w:sz w:val="20"/>
                <w:szCs w:val="20"/>
              </w:rPr>
              <w:t>618</w:t>
            </w:r>
          </w:p>
        </w:tc>
        <w:tc>
          <w:tcPr>
            <w:tcW w:w="565" w:type="pct"/>
            <w:tcBorders>
              <w:top w:val="single" w:sz="4" w:space="0" w:color="auto"/>
              <w:left w:val="nil"/>
              <w:bottom w:val="nil"/>
              <w:right w:val="nil"/>
            </w:tcBorders>
            <w:shd w:val="clear" w:color="auto" w:fill="auto"/>
            <w:vAlign w:val="center"/>
            <w:hideMark/>
          </w:tcPr>
          <w:p w14:paraId="7B2CDD25" w14:textId="4FD2BB3F" w:rsidR="00B32CED" w:rsidRPr="00F71AB2" w:rsidRDefault="00B32CED" w:rsidP="001C79C6">
            <w:pPr>
              <w:jc w:val="center"/>
              <w:rPr>
                <w:rFonts w:cs="Times New Roman"/>
                <w:b/>
                <w:i/>
                <w:sz w:val="20"/>
                <w:szCs w:val="20"/>
              </w:rPr>
            </w:pPr>
            <w:r w:rsidRPr="001C79C6">
              <w:rPr>
                <w:rFonts w:cs="Times New Roman"/>
                <w:b/>
                <w:bCs/>
                <w:i/>
                <w:iCs/>
                <w:sz w:val="20"/>
                <w:szCs w:val="20"/>
              </w:rPr>
              <w:t>0</w:t>
            </w:r>
            <w:r w:rsidR="005D4C6B">
              <w:rPr>
                <w:rFonts w:cs="Times New Roman"/>
                <w:b/>
                <w:bCs/>
                <w:i/>
                <w:iCs/>
                <w:sz w:val="20"/>
                <w:szCs w:val="20"/>
              </w:rPr>
              <w:t>.</w:t>
            </w:r>
            <w:r w:rsidRPr="001C79C6">
              <w:rPr>
                <w:rFonts w:cs="Times New Roman"/>
                <w:b/>
                <w:bCs/>
                <w:i/>
                <w:iCs/>
                <w:sz w:val="20"/>
                <w:szCs w:val="20"/>
              </w:rPr>
              <w:t>691</w:t>
            </w:r>
          </w:p>
        </w:tc>
      </w:tr>
      <w:tr w:rsidR="00B32CED" w:rsidRPr="003263ED" w14:paraId="6B7639A1" w14:textId="77777777" w:rsidTr="001C79C6">
        <w:trPr>
          <w:trHeight w:val="459"/>
        </w:trPr>
        <w:tc>
          <w:tcPr>
            <w:tcW w:w="1072" w:type="pct"/>
            <w:tcBorders>
              <w:top w:val="nil"/>
              <w:left w:val="nil"/>
              <w:bottom w:val="single" w:sz="4" w:space="0" w:color="auto"/>
              <w:right w:val="nil"/>
            </w:tcBorders>
            <w:shd w:val="clear" w:color="auto" w:fill="auto"/>
            <w:noWrap/>
            <w:vAlign w:val="center"/>
            <w:hideMark/>
          </w:tcPr>
          <w:p w14:paraId="641E2840" w14:textId="77777777" w:rsidR="00B32CED" w:rsidRPr="003263ED" w:rsidRDefault="00B32CED" w:rsidP="000C4D6A">
            <w:pPr>
              <w:rPr>
                <w:b/>
                <w:i/>
                <w:sz w:val="20"/>
                <w:szCs w:val="20"/>
              </w:rPr>
            </w:pPr>
            <w:r w:rsidRPr="003263ED">
              <w:rPr>
                <w:b/>
                <w:i/>
                <w:sz w:val="20"/>
                <w:szCs w:val="20"/>
              </w:rPr>
              <w:t> </w:t>
            </w:r>
          </w:p>
        </w:tc>
        <w:tc>
          <w:tcPr>
            <w:tcW w:w="2234" w:type="pct"/>
            <w:gridSpan w:val="4"/>
            <w:tcBorders>
              <w:top w:val="nil"/>
              <w:left w:val="nil"/>
              <w:bottom w:val="single" w:sz="4" w:space="0" w:color="auto"/>
              <w:right w:val="nil"/>
            </w:tcBorders>
            <w:shd w:val="clear" w:color="auto" w:fill="auto"/>
            <w:noWrap/>
            <w:vAlign w:val="center"/>
            <w:hideMark/>
          </w:tcPr>
          <w:p w14:paraId="7F0D2F32" w14:textId="77777777" w:rsidR="00B32CED" w:rsidRPr="003263ED" w:rsidRDefault="00B32CED" w:rsidP="00F71AB2">
            <w:pPr>
              <w:rPr>
                <w:b/>
                <w:i/>
                <w:sz w:val="20"/>
                <w:szCs w:val="20"/>
              </w:rPr>
            </w:pPr>
            <w:r w:rsidRPr="003263ED">
              <w:rPr>
                <w:b/>
                <w:i/>
                <w:sz w:val="20"/>
                <w:szCs w:val="20"/>
              </w:rPr>
              <w:t>Observed Effect in PREDIMED</w:t>
            </w:r>
          </w:p>
        </w:tc>
        <w:tc>
          <w:tcPr>
            <w:tcW w:w="564" w:type="pct"/>
            <w:tcBorders>
              <w:top w:val="nil"/>
              <w:left w:val="nil"/>
              <w:bottom w:val="single" w:sz="4" w:space="0" w:color="auto"/>
              <w:right w:val="nil"/>
            </w:tcBorders>
            <w:shd w:val="clear" w:color="auto" w:fill="auto"/>
            <w:noWrap/>
            <w:vAlign w:val="center"/>
            <w:hideMark/>
          </w:tcPr>
          <w:p w14:paraId="0950A048" w14:textId="632700D0" w:rsidR="00B32CED" w:rsidRPr="00F71AB2" w:rsidRDefault="00B32CED" w:rsidP="001C79C6">
            <w:pPr>
              <w:jc w:val="center"/>
              <w:rPr>
                <w:rFonts w:cs="Times New Roman"/>
                <w:b/>
                <w:i/>
                <w:sz w:val="20"/>
                <w:szCs w:val="20"/>
              </w:rPr>
            </w:pPr>
            <w:r w:rsidRPr="00F71AB2">
              <w:rPr>
                <w:rFonts w:cs="Times New Roman"/>
                <w:b/>
                <w:i/>
                <w:sz w:val="20"/>
                <w:szCs w:val="20"/>
              </w:rPr>
              <w:t>0</w:t>
            </w:r>
            <w:r w:rsidR="005D4C6B">
              <w:rPr>
                <w:rFonts w:cs="Times New Roman"/>
                <w:b/>
                <w:bCs/>
                <w:i/>
                <w:iCs/>
                <w:sz w:val="20"/>
                <w:szCs w:val="20"/>
              </w:rPr>
              <w:t>.</w:t>
            </w:r>
            <w:r w:rsidRPr="00F71AB2">
              <w:rPr>
                <w:rFonts w:cs="Times New Roman"/>
                <w:b/>
                <w:i/>
                <w:sz w:val="20"/>
                <w:szCs w:val="20"/>
              </w:rPr>
              <w:t>800</w:t>
            </w:r>
          </w:p>
        </w:tc>
        <w:tc>
          <w:tcPr>
            <w:tcW w:w="565" w:type="pct"/>
            <w:tcBorders>
              <w:top w:val="nil"/>
              <w:left w:val="nil"/>
              <w:bottom w:val="single" w:sz="4" w:space="0" w:color="auto"/>
              <w:right w:val="nil"/>
            </w:tcBorders>
            <w:shd w:val="clear" w:color="auto" w:fill="auto"/>
            <w:noWrap/>
            <w:vAlign w:val="center"/>
            <w:hideMark/>
          </w:tcPr>
          <w:p w14:paraId="237E5A7C" w14:textId="36BA9E5C" w:rsidR="00B32CED" w:rsidRPr="00F71AB2" w:rsidRDefault="00B32CED" w:rsidP="001C79C6">
            <w:pPr>
              <w:jc w:val="center"/>
              <w:rPr>
                <w:rFonts w:cs="Times New Roman"/>
                <w:b/>
                <w:i/>
                <w:sz w:val="20"/>
                <w:szCs w:val="20"/>
              </w:rPr>
            </w:pPr>
            <w:r w:rsidRPr="00F71AB2">
              <w:rPr>
                <w:rFonts w:cs="Times New Roman"/>
                <w:b/>
                <w:i/>
                <w:sz w:val="20"/>
                <w:szCs w:val="20"/>
              </w:rPr>
              <w:t>0</w:t>
            </w:r>
            <w:r w:rsidR="005D4C6B">
              <w:rPr>
                <w:rFonts w:cs="Times New Roman"/>
                <w:b/>
                <w:bCs/>
                <w:i/>
                <w:iCs/>
                <w:sz w:val="20"/>
                <w:szCs w:val="20"/>
              </w:rPr>
              <w:t>.</w:t>
            </w:r>
            <w:r w:rsidRPr="00F71AB2">
              <w:rPr>
                <w:rFonts w:cs="Times New Roman"/>
                <w:b/>
                <w:i/>
                <w:sz w:val="20"/>
                <w:szCs w:val="20"/>
              </w:rPr>
              <w:t>740</w:t>
            </w:r>
          </w:p>
        </w:tc>
        <w:tc>
          <w:tcPr>
            <w:tcW w:w="565" w:type="pct"/>
            <w:tcBorders>
              <w:top w:val="nil"/>
              <w:left w:val="nil"/>
              <w:bottom w:val="single" w:sz="4" w:space="0" w:color="auto"/>
              <w:right w:val="nil"/>
            </w:tcBorders>
            <w:shd w:val="clear" w:color="auto" w:fill="auto"/>
            <w:vAlign w:val="center"/>
            <w:hideMark/>
          </w:tcPr>
          <w:p w14:paraId="6AFC4880" w14:textId="230AC898" w:rsidR="00B32CED" w:rsidRPr="00F71AB2" w:rsidRDefault="00B32CED" w:rsidP="001C79C6">
            <w:pPr>
              <w:jc w:val="center"/>
              <w:rPr>
                <w:rFonts w:cs="Times New Roman"/>
                <w:b/>
                <w:i/>
                <w:sz w:val="20"/>
                <w:szCs w:val="20"/>
              </w:rPr>
            </w:pPr>
            <w:r w:rsidRPr="00F71AB2">
              <w:rPr>
                <w:rFonts w:cs="Times New Roman"/>
                <w:b/>
                <w:i/>
                <w:sz w:val="20"/>
                <w:szCs w:val="20"/>
              </w:rPr>
              <w:t>0</w:t>
            </w:r>
            <w:r w:rsidR="005D4C6B">
              <w:rPr>
                <w:rFonts w:cs="Times New Roman"/>
                <w:b/>
                <w:bCs/>
                <w:i/>
                <w:iCs/>
                <w:sz w:val="20"/>
                <w:szCs w:val="20"/>
              </w:rPr>
              <w:t>.</w:t>
            </w:r>
            <w:r w:rsidRPr="00F71AB2">
              <w:rPr>
                <w:rFonts w:cs="Times New Roman"/>
                <w:b/>
                <w:i/>
                <w:sz w:val="20"/>
                <w:szCs w:val="20"/>
              </w:rPr>
              <w:t>770</w:t>
            </w:r>
          </w:p>
        </w:tc>
      </w:tr>
    </w:tbl>
    <w:p w14:paraId="318DBB51" w14:textId="3A30CECD" w:rsidR="0069005F" w:rsidRDefault="0069005F" w:rsidP="00307E57">
      <w:pPr>
        <w:spacing w:before="120" w:after="20"/>
        <w:rPr>
          <w:rFonts w:cs="Times New Roman"/>
          <w:sz w:val="18"/>
        </w:rPr>
      </w:pPr>
      <w:r>
        <w:rPr>
          <w:i/>
          <w:sz w:val="18"/>
          <w:vertAlign w:val="superscript"/>
        </w:rPr>
        <w:t xml:space="preserve">1 </w:t>
      </w:r>
      <w:r w:rsidR="003A32AD">
        <w:rPr>
          <w:sz w:val="18"/>
        </w:rPr>
        <w:t xml:space="preserve">For consistency with the other validity analyses (Tables S4-S5), we focused on results for CHD </w:t>
      </w:r>
      <w:r w:rsidRPr="00307E57">
        <w:rPr>
          <w:rFonts w:cs="Times New Roman"/>
          <w:sz w:val="18"/>
        </w:rPr>
        <w:t>in</w:t>
      </w:r>
      <w:r w:rsidR="003A32AD">
        <w:rPr>
          <w:rFonts w:cs="Times New Roman"/>
          <w:sz w:val="18"/>
        </w:rPr>
        <w:t xml:space="preserve"> the</w:t>
      </w:r>
      <w:r w:rsidRPr="00307E57">
        <w:rPr>
          <w:rFonts w:cs="Times New Roman"/>
          <w:sz w:val="18"/>
        </w:rPr>
        <w:t xml:space="preserve"> PREDIMED</w:t>
      </w:r>
      <w:r w:rsidR="00307E57">
        <w:rPr>
          <w:rFonts w:cs="Times New Roman"/>
          <w:sz w:val="18"/>
        </w:rPr>
        <w:t xml:space="preserve"> (</w:t>
      </w:r>
      <w:proofErr w:type="spellStart"/>
      <w:r w:rsidR="00307E57" w:rsidRPr="00262269">
        <w:rPr>
          <w:sz w:val="18"/>
        </w:rPr>
        <w:t>Prevencion</w:t>
      </w:r>
      <w:proofErr w:type="spellEnd"/>
      <w:r w:rsidR="00307E57" w:rsidRPr="00262269">
        <w:rPr>
          <w:sz w:val="18"/>
        </w:rPr>
        <w:t xml:space="preserve"> con </w:t>
      </w:r>
      <w:proofErr w:type="spellStart"/>
      <w:r w:rsidR="00307E57" w:rsidRPr="00262269">
        <w:rPr>
          <w:sz w:val="18"/>
        </w:rPr>
        <w:t>Dieta</w:t>
      </w:r>
      <w:proofErr w:type="spellEnd"/>
      <w:r w:rsidR="00307E57" w:rsidRPr="00262269">
        <w:rPr>
          <w:sz w:val="18"/>
        </w:rPr>
        <w:t xml:space="preserve"> </w:t>
      </w:r>
      <w:proofErr w:type="spellStart"/>
      <w:r w:rsidR="00307E57" w:rsidRPr="00262269">
        <w:rPr>
          <w:sz w:val="18"/>
        </w:rPr>
        <w:t>Mediterranea</w:t>
      </w:r>
      <w:proofErr w:type="spellEnd"/>
      <w:r w:rsidR="00307E57">
        <w:rPr>
          <w:sz w:val="18"/>
        </w:rPr>
        <w:t>)</w:t>
      </w:r>
      <w:r w:rsidR="003A32AD">
        <w:rPr>
          <w:sz w:val="18"/>
        </w:rPr>
        <w:t xml:space="preserve"> trial</w:t>
      </w:r>
      <w:r w:rsidRPr="00307E57">
        <w:rPr>
          <w:rFonts w:cs="Times New Roman"/>
          <w:sz w:val="18"/>
        </w:rPr>
        <w:t>.</w:t>
      </w:r>
      <w:r w:rsidR="00433CC9">
        <w:rPr>
          <w:rFonts w:cs="Times New Roman"/>
          <w:sz w:val="18"/>
        </w:rPr>
        <w:fldChar w:fldCharType="begin">
          <w:fldData xml:space="preserve">PEVuZE5vdGU+PENpdGU+PEF1dGhvcj5Fc3RydWNoPC9BdXRob3I+PFllYXI+MjAxMzwvWWVhcj48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bHQtcGVyaW9kaWNhbD48cGFnZXM+MTI3OS05MDwvcGFnZXM+PHZvbHVtZT4zNjg8L3ZvbHVtZT48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==
</w:fldData>
        </w:fldChar>
      </w:r>
      <w:r w:rsidR="00774CCE">
        <w:rPr>
          <w:rFonts w:cs="Times New Roman"/>
          <w:sz w:val="18"/>
        </w:rPr>
        <w:instrText xml:space="preserve"> ADDIN EN.CITE </w:instrText>
      </w:r>
      <w:r w:rsidR="00774CCE">
        <w:rPr>
          <w:rFonts w:cs="Times New Roman"/>
          <w:sz w:val="18"/>
        </w:rPr>
        <w:fldChar w:fldCharType="begin">
          <w:fldData xml:space="preserve">PEVuZE5vdGU+PENpdGU+PEF1dGhvcj5Fc3RydWNoPC9BdXRob3I+PFllYXI+MjAxMzwvWWVhcj48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bHQtcGVyaW9kaWNhbD48cGFnZXM+MTI3OS05MDwvcGFnZXM+PHZvbHVtZT4zNjg8L3ZvbHVtZT48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==
</w:fldData>
        </w:fldChar>
      </w:r>
      <w:r w:rsidR="00774CCE">
        <w:rPr>
          <w:rFonts w:cs="Times New Roman"/>
          <w:sz w:val="18"/>
        </w:rPr>
        <w:instrText xml:space="preserve"> ADDIN EN.CITE.DATA </w:instrText>
      </w:r>
      <w:r w:rsidR="00774CCE">
        <w:rPr>
          <w:rFonts w:cs="Times New Roman"/>
          <w:sz w:val="18"/>
        </w:rPr>
      </w:r>
      <w:r w:rsidR="00774CCE">
        <w:rPr>
          <w:rFonts w:cs="Times New Roman"/>
          <w:sz w:val="18"/>
        </w:rPr>
        <w:fldChar w:fldCharType="end"/>
      </w:r>
      <w:r w:rsidR="00433CC9">
        <w:rPr>
          <w:rFonts w:cs="Times New Roman"/>
          <w:sz w:val="18"/>
        </w:rPr>
        <w:fldChar w:fldCharType="separate"/>
      </w:r>
      <w:r w:rsidR="00774CCE">
        <w:rPr>
          <w:rFonts w:cs="Times New Roman"/>
          <w:noProof/>
          <w:sz w:val="18"/>
        </w:rPr>
        <w:t>[</w:t>
      </w:r>
      <w:hyperlink w:anchor="_ENREF_46" w:tooltip="Estruch, 2013 #2077" w:history="1">
        <w:r w:rsidR="00774CCE">
          <w:rPr>
            <w:rFonts w:cs="Times New Roman"/>
            <w:noProof/>
            <w:sz w:val="18"/>
          </w:rPr>
          <w:t>46</w:t>
        </w:r>
      </w:hyperlink>
      <w:r w:rsidR="00774CCE">
        <w:rPr>
          <w:rFonts w:cs="Times New Roman"/>
          <w:noProof/>
          <w:sz w:val="18"/>
        </w:rPr>
        <w:t>]</w:t>
      </w:r>
      <w:r w:rsidR="00433CC9">
        <w:rPr>
          <w:rFonts w:cs="Times New Roman"/>
          <w:sz w:val="18"/>
        </w:rPr>
        <w:fldChar w:fldCharType="end"/>
      </w:r>
      <w:r w:rsidR="00307E57" w:rsidRPr="00307E57">
        <w:rPr>
          <w:rFonts w:cs="Times New Roman"/>
          <w:sz w:val="18"/>
        </w:rPr>
        <w:t xml:space="preserve"> </w:t>
      </w:r>
      <w:r w:rsidR="00B32CED">
        <w:rPr>
          <w:rFonts w:cs="Times New Roman"/>
          <w:sz w:val="18"/>
        </w:rPr>
        <w:t xml:space="preserve">A similar </w:t>
      </w:r>
      <w:r w:rsidR="00831C04" w:rsidRPr="00831C04">
        <w:rPr>
          <w:rFonts w:cs="Times New Roman"/>
          <w:sz w:val="18"/>
        </w:rPr>
        <w:t>analys</w:t>
      </w:r>
      <w:r w:rsidR="00B32CED">
        <w:rPr>
          <w:rFonts w:cs="Times New Roman"/>
          <w:sz w:val="18"/>
        </w:rPr>
        <w:t>i</w:t>
      </w:r>
      <w:r w:rsidR="00831C04" w:rsidRPr="00831C04">
        <w:rPr>
          <w:rFonts w:cs="Times New Roman"/>
          <w:sz w:val="18"/>
        </w:rPr>
        <w:t>s w</w:t>
      </w:r>
      <w:r w:rsidR="00B32CED">
        <w:rPr>
          <w:rFonts w:cs="Times New Roman"/>
          <w:sz w:val="18"/>
        </w:rPr>
        <w:t>as</w:t>
      </w:r>
      <w:r w:rsidR="00831C04" w:rsidRPr="00831C04">
        <w:rPr>
          <w:rFonts w:cs="Times New Roman"/>
          <w:sz w:val="18"/>
        </w:rPr>
        <w:t xml:space="preserve"> </w:t>
      </w:r>
      <w:r w:rsidR="00B32CED">
        <w:rPr>
          <w:rFonts w:cs="Times New Roman"/>
          <w:sz w:val="18"/>
        </w:rPr>
        <w:t xml:space="preserve">previously </w:t>
      </w:r>
      <w:r w:rsidR="00831C04" w:rsidRPr="00831C04">
        <w:rPr>
          <w:rFonts w:cs="Times New Roman"/>
          <w:sz w:val="18"/>
        </w:rPr>
        <w:t xml:space="preserve">reported using </w:t>
      </w:r>
      <w:r w:rsidR="00B32CED">
        <w:rPr>
          <w:rFonts w:cs="Times New Roman"/>
          <w:sz w:val="18"/>
        </w:rPr>
        <w:t>2010</w:t>
      </w:r>
      <w:r w:rsidR="00B32CED" w:rsidRPr="00831C04">
        <w:rPr>
          <w:rFonts w:cs="Times New Roman"/>
          <w:sz w:val="18"/>
        </w:rPr>
        <w:t xml:space="preserve"> </w:t>
      </w:r>
      <w:proofErr w:type="spellStart"/>
      <w:r w:rsidR="00F528E4" w:rsidRPr="00831C04">
        <w:rPr>
          <w:rFonts w:cs="Times New Roman"/>
          <w:sz w:val="18"/>
        </w:rPr>
        <w:t>NutriCoDE</w:t>
      </w:r>
      <w:proofErr w:type="spellEnd"/>
      <w:r w:rsidR="00831C04" w:rsidRPr="00831C04">
        <w:rPr>
          <w:rFonts w:cs="Times New Roman"/>
          <w:sz w:val="18"/>
        </w:rPr>
        <w:t xml:space="preserve"> RR’s;</w:t>
      </w:r>
      <w:r w:rsidR="00433CC9" w:rsidRPr="007A3517">
        <w:rPr>
          <w:rFonts w:cs="Times New Roman"/>
          <w:sz w:val="18"/>
        </w:rPr>
        <w:fldChar w:fldCharType="begin"/>
      </w:r>
      <w:r w:rsidR="00774CCE">
        <w:rPr>
          <w:rFonts w:cs="Times New Roman"/>
          <w:sz w:val="18"/>
        </w:rPr>
        <w:instrText xml:space="preserve"> ADDIN EN.CITE &lt;EndNote&gt;&lt;Cite&gt;&lt;Author&gt;Mozaffarian&lt;/Author&gt;&lt;Year&gt;2013&lt;/Year&gt;&lt;RecNum&gt;2349&lt;/RecNum&gt;&lt;DisplayText&gt;[47]&lt;/DisplayText&gt;&lt;record&gt;&lt;rec-number&gt;2349&lt;/rec-number&gt;&lt;foreign-keys&gt;&lt;key app="EN" db-id="0affxa9pvsa90ve2w0r5td28p9dpta92w9zw" timestamp="1459759995"&gt;2349&lt;/key&gt;&lt;/foreign-keys&gt;&lt;ref-type name="Journal Article"&gt;17&lt;/ref-type&gt;&lt;contributors&gt;&lt;authors&gt;&lt;author&gt;Mozaffarian, D.&lt;/author&gt;&lt;/authors&gt;&lt;/contributors&gt;&lt;titles&gt;&lt;title&gt;Mediterranean diet for primary prevention of cardiovascular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medicine&lt;/abbr-1&gt;&lt;/alt-periodical&gt;&lt;pages&gt;673-4&lt;/pages&gt;&lt;volume&gt;369&lt;/volume&gt;&lt;number&gt;7&lt;/number&gt;&lt;edition&gt;2013/08/16&lt;/edition&gt;&lt;keywords&gt;&lt;keyword&gt;Cardiovascular Diseases/*prevention &amp;amp; control&lt;/keyword&gt;&lt;keyword&gt;*Diet, Mediterranean&lt;/keyword&gt;&lt;keyword&gt;Female&lt;/keyword&gt;&lt;keyword&gt;Humans&lt;/keyword&gt;&lt;keyword&gt;Male&lt;/keyword&gt;&lt;keyword&gt;*Nuts&lt;/keyword&gt;&lt;keyword&gt;*Plant Oils&lt;/keyword&gt;&lt;keyword&gt;*Primary Prevention&lt;/keyword&gt;&lt;/keywords&gt;&lt;dates&gt;&lt;year&gt;2013&lt;/year&gt;&lt;pub-dates&gt;&lt;date&gt;Aug 15&lt;/date&gt;&lt;/pub-dates&gt;&lt;/dates&gt;&lt;isbn&gt;0028-4793&lt;/isbn&gt;&lt;accession-num&gt;23944310&lt;/accession-num&gt;&lt;urls&gt;&lt;/urls&gt;&lt;electronic-resource-num&gt;10.1056/NEJMc1306659#SA3&lt;/electronic-resource-num&gt;&lt;remote-database-provider&gt;NLM&lt;/remote-database-provider&gt;&lt;language&gt;eng&lt;/language&gt;&lt;/record&gt;&lt;/Cite&gt;&lt;/EndNote&gt;</w:instrText>
      </w:r>
      <w:r w:rsidR="00433CC9" w:rsidRPr="007A3517">
        <w:rPr>
          <w:rFonts w:cs="Times New Roman"/>
          <w:sz w:val="18"/>
        </w:rPr>
        <w:fldChar w:fldCharType="separate"/>
      </w:r>
      <w:r w:rsidR="00774CCE">
        <w:rPr>
          <w:rFonts w:cs="Times New Roman"/>
          <w:noProof/>
          <w:sz w:val="18"/>
        </w:rPr>
        <w:t>[</w:t>
      </w:r>
      <w:hyperlink w:anchor="_ENREF_47" w:tooltip="Mozaffarian, 2013 #2349" w:history="1">
        <w:r w:rsidR="00774CCE">
          <w:rPr>
            <w:rFonts w:cs="Times New Roman"/>
            <w:noProof/>
            <w:sz w:val="18"/>
          </w:rPr>
          <w:t>47</w:t>
        </w:r>
      </w:hyperlink>
      <w:r w:rsidR="00774CCE">
        <w:rPr>
          <w:rFonts w:cs="Times New Roman"/>
          <w:noProof/>
          <w:sz w:val="18"/>
        </w:rPr>
        <w:t>]</w:t>
      </w:r>
      <w:r w:rsidR="00433CC9" w:rsidRPr="007A3517">
        <w:rPr>
          <w:rFonts w:cs="Times New Roman"/>
          <w:sz w:val="18"/>
        </w:rPr>
        <w:fldChar w:fldCharType="end"/>
      </w:r>
      <w:r w:rsidR="001C79C6" w:rsidRPr="001C79C6">
        <w:rPr>
          <w:rFonts w:cs="Times New Roman"/>
          <w:sz w:val="18"/>
        </w:rPr>
        <w:t xml:space="preserve"> </w:t>
      </w:r>
      <w:r w:rsidR="00831C04" w:rsidRPr="001C79C6">
        <w:rPr>
          <w:rFonts w:cs="Times New Roman"/>
          <w:sz w:val="18"/>
        </w:rPr>
        <w:t>th</w:t>
      </w:r>
      <w:r w:rsidR="00831C04" w:rsidRPr="00831C04">
        <w:rPr>
          <w:rFonts w:cs="Times New Roman"/>
          <w:sz w:val="18"/>
        </w:rPr>
        <w:t xml:space="preserve">e </w:t>
      </w:r>
      <w:r w:rsidR="00B32CED">
        <w:rPr>
          <w:rFonts w:cs="Times New Roman"/>
          <w:sz w:val="18"/>
        </w:rPr>
        <w:t>findings</w:t>
      </w:r>
      <w:r w:rsidR="00B32CED" w:rsidRPr="00831C04">
        <w:rPr>
          <w:rFonts w:cs="Times New Roman"/>
          <w:sz w:val="18"/>
        </w:rPr>
        <w:t xml:space="preserve"> </w:t>
      </w:r>
      <w:r w:rsidR="00831C04" w:rsidRPr="00831C04">
        <w:rPr>
          <w:rFonts w:cs="Times New Roman"/>
          <w:sz w:val="18"/>
        </w:rPr>
        <w:t xml:space="preserve">here are based on the updated RR’s in the current investigation (Table 2).  </w:t>
      </w:r>
    </w:p>
    <w:p w14:paraId="2557E692" w14:textId="3F16BFEA" w:rsidR="00307E57" w:rsidRPr="00307E57" w:rsidRDefault="00307E57" w:rsidP="00307E57">
      <w:pPr>
        <w:spacing w:after="20"/>
        <w:rPr>
          <w:rFonts w:cs="Times New Roman"/>
          <w:sz w:val="18"/>
        </w:rPr>
      </w:pPr>
      <w:r>
        <w:rPr>
          <w:i/>
          <w:sz w:val="18"/>
          <w:vertAlign w:val="superscript"/>
        </w:rPr>
        <w:t xml:space="preserve">2 </w:t>
      </w:r>
      <w:r w:rsidR="00F71AB2">
        <w:rPr>
          <w:sz w:val="18"/>
        </w:rPr>
        <w:t>Values are g/d except for e</w:t>
      </w:r>
      <w:r w:rsidR="00DD3F9A">
        <w:rPr>
          <w:sz w:val="18"/>
        </w:rPr>
        <w:t>xtra virgin o</w:t>
      </w:r>
      <w:r>
        <w:rPr>
          <w:sz w:val="18"/>
        </w:rPr>
        <w:t>live oil (</w:t>
      </w:r>
      <w:r w:rsidR="00F71AB2">
        <w:rPr>
          <w:sz w:val="18"/>
        </w:rPr>
        <w:t>EV</w:t>
      </w:r>
      <w:r>
        <w:rPr>
          <w:sz w:val="18"/>
        </w:rPr>
        <w:t>OO)</w:t>
      </w:r>
      <w:r w:rsidR="00F71AB2">
        <w:rPr>
          <w:sz w:val="18"/>
        </w:rPr>
        <w:t>, which is percent energy (%E)</w:t>
      </w:r>
      <w:r>
        <w:rPr>
          <w:sz w:val="18"/>
        </w:rPr>
        <w:t xml:space="preserve">. </w:t>
      </w:r>
    </w:p>
    <w:p w14:paraId="38354834" w14:textId="12A4119A" w:rsidR="00FF372F" w:rsidRPr="00262269" w:rsidRDefault="00307E57" w:rsidP="00307E57">
      <w:pPr>
        <w:spacing w:after="20"/>
        <w:rPr>
          <w:sz w:val="18"/>
        </w:rPr>
      </w:pPr>
      <w:r>
        <w:rPr>
          <w:i/>
          <w:sz w:val="18"/>
          <w:vertAlign w:val="superscript"/>
        </w:rPr>
        <w:t>3</w:t>
      </w:r>
      <w:r w:rsidR="00FA71F9">
        <w:rPr>
          <w:i/>
          <w:sz w:val="18"/>
          <w:vertAlign w:val="superscript"/>
        </w:rPr>
        <w:t xml:space="preserve"> </w:t>
      </w:r>
      <w:r w:rsidR="00FF372F" w:rsidRPr="00262269">
        <w:rPr>
          <w:sz w:val="18"/>
        </w:rPr>
        <w:t xml:space="preserve">Assuming </w:t>
      </w:r>
      <w:r w:rsidR="00F71AB2">
        <w:rPr>
          <w:sz w:val="18"/>
        </w:rPr>
        <w:t xml:space="preserve">half of </w:t>
      </w:r>
      <w:r>
        <w:rPr>
          <w:sz w:val="18"/>
        </w:rPr>
        <w:t>myocardial infarction</w:t>
      </w:r>
      <w:r w:rsidR="00F71AB2">
        <w:rPr>
          <w:sz w:val="18"/>
        </w:rPr>
        <w:t>s</w:t>
      </w:r>
      <w:r>
        <w:rPr>
          <w:sz w:val="18"/>
        </w:rPr>
        <w:t xml:space="preserve"> (</w:t>
      </w:r>
      <w:r w:rsidR="00FF372F" w:rsidRPr="00262269">
        <w:rPr>
          <w:sz w:val="18"/>
        </w:rPr>
        <w:t>MI</w:t>
      </w:r>
      <w:r w:rsidR="00F71AB2">
        <w:rPr>
          <w:sz w:val="18"/>
        </w:rPr>
        <w:t>s</w:t>
      </w:r>
      <w:r>
        <w:rPr>
          <w:sz w:val="18"/>
        </w:rPr>
        <w:t>)</w:t>
      </w:r>
      <w:r w:rsidR="00F71AB2">
        <w:rPr>
          <w:sz w:val="18"/>
        </w:rPr>
        <w:t xml:space="preserve"> were fatal, and half nonfatal</w:t>
      </w:r>
      <w:r w:rsidR="00FF372F" w:rsidRPr="00262269">
        <w:rPr>
          <w:sz w:val="18"/>
        </w:rPr>
        <w:t>.</w:t>
      </w:r>
    </w:p>
    <w:p w14:paraId="6F1FD292" w14:textId="77777777" w:rsidR="00FF372F" w:rsidRPr="00262269" w:rsidRDefault="00307E57" w:rsidP="00307E57">
      <w:pPr>
        <w:spacing w:after="20"/>
        <w:rPr>
          <w:sz w:val="18"/>
        </w:rPr>
      </w:pPr>
      <w:r>
        <w:rPr>
          <w:i/>
          <w:sz w:val="18"/>
          <w:vertAlign w:val="superscript"/>
        </w:rPr>
        <w:t>4</w:t>
      </w:r>
      <w:r w:rsidR="005F317D">
        <w:rPr>
          <w:i/>
          <w:sz w:val="18"/>
          <w:vertAlign w:val="superscript"/>
        </w:rPr>
        <w:t xml:space="preserve"> </w:t>
      </w:r>
      <w:r w:rsidR="00FF372F" w:rsidRPr="00262269">
        <w:rPr>
          <w:sz w:val="18"/>
        </w:rPr>
        <w:t xml:space="preserve">Assuming half of MI’s were fatal, as the risk reduction for marine n-3 fatty acids </w:t>
      </w:r>
      <w:proofErr w:type="gramStart"/>
      <w:r w:rsidR="00FF372F" w:rsidRPr="00262269">
        <w:rPr>
          <w:sz w:val="18"/>
        </w:rPr>
        <w:t>is</w:t>
      </w:r>
      <w:proofErr w:type="gramEnd"/>
      <w:r w:rsidR="00FF372F" w:rsidRPr="00262269">
        <w:rPr>
          <w:sz w:val="18"/>
        </w:rPr>
        <w:t xml:space="preserve"> specific for fatal MI, not nonfatal MI.</w:t>
      </w:r>
    </w:p>
    <w:p w14:paraId="32DE2985" w14:textId="77777777" w:rsidR="00FF372F" w:rsidRPr="00262269" w:rsidRDefault="00307E57" w:rsidP="00307E57">
      <w:pPr>
        <w:spacing w:after="20"/>
        <w:rPr>
          <w:sz w:val="18"/>
        </w:rPr>
      </w:pPr>
      <w:r>
        <w:rPr>
          <w:i/>
          <w:sz w:val="18"/>
          <w:vertAlign w:val="superscript"/>
        </w:rPr>
        <w:t>5</w:t>
      </w:r>
      <w:r w:rsidR="0069005F">
        <w:rPr>
          <w:i/>
          <w:sz w:val="18"/>
          <w:vertAlign w:val="superscript"/>
        </w:rPr>
        <w:t xml:space="preserve"> </w:t>
      </w:r>
      <w:r w:rsidR="00FF372F" w:rsidRPr="00262269">
        <w:rPr>
          <w:sz w:val="18"/>
        </w:rPr>
        <w:t xml:space="preserve">Assuming effects on MI are </w:t>
      </w:r>
      <w:proofErr w:type="gramStart"/>
      <w:r w:rsidR="00FF372F" w:rsidRPr="00262269">
        <w:rPr>
          <w:sz w:val="18"/>
        </w:rPr>
        <w:t>similar to</w:t>
      </w:r>
      <w:proofErr w:type="gramEnd"/>
      <w:r w:rsidR="00FF372F" w:rsidRPr="00262269">
        <w:rPr>
          <w:sz w:val="18"/>
        </w:rPr>
        <w:t xml:space="preserve"> those of vegetable oil polyunsaturated fatty acids.</w:t>
      </w:r>
    </w:p>
    <w:p w14:paraId="0FEB9E2C" w14:textId="77777777" w:rsidR="0069005F" w:rsidRDefault="0069005F" w:rsidP="003263ED">
      <w:pPr>
        <w:spacing w:after="20"/>
        <w:rPr>
          <w:sz w:val="18"/>
        </w:rPr>
      </w:pPr>
    </w:p>
    <w:p w14:paraId="5D1FC311" w14:textId="13245968" w:rsidR="003263ED" w:rsidRDefault="00F71AB2" w:rsidP="003263ED">
      <w:pPr>
        <w:spacing w:after="20"/>
        <w:sectPr w:rsidR="003263ED" w:rsidSect="003263ED">
          <w:pgSz w:w="15840" w:h="12240" w:orient="landscape"/>
          <w:pgMar w:top="1296" w:right="1440" w:bottom="1008" w:left="1440" w:header="720" w:footer="720" w:gutter="0"/>
          <w:cols w:space="720"/>
          <w:docGrid w:linePitch="360"/>
        </w:sectPr>
      </w:pPr>
      <w:r>
        <w:rPr>
          <w:sz w:val="18"/>
        </w:rPr>
        <w:t xml:space="preserve">EVOO, extra-virgin olive oil.  </w:t>
      </w:r>
      <w:proofErr w:type="spellStart"/>
      <w:r w:rsidR="00C35C76" w:rsidRPr="00C35C76">
        <w:rPr>
          <w:sz w:val="18"/>
        </w:rPr>
        <w:t>NutriCoDE</w:t>
      </w:r>
      <w:proofErr w:type="spellEnd"/>
      <w:r w:rsidR="00C35C76" w:rsidRPr="00C35C76">
        <w:rPr>
          <w:sz w:val="18"/>
        </w:rPr>
        <w:t xml:space="preserve">, Nutrition </w:t>
      </w:r>
      <w:r w:rsidR="00A3780F">
        <w:rPr>
          <w:sz w:val="18"/>
        </w:rPr>
        <w:t xml:space="preserve">and </w:t>
      </w:r>
      <w:r w:rsidR="00C35C76" w:rsidRPr="00C35C76">
        <w:rPr>
          <w:sz w:val="18"/>
        </w:rPr>
        <w:t>Chronic Disease</w:t>
      </w:r>
      <w:r w:rsidR="00FA71F9">
        <w:rPr>
          <w:sz w:val="18"/>
        </w:rPr>
        <w:t>s</w:t>
      </w:r>
      <w:r w:rsidR="00C35C76" w:rsidRPr="00C35C76">
        <w:rPr>
          <w:sz w:val="18"/>
        </w:rPr>
        <w:t xml:space="preserve"> Expert </w:t>
      </w:r>
      <w:r w:rsidR="00A3780F">
        <w:rPr>
          <w:sz w:val="18"/>
        </w:rPr>
        <w:t>G</w:t>
      </w:r>
      <w:r w:rsidR="00C35C76" w:rsidRPr="00C35C76">
        <w:rPr>
          <w:sz w:val="18"/>
        </w:rPr>
        <w:t>roup</w:t>
      </w:r>
      <w:r w:rsidR="001C79C6">
        <w:rPr>
          <w:sz w:val="18"/>
        </w:rPr>
        <w:t>.</w:t>
      </w:r>
    </w:p>
    <w:p w14:paraId="268B4F26" w14:textId="77777777" w:rsidR="00EB22AD" w:rsidRPr="00A02826" w:rsidRDefault="00FA71F9" w:rsidP="00A02826">
      <w:pPr>
        <w:pStyle w:val="Heading1"/>
        <w:spacing w:before="0" w:line="360" w:lineRule="auto"/>
        <w:rPr>
          <w:rFonts w:ascii="Times New Roman" w:hAnsi="Times New Roman" w:cs="Times New Roman"/>
          <w:color w:val="auto"/>
          <w:sz w:val="22"/>
          <w:szCs w:val="22"/>
        </w:rPr>
      </w:pPr>
      <w:bookmarkStart w:id="21" w:name="_Toc471379902"/>
      <w:r w:rsidRPr="00A02826">
        <w:rPr>
          <w:rFonts w:ascii="Times New Roman" w:hAnsi="Times New Roman" w:cs="Times New Roman"/>
          <w:color w:val="auto"/>
          <w:sz w:val="22"/>
          <w:szCs w:val="22"/>
        </w:rPr>
        <w:lastRenderedPageBreak/>
        <w:t>Referenc</w:t>
      </w:r>
      <w:bookmarkStart w:id="22" w:name="_GoBack"/>
      <w:bookmarkEnd w:id="22"/>
      <w:r w:rsidRPr="00A02826">
        <w:rPr>
          <w:rFonts w:ascii="Times New Roman" w:hAnsi="Times New Roman" w:cs="Times New Roman"/>
          <w:color w:val="auto"/>
          <w:sz w:val="22"/>
          <w:szCs w:val="22"/>
        </w:rPr>
        <w:t>es</w:t>
      </w:r>
      <w:bookmarkEnd w:id="21"/>
    </w:p>
    <w:p w14:paraId="0E2E3EA1" w14:textId="1C8AE998" w:rsidR="00774CCE" w:rsidRPr="00774CCE" w:rsidRDefault="00EB22AD" w:rsidP="00774CCE">
      <w:pPr>
        <w:pStyle w:val="EndNoteBibliography"/>
        <w:rPr>
          <w:noProof/>
        </w:rPr>
      </w:pPr>
      <w:r w:rsidRPr="00950024">
        <w:rPr>
          <w:szCs w:val="22"/>
        </w:rPr>
        <w:fldChar w:fldCharType="begin"/>
      </w:r>
      <w:r w:rsidRPr="00950024">
        <w:rPr>
          <w:szCs w:val="22"/>
        </w:rPr>
        <w:instrText xml:space="preserve"> ADDIN EN.REFLIST </w:instrText>
      </w:r>
      <w:r w:rsidRPr="00950024">
        <w:rPr>
          <w:szCs w:val="22"/>
        </w:rPr>
        <w:fldChar w:fldCharType="separate"/>
      </w:r>
      <w:bookmarkStart w:id="23" w:name="_ENREF_1"/>
      <w:r w:rsidR="00774CCE" w:rsidRPr="00774CCE">
        <w:rPr>
          <w:noProof/>
        </w:rPr>
        <w:t>1.</w:t>
      </w:r>
      <w:r w:rsidR="00774CCE" w:rsidRPr="00774CCE">
        <w:rPr>
          <w:noProof/>
        </w:rPr>
        <w:tab/>
        <w:t>Hill AB. The Environment and Disease: Association or Causation? Proc R Soc Med. 1965;58:295-300.  PMID: 14283879.</w:t>
      </w:r>
      <w:bookmarkEnd w:id="23"/>
    </w:p>
    <w:p w14:paraId="772FC7F1" w14:textId="77777777" w:rsidR="00774CCE" w:rsidRPr="00774CCE" w:rsidRDefault="00774CCE" w:rsidP="00774CCE">
      <w:pPr>
        <w:pStyle w:val="EndNoteBibliography"/>
        <w:rPr>
          <w:noProof/>
        </w:rPr>
      </w:pPr>
      <w:bookmarkStart w:id="24" w:name="_ENREF_2"/>
      <w:r w:rsidRPr="00774CCE">
        <w:rPr>
          <w:noProof/>
        </w:rPr>
        <w:t>2.</w:t>
      </w:r>
      <w:r w:rsidRPr="00774CCE">
        <w:rPr>
          <w:noProof/>
        </w:rPr>
        <w:tab/>
        <w:t>WHO. The World Health Report 2002: Reducing Risks, Promoting Healthy Life. World Health Organization, 2002.</w:t>
      </w:r>
      <w:bookmarkEnd w:id="24"/>
    </w:p>
    <w:p w14:paraId="75551E6F" w14:textId="77777777" w:rsidR="00774CCE" w:rsidRPr="00774CCE" w:rsidRDefault="00774CCE" w:rsidP="00774CCE">
      <w:pPr>
        <w:pStyle w:val="EndNoteBibliography"/>
        <w:rPr>
          <w:noProof/>
        </w:rPr>
      </w:pPr>
      <w:bookmarkStart w:id="25" w:name="_ENREF_3"/>
      <w:r w:rsidRPr="00774CCE">
        <w:rPr>
          <w:noProof/>
        </w:rPr>
        <w:t>3.</w:t>
      </w:r>
      <w:r w:rsidRPr="00774CCE">
        <w:rPr>
          <w:noProof/>
        </w:rPr>
        <w:tab/>
        <w:t>World Cancer Research Fund/ American Institute for Cancer Research. Food, Nutrition, Physical Activity, and the Prevention of Cancer: a Global Perspective. Washington DC: AICR: 2007.</w:t>
      </w:r>
      <w:bookmarkEnd w:id="25"/>
    </w:p>
    <w:p w14:paraId="0EBFAD27" w14:textId="66E06431" w:rsidR="00774CCE" w:rsidRPr="00774CCE" w:rsidRDefault="00774CCE" w:rsidP="00774CCE">
      <w:pPr>
        <w:pStyle w:val="EndNoteBibliography"/>
        <w:rPr>
          <w:noProof/>
        </w:rPr>
      </w:pPr>
      <w:bookmarkStart w:id="26" w:name="_ENREF_4"/>
      <w:r w:rsidRPr="00774CCE">
        <w:rPr>
          <w:noProof/>
        </w:rPr>
        <w:t>4.</w:t>
      </w:r>
      <w:r w:rsidRPr="00774CCE">
        <w:rPr>
          <w:noProof/>
        </w:rPr>
        <w:tab/>
        <w:t xml:space="preserve">World Cancer Research Fund/ American Institute for Cancer Research. Continuous Update Project (CUP). Available from: </w:t>
      </w:r>
      <w:hyperlink r:id="rId20" w:history="1">
        <w:r w:rsidRPr="00774CCE">
          <w:rPr>
            <w:rStyle w:val="Hyperlink"/>
            <w:noProof/>
          </w:rPr>
          <w:t>http://www.dietandcancerreport.org/cup/report_overview/index.php</w:t>
        </w:r>
      </w:hyperlink>
      <w:r w:rsidRPr="00774CCE">
        <w:rPr>
          <w:noProof/>
        </w:rPr>
        <w:t>.</w:t>
      </w:r>
      <w:bookmarkEnd w:id="26"/>
    </w:p>
    <w:p w14:paraId="0428B029" w14:textId="2BF37584" w:rsidR="00774CCE" w:rsidRPr="00774CCE" w:rsidRDefault="00774CCE" w:rsidP="00774CCE">
      <w:pPr>
        <w:pStyle w:val="EndNoteBibliography"/>
        <w:rPr>
          <w:noProof/>
        </w:rPr>
      </w:pPr>
      <w:bookmarkStart w:id="27" w:name="_ENREF_5"/>
      <w:r w:rsidRPr="00774CCE">
        <w:rPr>
          <w:noProof/>
        </w:rPr>
        <w:t>5.</w:t>
      </w:r>
      <w:r w:rsidRPr="00774CCE">
        <w:rPr>
          <w:noProof/>
        </w:rPr>
        <w:tab/>
        <w:t xml:space="preserve">Mozaffarian D. Dietary and Policy Priorities for Cardiovascular Disease, Diabetes, and Obesity: A Comprehensive Review. Circulation. 2016;133(2):187-225. Epub 2016/01/10. doi: 10.1161/CIRCULATIONAHA.115.018585.  PMID: 26746178;  </w:t>
      </w:r>
      <w:r>
        <w:rPr>
          <w:noProof/>
        </w:rPr>
        <w:t>PMCID</w:t>
      </w:r>
      <w:r w:rsidRPr="00774CCE">
        <w:rPr>
          <w:noProof/>
        </w:rPr>
        <w:t>: PMCPMC4814348.</w:t>
      </w:r>
      <w:bookmarkEnd w:id="27"/>
    </w:p>
    <w:p w14:paraId="4BC10D00" w14:textId="20502737" w:rsidR="00774CCE" w:rsidRPr="00774CCE" w:rsidRDefault="00774CCE" w:rsidP="00774CCE">
      <w:pPr>
        <w:pStyle w:val="EndNoteBibliography"/>
        <w:rPr>
          <w:noProof/>
        </w:rPr>
      </w:pPr>
      <w:bookmarkStart w:id="28" w:name="_ENREF_6"/>
      <w:r w:rsidRPr="00774CCE">
        <w:rPr>
          <w:noProof/>
        </w:rPr>
        <w:t>6.</w:t>
      </w:r>
      <w:r w:rsidRPr="00774CCE">
        <w:rPr>
          <w:noProof/>
        </w:rPr>
        <w:tab/>
        <w:t xml:space="preserve">Wedick NM, Brennan AM, Sun Q, Hu FB, Mantzoros CS, van Dam RM. Effects of caffeinated and decaffeinated coffee on biological risk factors for type 2 diabetes: a randomized controlled trial. Nutr J. 2011;10:93. Epub 2011/09/15. doi: 10.1186/1475-2891-10-93.  PMID: 21914162;  </w:t>
      </w:r>
      <w:r>
        <w:rPr>
          <w:noProof/>
        </w:rPr>
        <w:t>PMCID</w:t>
      </w:r>
      <w:r w:rsidRPr="00774CCE">
        <w:rPr>
          <w:noProof/>
        </w:rPr>
        <w:t>: PMCPMC3180352.</w:t>
      </w:r>
      <w:bookmarkEnd w:id="28"/>
    </w:p>
    <w:p w14:paraId="2750E136" w14:textId="24E8C1B8" w:rsidR="00774CCE" w:rsidRPr="00774CCE" w:rsidRDefault="00774CCE" w:rsidP="00774CCE">
      <w:pPr>
        <w:pStyle w:val="EndNoteBibliography"/>
        <w:rPr>
          <w:noProof/>
        </w:rPr>
      </w:pPr>
      <w:bookmarkStart w:id="29" w:name="_ENREF_7"/>
      <w:r w:rsidRPr="00774CCE">
        <w:rPr>
          <w:noProof/>
        </w:rPr>
        <w:t>7.</w:t>
      </w:r>
      <w:r w:rsidRPr="00774CCE">
        <w:rPr>
          <w:noProof/>
        </w:rPr>
        <w:tab/>
        <w:t xml:space="preserve">Ohnaka K, Ikeda M, Maki T, Okada T, Shimazoe T, Adachi M, et al. Effects of 16-week consumption of caffeinated and decaffeinated instant coffee on glucose metabolism in a randomized controlled trial. Journal of nutrition and metabolism. 2012;2012:207426. Epub 2012/11/30. doi: 10.1155/2012/207426.  PMID: 23193459;  </w:t>
      </w:r>
      <w:r>
        <w:rPr>
          <w:noProof/>
        </w:rPr>
        <w:t>PMCID</w:t>
      </w:r>
      <w:r w:rsidRPr="00774CCE">
        <w:rPr>
          <w:noProof/>
        </w:rPr>
        <w:t>: PMCPMC3502017.</w:t>
      </w:r>
      <w:bookmarkEnd w:id="29"/>
    </w:p>
    <w:p w14:paraId="15C81AFC" w14:textId="05BDC0B2" w:rsidR="00774CCE" w:rsidRPr="00774CCE" w:rsidRDefault="00774CCE" w:rsidP="00774CCE">
      <w:pPr>
        <w:pStyle w:val="EndNoteBibliography"/>
        <w:rPr>
          <w:noProof/>
        </w:rPr>
      </w:pPr>
      <w:bookmarkStart w:id="30" w:name="_ENREF_8"/>
      <w:r w:rsidRPr="00774CCE">
        <w:rPr>
          <w:noProof/>
        </w:rPr>
        <w:t>8.</w:t>
      </w:r>
      <w:r w:rsidRPr="00774CCE">
        <w:rPr>
          <w:noProof/>
        </w:rPr>
        <w:tab/>
        <w:t>Steffen M, Kuhle C, Hensrud D, Erwin PJ, Murad MH. The effect of coffee consumption on blood pressure and the development of hypertension: a systematic review and meta-analysis. J Hypertens. 2012;30(12):2245-54. Epub 2012/10/04. doi: 10.1097/HJH.0b013e3283588d73.  PMID: 23032138.</w:t>
      </w:r>
      <w:bookmarkEnd w:id="30"/>
    </w:p>
    <w:p w14:paraId="3E45CDAE" w14:textId="651E42EF" w:rsidR="00774CCE" w:rsidRPr="00774CCE" w:rsidRDefault="00774CCE" w:rsidP="00774CCE">
      <w:pPr>
        <w:pStyle w:val="EndNoteBibliography"/>
        <w:rPr>
          <w:noProof/>
        </w:rPr>
      </w:pPr>
      <w:bookmarkStart w:id="31" w:name="_ENREF_9"/>
      <w:r w:rsidRPr="00774CCE">
        <w:rPr>
          <w:noProof/>
        </w:rPr>
        <w:t>9.</w:t>
      </w:r>
      <w:r w:rsidRPr="00774CCE">
        <w:rPr>
          <w:noProof/>
        </w:rPr>
        <w:tab/>
        <w:t>Nordestgaard AT, Thomsen M, Nordestgaard BG. Coffee intake and risk of obesity, metabolic syndrome and type 2 diabetes: a Mendelian randomization study. Int J Epidemiol. 2015;44(2):551-65. Epub 2015/05/24. doi: 10.1093/ije/dyv083.  PMID: 26002927.</w:t>
      </w:r>
      <w:bookmarkEnd w:id="31"/>
    </w:p>
    <w:p w14:paraId="6A3C7A7E" w14:textId="4E559A43" w:rsidR="00774CCE" w:rsidRPr="00774CCE" w:rsidRDefault="00774CCE" w:rsidP="00774CCE">
      <w:pPr>
        <w:pStyle w:val="EndNoteBibliography"/>
        <w:rPr>
          <w:noProof/>
        </w:rPr>
      </w:pPr>
      <w:bookmarkStart w:id="32" w:name="_ENREF_10"/>
      <w:r w:rsidRPr="00774CCE">
        <w:rPr>
          <w:noProof/>
        </w:rPr>
        <w:t>10.</w:t>
      </w:r>
      <w:r w:rsidRPr="00774CCE">
        <w:rPr>
          <w:noProof/>
        </w:rPr>
        <w:tab/>
        <w:t xml:space="preserve">Dietary Guidelines Advisory Committee. 2015 Report of the Dietary Guidelines Advisory Committee on the Dietary Guidelines for Americans: US Department of Agriculture, Agriculutural Research Service; 2015 [cited 2015]. Available from: </w:t>
      </w:r>
      <w:hyperlink r:id="rId21" w:history="1">
        <w:r w:rsidRPr="00774CCE">
          <w:rPr>
            <w:rStyle w:val="Hyperlink"/>
            <w:noProof/>
          </w:rPr>
          <w:t>https://health.gov/dietaryguidelines/2015-scientific-report/</w:t>
        </w:r>
      </w:hyperlink>
      <w:r w:rsidRPr="00774CCE">
        <w:rPr>
          <w:noProof/>
        </w:rPr>
        <w:t>.</w:t>
      </w:r>
      <w:bookmarkEnd w:id="32"/>
    </w:p>
    <w:p w14:paraId="54CE6738" w14:textId="77777777" w:rsidR="00774CCE" w:rsidRPr="00774CCE" w:rsidRDefault="00774CCE" w:rsidP="00774CCE">
      <w:pPr>
        <w:pStyle w:val="EndNoteBibliography"/>
        <w:rPr>
          <w:noProof/>
        </w:rPr>
      </w:pPr>
      <w:bookmarkStart w:id="33" w:name="_ENREF_11"/>
      <w:r w:rsidRPr="00774CCE">
        <w:rPr>
          <w:noProof/>
        </w:rPr>
        <w:t>11.</w:t>
      </w:r>
      <w:r w:rsidRPr="00774CCE">
        <w:rPr>
          <w:noProof/>
        </w:rPr>
        <w:tab/>
        <w:t>Dauchet L, Amouyel P, Dallongeville J. Fruit and vegetable consumption and risk of stroke: a meta-analysis of cohort studies. Neurology. 2005;65(8):1193-7. Epub 2005/10/26. doi: 65/8/1193 [pii]</w:t>
      </w:r>
    </w:p>
    <w:p w14:paraId="6B19163C" w14:textId="6BC182AA" w:rsidR="00774CCE" w:rsidRPr="00774CCE" w:rsidRDefault="00774CCE" w:rsidP="00774CCE">
      <w:pPr>
        <w:pStyle w:val="EndNoteBibliography"/>
        <w:rPr>
          <w:noProof/>
        </w:rPr>
      </w:pPr>
      <w:r w:rsidRPr="00774CCE">
        <w:rPr>
          <w:noProof/>
        </w:rPr>
        <w:t>10.1212/01.wnl.0000180600.09719.53 [doi].  PMID: 16247045.</w:t>
      </w:r>
      <w:bookmarkEnd w:id="33"/>
    </w:p>
    <w:p w14:paraId="74BAF6A6" w14:textId="558B4443" w:rsidR="00774CCE" w:rsidRPr="00774CCE" w:rsidRDefault="00774CCE" w:rsidP="00774CCE">
      <w:pPr>
        <w:pStyle w:val="EndNoteBibliography"/>
        <w:rPr>
          <w:noProof/>
        </w:rPr>
      </w:pPr>
      <w:bookmarkStart w:id="34" w:name="_ENREF_12"/>
      <w:r w:rsidRPr="00774CCE">
        <w:rPr>
          <w:noProof/>
        </w:rPr>
        <w:t>12.</w:t>
      </w:r>
      <w:r w:rsidRPr="00774CCE">
        <w:rPr>
          <w:noProof/>
        </w:rPr>
        <w:tab/>
        <w:t>He FJ, Nowson CA, MacGregor GA. Fruit and vegetable consumption and stroke: meta-analysis of cohort studies. Lancet. 2006;367(9507):320-6. Epub 2006/01/31. doi: 10.1016/S0140-6736(06)68069-0.  PMID: 16443039.</w:t>
      </w:r>
      <w:bookmarkEnd w:id="34"/>
    </w:p>
    <w:p w14:paraId="30CD3C07" w14:textId="3C78DA1A" w:rsidR="00774CCE" w:rsidRPr="00774CCE" w:rsidRDefault="00774CCE" w:rsidP="00774CCE">
      <w:pPr>
        <w:pStyle w:val="EndNoteBibliography"/>
        <w:rPr>
          <w:noProof/>
        </w:rPr>
      </w:pPr>
      <w:bookmarkStart w:id="35" w:name="_ENREF_13"/>
      <w:r w:rsidRPr="00774CCE">
        <w:rPr>
          <w:noProof/>
        </w:rPr>
        <w:lastRenderedPageBreak/>
        <w:t>13.</w:t>
      </w:r>
      <w:r w:rsidRPr="00774CCE">
        <w:rPr>
          <w:noProof/>
        </w:rPr>
        <w:tab/>
        <w:t>Yamada T, Hayasaka S, Shibata Y, Ojima T, Saegusa T, Gotoh T, et al. Frequency of citrus fruit intake is associated with the incidence of cardiovascular disease: the Jichi Medical School cohort study. J Epidemiol. 2011;21(3):169-75. Epub 2011/03/11. doi: JST.JSTAGE/jea/JE20100084 [pii].  PMID: 21389640.</w:t>
      </w:r>
      <w:bookmarkEnd w:id="35"/>
    </w:p>
    <w:p w14:paraId="2FEC6EE1" w14:textId="4A680F74" w:rsidR="00774CCE" w:rsidRPr="00774CCE" w:rsidRDefault="00774CCE" w:rsidP="00774CCE">
      <w:pPr>
        <w:pStyle w:val="EndNoteBibliography"/>
        <w:rPr>
          <w:noProof/>
        </w:rPr>
      </w:pPr>
      <w:bookmarkStart w:id="36" w:name="_ENREF_14"/>
      <w:r w:rsidRPr="00774CCE">
        <w:rPr>
          <w:noProof/>
        </w:rPr>
        <w:t>14.</w:t>
      </w:r>
      <w:r w:rsidRPr="00774CCE">
        <w:rPr>
          <w:noProof/>
        </w:rPr>
        <w:tab/>
        <w:t>Joshipura KJ, Ascherio A, Manson JE, Stampfer MJ, Rimm EB, Speizer FE, et al. Fruit and vegetable intake in relation to risk of ischemic stroke. JAMA : the journal of the American Medical Association. 1999;282(13):1233-9. Epub 1999/10/12.  PMID: 10517425.</w:t>
      </w:r>
      <w:bookmarkEnd w:id="36"/>
    </w:p>
    <w:p w14:paraId="29804C54" w14:textId="1EF0D0BA" w:rsidR="00774CCE" w:rsidRPr="00774CCE" w:rsidRDefault="00774CCE" w:rsidP="00774CCE">
      <w:pPr>
        <w:pStyle w:val="EndNoteBibliography"/>
        <w:rPr>
          <w:noProof/>
        </w:rPr>
      </w:pPr>
      <w:bookmarkStart w:id="37" w:name="_ENREF_15"/>
      <w:r w:rsidRPr="00774CCE">
        <w:rPr>
          <w:noProof/>
        </w:rPr>
        <w:t>15.</w:t>
      </w:r>
      <w:r w:rsidRPr="00774CCE">
        <w:rPr>
          <w:noProof/>
        </w:rPr>
        <w:tab/>
        <w:t>Johnsen SP, Overvad K, Stripp C, Tjonneland A, Husted SE, Sorensen HT. Intake of fruit and vegetables and the risk of ischemic stroke in a cohort of Danish men and women. The American journal of clinical nutrition. 2003;78(1):57-64. Epub 2003/06/21.  PMID: 12816771.</w:t>
      </w:r>
      <w:bookmarkEnd w:id="37"/>
    </w:p>
    <w:p w14:paraId="0D779B99" w14:textId="5790A0B3" w:rsidR="00774CCE" w:rsidRPr="00774CCE" w:rsidRDefault="00774CCE" w:rsidP="00774CCE">
      <w:pPr>
        <w:pStyle w:val="EndNoteBibliography"/>
        <w:rPr>
          <w:noProof/>
        </w:rPr>
      </w:pPr>
      <w:bookmarkStart w:id="38" w:name="_ENREF_16"/>
      <w:r w:rsidRPr="00774CCE">
        <w:rPr>
          <w:noProof/>
        </w:rPr>
        <w:t>16.</w:t>
      </w:r>
      <w:r w:rsidRPr="00774CCE">
        <w:rPr>
          <w:noProof/>
        </w:rPr>
        <w:tab/>
        <w:t>Sauvaget C, Nagano J, Allen N, Kodama K. Vegetable and fruit intake and stroke mortality in the Hiroshima/Nagasaki Life Span Study. Stroke; a journal of cerebral circulation. 2003;34(10):2355-60. Epub 2003/09/23. doi: 10.1161/01.str.0000089293.29739.97.  PMID: 14500940.</w:t>
      </w:r>
      <w:bookmarkEnd w:id="38"/>
    </w:p>
    <w:p w14:paraId="22DB8AD8" w14:textId="7A7B683A" w:rsidR="00774CCE" w:rsidRPr="00774CCE" w:rsidRDefault="00774CCE" w:rsidP="00774CCE">
      <w:pPr>
        <w:pStyle w:val="EndNoteBibliography"/>
        <w:rPr>
          <w:noProof/>
        </w:rPr>
      </w:pPr>
      <w:bookmarkStart w:id="39" w:name="_ENREF_17"/>
      <w:r w:rsidRPr="00774CCE">
        <w:rPr>
          <w:noProof/>
        </w:rPr>
        <w:t>17.</w:t>
      </w:r>
      <w:r w:rsidRPr="00774CCE">
        <w:rPr>
          <w:noProof/>
        </w:rPr>
        <w:tab/>
        <w:t xml:space="preserve">Larsson SC, Mannisto S, Virtanen MJ, Kontto J, Albanes D, Virtamo J. Dietary fiber and fiber-rich food intake in relation to risk of stroke in male smokers. European journal of clinical nutrition. 2009;63(8):1016-24. Epub 2009/03/26. doi: 10.1038/ejcn.2009.16.  PMID: 19319150;  </w:t>
      </w:r>
      <w:r>
        <w:rPr>
          <w:noProof/>
        </w:rPr>
        <w:t>PMCID</w:t>
      </w:r>
      <w:r w:rsidRPr="00774CCE">
        <w:rPr>
          <w:noProof/>
        </w:rPr>
        <w:t>: PMCPMC3505606.</w:t>
      </w:r>
      <w:bookmarkEnd w:id="39"/>
    </w:p>
    <w:p w14:paraId="18B00A8A" w14:textId="3E6BF61B" w:rsidR="00774CCE" w:rsidRPr="00774CCE" w:rsidRDefault="00774CCE" w:rsidP="00774CCE">
      <w:pPr>
        <w:pStyle w:val="EndNoteBibliography"/>
        <w:rPr>
          <w:noProof/>
        </w:rPr>
      </w:pPr>
      <w:bookmarkStart w:id="40" w:name="_ENREF_18"/>
      <w:r w:rsidRPr="00774CCE">
        <w:rPr>
          <w:noProof/>
        </w:rPr>
        <w:t>18.</w:t>
      </w:r>
      <w:r w:rsidRPr="00774CCE">
        <w:rPr>
          <w:noProof/>
        </w:rPr>
        <w:tab/>
        <w:t>Keli SO, Hertog MG, Feskens EJ, Kromhout D. Dietary flavonoids, antioxidant vitamins, and incidence of stroke: the Zutphen study. Archives of internal medicine. 1996;156(6):637-42. Epub 1996/03/25.  PMID: 8629875.</w:t>
      </w:r>
      <w:bookmarkEnd w:id="40"/>
    </w:p>
    <w:p w14:paraId="2FE6E8D6" w14:textId="162E6DC9" w:rsidR="00774CCE" w:rsidRPr="00774CCE" w:rsidRDefault="00774CCE" w:rsidP="00774CCE">
      <w:pPr>
        <w:pStyle w:val="EndNoteBibliography"/>
        <w:rPr>
          <w:noProof/>
        </w:rPr>
      </w:pPr>
      <w:bookmarkStart w:id="41" w:name="_ENREF_19"/>
      <w:r w:rsidRPr="00774CCE">
        <w:rPr>
          <w:noProof/>
        </w:rPr>
        <w:t>19.</w:t>
      </w:r>
      <w:r w:rsidRPr="00774CCE">
        <w:rPr>
          <w:noProof/>
        </w:rPr>
        <w:tab/>
        <w:t>Gillman MW, Cupples LA, Gagnon D, Posner BM, Ellison RC, Castelli WP, et al. Protective effect of fruits and vegetables on development of stroke in men. JAMA : the journal of the American Medical Association. 1995;273(14):1113-7. Epub 1995/04/12.  PMID: 7707599.</w:t>
      </w:r>
      <w:bookmarkEnd w:id="41"/>
    </w:p>
    <w:p w14:paraId="393B0361" w14:textId="50B16791" w:rsidR="00774CCE" w:rsidRPr="00774CCE" w:rsidRDefault="00774CCE" w:rsidP="00774CCE">
      <w:pPr>
        <w:pStyle w:val="EndNoteBibliography"/>
        <w:rPr>
          <w:noProof/>
        </w:rPr>
      </w:pPr>
      <w:bookmarkStart w:id="42" w:name="_ENREF_20"/>
      <w:r w:rsidRPr="00774CCE">
        <w:rPr>
          <w:noProof/>
        </w:rPr>
        <w:t>20.</w:t>
      </w:r>
      <w:r w:rsidRPr="00774CCE">
        <w:rPr>
          <w:noProof/>
        </w:rPr>
        <w:tab/>
        <w:t>Oude Griep LM, Verschuren WM, Kromhout D, Ocke MC, Geleijnse JM. Raw and processed fruit and vegetable consumption and 10-year stroke incidence in a population-based cohort study in the Netherlands. European journal of clinical nutrition. 2011;65(7):791-9. Epub 2011/03/24. doi: 10.1038/ejcn.2011.36.  PMID: 21427746.</w:t>
      </w:r>
      <w:bookmarkEnd w:id="42"/>
    </w:p>
    <w:p w14:paraId="61A6D91C" w14:textId="75F18FB3" w:rsidR="00774CCE" w:rsidRPr="00774CCE" w:rsidRDefault="00774CCE" w:rsidP="00774CCE">
      <w:pPr>
        <w:pStyle w:val="EndNoteBibliography"/>
        <w:rPr>
          <w:noProof/>
        </w:rPr>
      </w:pPr>
      <w:bookmarkStart w:id="43" w:name="_ENREF_21"/>
      <w:r w:rsidRPr="00774CCE">
        <w:rPr>
          <w:noProof/>
        </w:rPr>
        <w:t>21.</w:t>
      </w:r>
      <w:r w:rsidRPr="00774CCE">
        <w:rPr>
          <w:noProof/>
        </w:rPr>
        <w:tab/>
        <w:t>Nagura J, Iso H, Watanabe Y, Maruyama K, Date C, Toyoshima H, et al. Fruit, vegetable and bean intake and mortality from cardiovascular disease among Japanese men and women: the JACC Study. The British journal of nutrition. 2009;102(2):285-92. Epub 2009/01/14. doi: 10.1017/s0007114508143586.  PMID: 19138438.</w:t>
      </w:r>
      <w:bookmarkEnd w:id="43"/>
    </w:p>
    <w:p w14:paraId="6D35BBEB" w14:textId="3AF5E4D1" w:rsidR="00774CCE" w:rsidRPr="00774CCE" w:rsidRDefault="00774CCE" w:rsidP="00774CCE">
      <w:pPr>
        <w:pStyle w:val="EndNoteBibliography"/>
        <w:rPr>
          <w:noProof/>
        </w:rPr>
      </w:pPr>
      <w:bookmarkStart w:id="44" w:name="_ENREF_22"/>
      <w:r w:rsidRPr="00774CCE">
        <w:rPr>
          <w:noProof/>
        </w:rPr>
        <w:t>22.</w:t>
      </w:r>
      <w:r w:rsidRPr="00774CCE">
        <w:rPr>
          <w:noProof/>
        </w:rPr>
        <w:tab/>
        <w:t>Steffen LM, Jacobs DR, Jr., Stevens J, Shahar E, Carithers T, Folsom AR. Associations of whole-grain, refined-grain, and fruit and vegetable consumption with risks of all-cause mortality and incident coronary artery disease and ischemic stroke: the Atherosclerosis Risk in Communities (ARIC) Study. The American journal of clinical nutrition. 2003;78(3):383-90. Epub 2003/08/26.  PMID: 12936919.</w:t>
      </w:r>
      <w:bookmarkEnd w:id="44"/>
    </w:p>
    <w:p w14:paraId="782E7FF3" w14:textId="5A847A4C" w:rsidR="00774CCE" w:rsidRPr="00774CCE" w:rsidRDefault="00774CCE" w:rsidP="00774CCE">
      <w:pPr>
        <w:pStyle w:val="EndNoteBibliography"/>
        <w:rPr>
          <w:noProof/>
        </w:rPr>
      </w:pPr>
      <w:bookmarkStart w:id="45" w:name="_ENREF_23"/>
      <w:r w:rsidRPr="00774CCE">
        <w:rPr>
          <w:noProof/>
        </w:rPr>
        <w:t>23.</w:t>
      </w:r>
      <w:r w:rsidRPr="00774CCE">
        <w:rPr>
          <w:noProof/>
        </w:rPr>
        <w:tab/>
        <w:t xml:space="preserve">Bazzano LA, He J, Ogden LG, Loria CM, Vupputuri S, Myers L, et al. Fruit and vegetable intake and risk of cardiovascular disease in US adults: the first National Health and Nutrition Examination Survey Epidemiologic </w:t>
      </w:r>
      <w:r w:rsidRPr="00774CCE">
        <w:rPr>
          <w:noProof/>
        </w:rPr>
        <w:lastRenderedPageBreak/>
        <w:t>Follow-up Study. The American journal of clinical nutrition. 2002;76(1):93-9. Epub 2002/06/26.  PMID: 12081821.</w:t>
      </w:r>
      <w:bookmarkEnd w:id="45"/>
    </w:p>
    <w:p w14:paraId="57336AEA" w14:textId="6224866B" w:rsidR="00774CCE" w:rsidRPr="00774CCE" w:rsidRDefault="00774CCE" w:rsidP="00774CCE">
      <w:pPr>
        <w:pStyle w:val="EndNoteBibliography"/>
        <w:rPr>
          <w:noProof/>
        </w:rPr>
      </w:pPr>
      <w:bookmarkStart w:id="46" w:name="_ENREF_24"/>
      <w:r w:rsidRPr="00774CCE">
        <w:rPr>
          <w:noProof/>
        </w:rPr>
        <w:t>24.</w:t>
      </w:r>
      <w:r w:rsidRPr="00774CCE">
        <w:rPr>
          <w:noProof/>
        </w:rPr>
        <w:tab/>
        <w:t>Mizrahi A, Knekt P, Montonen J, Laaksonen MA, Heliovaara M, Jarvinen R. Plant foods and the risk of cerebrovascular diseases: a potential protection of fruit consumption. The British journal of nutrition. 2009;102(7):1075-83. Epub 2009/08/04. doi: 10.1017/s0007114509359097.  PMID: 19646291.</w:t>
      </w:r>
      <w:bookmarkEnd w:id="46"/>
    </w:p>
    <w:p w14:paraId="2D0CDB30" w14:textId="30D60236" w:rsidR="00774CCE" w:rsidRPr="00774CCE" w:rsidRDefault="00774CCE" w:rsidP="00774CCE">
      <w:pPr>
        <w:pStyle w:val="EndNoteBibliography"/>
        <w:rPr>
          <w:noProof/>
        </w:rPr>
      </w:pPr>
      <w:bookmarkStart w:id="47" w:name="_ENREF_25"/>
      <w:r w:rsidRPr="00774CCE">
        <w:rPr>
          <w:noProof/>
        </w:rPr>
        <w:t>25.</w:t>
      </w:r>
      <w:r w:rsidRPr="00774CCE">
        <w:rPr>
          <w:noProof/>
        </w:rPr>
        <w:tab/>
        <w:t>Jakobsen MU, O'Reilly EJ, Heitmann BL, Pereira MA, Balter K, Fraser GE, et al. Major types of dietary fat and risk of coronary heart disease: a pooled analysis of 11 cohort studies. The American journal of clinical nutrition. 2009;89(5):1425-32.  PMID: 19211817.</w:t>
      </w:r>
      <w:bookmarkEnd w:id="47"/>
    </w:p>
    <w:p w14:paraId="05E0F342" w14:textId="2DB96F40" w:rsidR="00774CCE" w:rsidRPr="00774CCE" w:rsidRDefault="00774CCE" w:rsidP="00774CCE">
      <w:pPr>
        <w:pStyle w:val="EndNoteBibliography"/>
        <w:rPr>
          <w:noProof/>
        </w:rPr>
      </w:pPr>
      <w:bookmarkStart w:id="48" w:name="_ENREF_26"/>
      <w:r w:rsidRPr="00774CCE">
        <w:rPr>
          <w:noProof/>
        </w:rPr>
        <w:t>26.</w:t>
      </w:r>
      <w:r w:rsidRPr="00774CCE">
        <w:rPr>
          <w:noProof/>
        </w:rPr>
        <w:tab/>
        <w:t>Lawes CM, Rodgers A, Bennett DA, Parag V, Suh I, Ueshima H, et al. Blood pressure and cardiovascular disease in the Asia Pacific region. J Hypertens. 2003;21(4):707-16. Epub 2003/03/27. doi: 10.1097/01.hjh.0000052492.18130.07.  PMID: 12658016.</w:t>
      </w:r>
      <w:bookmarkEnd w:id="48"/>
    </w:p>
    <w:p w14:paraId="06868D1E" w14:textId="20131BD9" w:rsidR="00774CCE" w:rsidRPr="00774CCE" w:rsidRDefault="00774CCE" w:rsidP="00774CCE">
      <w:pPr>
        <w:pStyle w:val="EndNoteBibliography"/>
        <w:rPr>
          <w:noProof/>
        </w:rPr>
      </w:pPr>
      <w:bookmarkStart w:id="49" w:name="_ENREF_27"/>
      <w:r w:rsidRPr="00774CCE">
        <w:rPr>
          <w:noProof/>
        </w:rPr>
        <w:t>27.</w:t>
      </w:r>
      <w:r w:rsidRPr="00774CCE">
        <w:rPr>
          <w:noProof/>
        </w:rPr>
        <w:tab/>
        <w:t>Zhang X, Patel A, Horibe H, Wu Z, Barzi F, Rodgers A, et al. Cholesterol, coronary heart disease, and stroke in the Asia Pacific region. Int J Epidemiol. 2003;32(4):563-72. Epub 2003/08/13.  PMID: 12913030.</w:t>
      </w:r>
      <w:bookmarkEnd w:id="49"/>
    </w:p>
    <w:p w14:paraId="12435611" w14:textId="3F1B202C" w:rsidR="00774CCE" w:rsidRPr="00774CCE" w:rsidRDefault="00774CCE" w:rsidP="00774CCE">
      <w:pPr>
        <w:pStyle w:val="EndNoteBibliography"/>
        <w:rPr>
          <w:noProof/>
        </w:rPr>
      </w:pPr>
      <w:bookmarkStart w:id="50" w:name="_ENREF_28"/>
      <w:r w:rsidRPr="00774CCE">
        <w:rPr>
          <w:noProof/>
        </w:rPr>
        <w:t>28.</w:t>
      </w:r>
      <w:r w:rsidRPr="00774CCE">
        <w:rPr>
          <w:noProof/>
        </w:rPr>
        <w:tab/>
        <w:t>Lawes CM, Parag V, Bennett DA, Suh I, Lam TH, Whitlock G, et al. Blood glucose and risk of cardiovascular disease in the Asia Pacific region. Diabetes care. 2004;27(12):2836-42.  PMID: 15562194.</w:t>
      </w:r>
      <w:bookmarkEnd w:id="50"/>
    </w:p>
    <w:p w14:paraId="05AB1873" w14:textId="77777777" w:rsidR="00774CCE" w:rsidRPr="00774CCE" w:rsidRDefault="00774CCE" w:rsidP="00774CCE">
      <w:pPr>
        <w:pStyle w:val="EndNoteBibliography"/>
        <w:rPr>
          <w:noProof/>
        </w:rPr>
      </w:pPr>
      <w:bookmarkStart w:id="51" w:name="_ENREF_29"/>
      <w:r w:rsidRPr="00774CCE">
        <w:rPr>
          <w:noProof/>
        </w:rPr>
        <w:t>29.</w:t>
      </w:r>
      <w:r w:rsidRPr="00774CCE">
        <w:rPr>
          <w:noProof/>
        </w:rPr>
        <w:tab/>
        <w:t>Ni Mhurchu C, Rodgers A, Pan WH, Gu DF, Woodward M. Body mass index and cardiovascular disease in the Asia-Pacific Region: an overview of 33 cohorts involving 310 000 participants. Int J Epidemiol. 2004;33(4):751-8. Epub 2004/04/24. doi: 10.1093/ije/dyh163</w:t>
      </w:r>
    </w:p>
    <w:p w14:paraId="13307245" w14:textId="1EAB8136" w:rsidR="00774CCE" w:rsidRPr="00774CCE" w:rsidRDefault="00774CCE" w:rsidP="00774CCE">
      <w:pPr>
        <w:pStyle w:val="EndNoteBibliography"/>
        <w:rPr>
          <w:noProof/>
        </w:rPr>
      </w:pPr>
      <w:r w:rsidRPr="00774CCE">
        <w:rPr>
          <w:noProof/>
        </w:rPr>
        <w:t>dyh163 [pii].  PMID: 15105409.</w:t>
      </w:r>
      <w:bookmarkEnd w:id="51"/>
    </w:p>
    <w:p w14:paraId="3FA12AA4" w14:textId="68175B1A" w:rsidR="00774CCE" w:rsidRPr="00774CCE" w:rsidRDefault="00774CCE" w:rsidP="00774CCE">
      <w:pPr>
        <w:pStyle w:val="EndNoteBibliography"/>
        <w:rPr>
          <w:noProof/>
        </w:rPr>
      </w:pPr>
      <w:bookmarkStart w:id="52" w:name="_ENREF_30"/>
      <w:r w:rsidRPr="00774CCE">
        <w:rPr>
          <w:noProof/>
        </w:rPr>
        <w:t>30.</w:t>
      </w:r>
      <w:r w:rsidRPr="00774CCE">
        <w:rPr>
          <w:noProof/>
        </w:rPr>
        <w:tab/>
        <w:t>Lewington S, Clarke R, Qizilbash N, Peto R, Collins R, Prospective Studies C. Age-specific relevance of usual blood pressure to vascular mortality: a meta-analysis of individual data for one million adults in 61 prospective studies. Lancet. 2002;360(9349):1903-13.  PMID: 12493255.</w:t>
      </w:r>
      <w:bookmarkEnd w:id="52"/>
    </w:p>
    <w:p w14:paraId="4C5FD5F8" w14:textId="77777777" w:rsidR="00774CCE" w:rsidRPr="00774CCE" w:rsidRDefault="00774CCE" w:rsidP="00774CCE">
      <w:pPr>
        <w:pStyle w:val="EndNoteBibliography"/>
        <w:rPr>
          <w:noProof/>
        </w:rPr>
      </w:pPr>
      <w:bookmarkStart w:id="53" w:name="_ENREF_31"/>
      <w:r w:rsidRPr="00774CCE">
        <w:rPr>
          <w:noProof/>
        </w:rPr>
        <w:t>31.</w:t>
      </w:r>
      <w:r w:rsidRPr="00774CCE">
        <w:rPr>
          <w:noProof/>
        </w:rPr>
        <w:tab/>
        <w:t>Lewington S, Whitlock G, Clarke R, Sherliker P, Emberson J, Halsey J, et al. Blood cholesterol and vascular mortality by age, sex, and blood pressure: a meta-analysis of individual data from 61 prospective studies with 55,000 vascular deaths. Lancet. 2007;370(9602):1829-39. Epub 2007/12/07. doi: S0140-6736(07)61778-4 [pii]</w:t>
      </w:r>
    </w:p>
    <w:p w14:paraId="6D0F25E0" w14:textId="3CFA891D" w:rsidR="00774CCE" w:rsidRPr="00774CCE" w:rsidRDefault="00774CCE" w:rsidP="00774CCE">
      <w:pPr>
        <w:pStyle w:val="EndNoteBibliography"/>
        <w:rPr>
          <w:noProof/>
        </w:rPr>
      </w:pPr>
      <w:r w:rsidRPr="00774CCE">
        <w:rPr>
          <w:noProof/>
        </w:rPr>
        <w:t>10.1016/S0140-6736(07)61778-4 [doi].  PMID: 18061058.</w:t>
      </w:r>
      <w:bookmarkEnd w:id="53"/>
    </w:p>
    <w:p w14:paraId="1B88698F" w14:textId="18104AA9" w:rsidR="00774CCE" w:rsidRPr="00774CCE" w:rsidRDefault="00774CCE" w:rsidP="00774CCE">
      <w:pPr>
        <w:pStyle w:val="EndNoteBibliography"/>
        <w:rPr>
          <w:noProof/>
        </w:rPr>
      </w:pPr>
      <w:bookmarkStart w:id="54" w:name="_ENREF_32"/>
      <w:r w:rsidRPr="00774CCE">
        <w:rPr>
          <w:noProof/>
        </w:rPr>
        <w:t>32.</w:t>
      </w:r>
      <w:r w:rsidRPr="00774CCE">
        <w:rPr>
          <w:noProof/>
        </w:rPr>
        <w:tab/>
        <w:t>Whitlock G, Lewington S, Sherliker P, Clarke R, Emberson J, Halsey J, et al. Body-mass index and cause-specific mortality in 900 000 adults: collaborative analyses of 57 prospective studies. Lancet. 2009;373(9669):1083-96.  PMID: 19299006.</w:t>
      </w:r>
      <w:bookmarkEnd w:id="54"/>
    </w:p>
    <w:p w14:paraId="0B92A1A6" w14:textId="41CD46F2" w:rsidR="00774CCE" w:rsidRPr="00774CCE" w:rsidRDefault="00774CCE" w:rsidP="00774CCE">
      <w:pPr>
        <w:pStyle w:val="EndNoteBibliography"/>
        <w:rPr>
          <w:noProof/>
        </w:rPr>
      </w:pPr>
      <w:bookmarkStart w:id="55" w:name="_ENREF_33"/>
      <w:r w:rsidRPr="00774CCE">
        <w:rPr>
          <w:noProof/>
        </w:rPr>
        <w:t>33.</w:t>
      </w:r>
      <w:r w:rsidRPr="00774CCE">
        <w:rPr>
          <w:noProof/>
        </w:rPr>
        <w:tab/>
        <w:t xml:space="preserve">Di Angelantonio E, Sarwar N, Perry P, Kaptoge S, Ray KK, Thompson A, et al. Major lipids, apolipoproteins, and risk of vascular disease. JAMA : the journal of the American Medical Association. 2009;302(18):1993-2000. Epub 2009/11/12. doi: 10.1001/jama.2009.1619.  PMID: 19903920;  </w:t>
      </w:r>
      <w:r>
        <w:rPr>
          <w:noProof/>
        </w:rPr>
        <w:t>PMCID</w:t>
      </w:r>
      <w:r w:rsidRPr="00774CCE">
        <w:rPr>
          <w:noProof/>
        </w:rPr>
        <w:t>: PMCPMC3284229.</w:t>
      </w:r>
      <w:bookmarkEnd w:id="55"/>
    </w:p>
    <w:p w14:paraId="0398B5B8" w14:textId="454E915D" w:rsidR="00774CCE" w:rsidRPr="00774CCE" w:rsidRDefault="00774CCE" w:rsidP="00774CCE">
      <w:pPr>
        <w:pStyle w:val="EndNoteBibliography"/>
        <w:rPr>
          <w:noProof/>
        </w:rPr>
      </w:pPr>
      <w:bookmarkStart w:id="56" w:name="_ENREF_34"/>
      <w:r w:rsidRPr="00774CCE">
        <w:rPr>
          <w:noProof/>
        </w:rPr>
        <w:lastRenderedPageBreak/>
        <w:t>34.</w:t>
      </w:r>
      <w:r w:rsidRPr="00774CCE">
        <w:rPr>
          <w:noProof/>
        </w:rPr>
        <w:tab/>
        <w:t xml:space="preserve">Singh GM, Danaei G, Farzadfar F, Stevens GA, Woodward M, Wormser D, et al. The age-specific quantitative effects of metabolic risk factors on cardiovascular diseases and diabetes: a pooled analysis. PloS one. 2013;8(7):e65174. Epub 2013/08/13. doi: 10.1371/journal.pone.0065174.  PMID: 23935815;  </w:t>
      </w:r>
      <w:r>
        <w:rPr>
          <w:noProof/>
        </w:rPr>
        <w:t>PMCID</w:t>
      </w:r>
      <w:r w:rsidRPr="00774CCE">
        <w:rPr>
          <w:noProof/>
        </w:rPr>
        <w:t>: PMCPMC3728292.</w:t>
      </w:r>
      <w:bookmarkEnd w:id="56"/>
    </w:p>
    <w:p w14:paraId="5FC260AF" w14:textId="05D620B3" w:rsidR="00774CCE" w:rsidRPr="00774CCE" w:rsidRDefault="00774CCE" w:rsidP="00774CCE">
      <w:pPr>
        <w:pStyle w:val="EndNoteBibliography"/>
        <w:rPr>
          <w:noProof/>
        </w:rPr>
      </w:pPr>
      <w:bookmarkStart w:id="57" w:name="_ENREF_35"/>
      <w:r w:rsidRPr="00774CCE">
        <w:rPr>
          <w:noProof/>
        </w:rPr>
        <w:t>35.</w:t>
      </w:r>
      <w:r w:rsidRPr="00774CCE">
        <w:rPr>
          <w:noProof/>
        </w:rPr>
        <w:tab/>
        <w:t xml:space="preserve">Lim SS, Vos T, Flaxman AD, Danaei G, Shibuya K, Adair-Rohani H, et al. A comparative risk assessment of burden of disease and injury attributable to 67 risk factors and risk factor clusters in 21 regions, 1990-2010: a systematic analysis for the Global Burden of Disease Study 2010. Lancet. 2012;380(9859):2224-60. Epub 2012/12/19. doi: 10.1016/S0140-6736(12)61766-8.  PMID: 23245609;  </w:t>
      </w:r>
      <w:r>
        <w:rPr>
          <w:noProof/>
        </w:rPr>
        <w:t>PMCID</w:t>
      </w:r>
      <w:r w:rsidRPr="00774CCE">
        <w:rPr>
          <w:noProof/>
        </w:rPr>
        <w:t>: PMCPMC4156511.</w:t>
      </w:r>
      <w:bookmarkEnd w:id="57"/>
    </w:p>
    <w:p w14:paraId="3CD164E1" w14:textId="08F5210C" w:rsidR="00774CCE" w:rsidRPr="00774CCE" w:rsidRDefault="00774CCE" w:rsidP="00774CCE">
      <w:pPr>
        <w:pStyle w:val="EndNoteBibliography"/>
        <w:rPr>
          <w:noProof/>
        </w:rPr>
      </w:pPr>
      <w:bookmarkStart w:id="58" w:name="_ENREF_36"/>
      <w:r w:rsidRPr="00774CCE">
        <w:rPr>
          <w:noProof/>
        </w:rPr>
        <w:t>36.</w:t>
      </w:r>
      <w:r w:rsidRPr="00774CCE">
        <w:rPr>
          <w:noProof/>
        </w:rPr>
        <w:tab/>
        <w:t xml:space="preserve">Danaei G, Ding EL, Mozaffarian D, Taylor B, Rehm J, Murray CJ, et al. The preventable causes of death in the United States: comparative risk assessment of dietary, lifestyle, and metabolic risk factors. PLoS medicine. 2009;6(4):e1000058. Epub 2009/04/29. doi: 10.1371/journal.pmed.1000058.  PMID: 19399161;  </w:t>
      </w:r>
      <w:r>
        <w:rPr>
          <w:noProof/>
        </w:rPr>
        <w:t>PMCID</w:t>
      </w:r>
      <w:r w:rsidRPr="00774CCE">
        <w:rPr>
          <w:noProof/>
        </w:rPr>
        <w:t>: PMCPMC2667673.</w:t>
      </w:r>
      <w:bookmarkEnd w:id="58"/>
    </w:p>
    <w:p w14:paraId="7BD9F3DA" w14:textId="464B43C1" w:rsidR="00774CCE" w:rsidRPr="00774CCE" w:rsidRDefault="00774CCE" w:rsidP="00774CCE">
      <w:pPr>
        <w:pStyle w:val="EndNoteBibliography"/>
        <w:rPr>
          <w:noProof/>
        </w:rPr>
      </w:pPr>
      <w:bookmarkStart w:id="59" w:name="_ENREF_37"/>
      <w:r w:rsidRPr="00774CCE">
        <w:rPr>
          <w:noProof/>
        </w:rPr>
        <w:t>37.</w:t>
      </w:r>
      <w:r w:rsidRPr="00774CCE">
        <w:rPr>
          <w:noProof/>
        </w:rPr>
        <w:tab/>
        <w:t>Hu FB, Rimm EB, Stampfer MJ, Ascherio A, Spiegelman D, Willett WC. Prospective study of major dietary patterns and risk of coronary heart disease in men. The American journal of clinical nutrition. 2000;72(4):912-21. Epub 2000/09/30.  PMID: 11010931.</w:t>
      </w:r>
      <w:bookmarkEnd w:id="59"/>
    </w:p>
    <w:p w14:paraId="245D00A1" w14:textId="3AF30630" w:rsidR="00774CCE" w:rsidRPr="00774CCE" w:rsidRDefault="00774CCE" w:rsidP="00774CCE">
      <w:pPr>
        <w:pStyle w:val="EndNoteBibliography"/>
        <w:rPr>
          <w:noProof/>
        </w:rPr>
      </w:pPr>
      <w:bookmarkStart w:id="60" w:name="_ENREF_38"/>
      <w:r w:rsidRPr="00774CCE">
        <w:rPr>
          <w:noProof/>
        </w:rPr>
        <w:t>38.</w:t>
      </w:r>
      <w:r w:rsidRPr="00774CCE">
        <w:rPr>
          <w:noProof/>
        </w:rPr>
        <w:tab/>
        <w:t>Fung TT, Willett WC, Stampfer MJ, Manson JE, Hu FB. Dietary patterns and the risk of coronary heart disease in women. Archives of internal medicine. 2001;161(15):1857-62.  PMID: 11493127.</w:t>
      </w:r>
      <w:bookmarkEnd w:id="60"/>
    </w:p>
    <w:p w14:paraId="3E0FEAEB" w14:textId="7711E0F7" w:rsidR="00774CCE" w:rsidRPr="00774CCE" w:rsidRDefault="00774CCE" w:rsidP="00774CCE">
      <w:pPr>
        <w:pStyle w:val="EndNoteBibliography"/>
        <w:rPr>
          <w:noProof/>
        </w:rPr>
      </w:pPr>
      <w:bookmarkStart w:id="61" w:name="_ENREF_39"/>
      <w:r w:rsidRPr="00774CCE">
        <w:rPr>
          <w:noProof/>
        </w:rPr>
        <w:t>39.</w:t>
      </w:r>
      <w:r w:rsidRPr="00774CCE">
        <w:rPr>
          <w:noProof/>
        </w:rPr>
        <w:tab/>
        <w:t xml:space="preserve">Fung TT, Rexrode KM, Mantzoros CS, Manson JE, Willett WC, Hu FB. Mediterranean diet and incidence of and mortality from coronary heart disease and stroke in women. Circulation. 2009;119(8):1093-100. Epub 2009/02/18. doi: 10.1161/circulationaha.108.816736.  PMID: 19221219;  </w:t>
      </w:r>
      <w:r>
        <w:rPr>
          <w:noProof/>
        </w:rPr>
        <w:t>PMCID</w:t>
      </w:r>
      <w:r w:rsidRPr="00774CCE">
        <w:rPr>
          <w:noProof/>
        </w:rPr>
        <w:t>: PMCPMC2724471.</w:t>
      </w:r>
      <w:bookmarkEnd w:id="61"/>
    </w:p>
    <w:p w14:paraId="6583AB36" w14:textId="06DA975A" w:rsidR="00774CCE" w:rsidRPr="00774CCE" w:rsidRDefault="00774CCE" w:rsidP="00774CCE">
      <w:pPr>
        <w:pStyle w:val="EndNoteBibliography"/>
        <w:rPr>
          <w:noProof/>
        </w:rPr>
      </w:pPr>
      <w:bookmarkStart w:id="62" w:name="_ENREF_40"/>
      <w:r w:rsidRPr="00774CCE">
        <w:rPr>
          <w:noProof/>
        </w:rPr>
        <w:t>40.</w:t>
      </w:r>
      <w:r w:rsidRPr="00774CCE">
        <w:rPr>
          <w:noProof/>
        </w:rPr>
        <w:tab/>
        <w:t xml:space="preserve">Trichopoulou A, Bamia C, Trichopoulos D. Anatomy of health effects of Mediterranean diet: Greek EPIC prospective cohort study. BMJ (Clinical research ed). 2009;338:b2337. Epub 2009/06/25. doi: 10.1136/bmj.b2337.  PMID: 19549997;  </w:t>
      </w:r>
      <w:r>
        <w:rPr>
          <w:noProof/>
        </w:rPr>
        <w:t>PMCID</w:t>
      </w:r>
      <w:r w:rsidRPr="00774CCE">
        <w:rPr>
          <w:noProof/>
        </w:rPr>
        <w:t>: PMCPMC3272659.</w:t>
      </w:r>
      <w:bookmarkEnd w:id="62"/>
    </w:p>
    <w:p w14:paraId="6E1AAFCE" w14:textId="331EE01E" w:rsidR="00774CCE" w:rsidRPr="00774CCE" w:rsidRDefault="00774CCE" w:rsidP="00774CCE">
      <w:pPr>
        <w:pStyle w:val="EndNoteBibliography"/>
        <w:rPr>
          <w:noProof/>
        </w:rPr>
      </w:pPr>
      <w:bookmarkStart w:id="63" w:name="_ENREF_41"/>
      <w:r w:rsidRPr="00774CCE">
        <w:rPr>
          <w:noProof/>
        </w:rPr>
        <w:t>41.</w:t>
      </w:r>
      <w:r w:rsidRPr="00774CCE">
        <w:rPr>
          <w:noProof/>
        </w:rPr>
        <w:tab/>
        <w:t>Martinez-Gonzalez MA, de la Fuente-Arrillaga C, Lopez-Del-Burgo C, Vazquez-Ruiz Z, Benito S, Ruiz-Canela M. Low consumption of fruit and vegetables and risk of chronic disease: a review of the epidemiological evidence and temporal trends among Spanish graduates. Public health nutrition. 2011;14(12A):2309-15. Epub 2011/12/15. doi: 10.1017/s1368980011002564.  PMID: 22166189.</w:t>
      </w:r>
      <w:bookmarkEnd w:id="63"/>
    </w:p>
    <w:p w14:paraId="40E5F9FA" w14:textId="1BAB37ED" w:rsidR="00774CCE" w:rsidRPr="00774CCE" w:rsidRDefault="00774CCE" w:rsidP="00774CCE">
      <w:pPr>
        <w:pStyle w:val="EndNoteBibliography"/>
        <w:rPr>
          <w:noProof/>
        </w:rPr>
      </w:pPr>
      <w:bookmarkStart w:id="64" w:name="_ENREF_42"/>
      <w:r w:rsidRPr="00774CCE">
        <w:rPr>
          <w:noProof/>
        </w:rPr>
        <w:t>42.</w:t>
      </w:r>
      <w:r w:rsidRPr="00774CCE">
        <w:rPr>
          <w:noProof/>
        </w:rPr>
        <w:tab/>
        <w:t>Appel LJ, Sacks FM, Carey VJ, Obarzanek E, Swain JF, Miller ER, 3rd, et al. Effects of protein, monounsaturated fat, and carbohydrate intake on blood pressure and serum lipids: results of the OmniHeart randomized trial. JAMA : the journal of the American Medical Association. 2005;294(19):2455-64.  PMID: 16287956.</w:t>
      </w:r>
      <w:bookmarkEnd w:id="64"/>
    </w:p>
    <w:p w14:paraId="7A9DD3D8" w14:textId="301CE0DC" w:rsidR="00774CCE" w:rsidRPr="00774CCE" w:rsidRDefault="00774CCE" w:rsidP="00774CCE">
      <w:pPr>
        <w:pStyle w:val="EndNoteBibliography"/>
        <w:rPr>
          <w:noProof/>
        </w:rPr>
      </w:pPr>
      <w:bookmarkStart w:id="65" w:name="_ENREF_43"/>
      <w:r w:rsidRPr="00774CCE">
        <w:rPr>
          <w:noProof/>
        </w:rPr>
        <w:t>43.</w:t>
      </w:r>
      <w:r w:rsidRPr="00774CCE">
        <w:rPr>
          <w:noProof/>
        </w:rPr>
        <w:tab/>
        <w:t>Sacks FM, Svetkey LP, Vollmer WM, Appel LJ, Bray GA, Harsha D, et al. Effects on blood pressure of reduced dietary sodium and the Dietary Approaches to Stop Hypertension (DASH) diet. DASH-Sodium Collaborative Research Group. The New England journal of medicine. 2001;344(1):3-10.  PMID: 11136953.</w:t>
      </w:r>
      <w:bookmarkEnd w:id="65"/>
    </w:p>
    <w:p w14:paraId="350B44D5" w14:textId="0C89868B" w:rsidR="00774CCE" w:rsidRPr="00774CCE" w:rsidRDefault="00774CCE" w:rsidP="00774CCE">
      <w:pPr>
        <w:pStyle w:val="EndNoteBibliography"/>
        <w:rPr>
          <w:noProof/>
        </w:rPr>
      </w:pPr>
      <w:bookmarkStart w:id="66" w:name="_ENREF_44"/>
      <w:r w:rsidRPr="00774CCE">
        <w:rPr>
          <w:noProof/>
        </w:rPr>
        <w:lastRenderedPageBreak/>
        <w:t>44.</w:t>
      </w:r>
      <w:r w:rsidRPr="00774CCE">
        <w:rPr>
          <w:noProof/>
        </w:rPr>
        <w:tab/>
        <w:t>Appel LJ, Moore TJ, Obarzanek E, Vollmer WM, Svetkey LP, Sacks FM, et al. A clinical trial of the effects of dietary patterns on blood pressure. DASH Collaborative Research Group. The New England journal of medicine. 1997;336(16):1117-24. Epub 1997/04/17. doi: 10.1056/nejm199704173361601.  PMID: 9099655.</w:t>
      </w:r>
      <w:bookmarkEnd w:id="66"/>
    </w:p>
    <w:p w14:paraId="4D4CB975" w14:textId="05373715" w:rsidR="00774CCE" w:rsidRPr="00774CCE" w:rsidRDefault="00774CCE" w:rsidP="00774CCE">
      <w:pPr>
        <w:pStyle w:val="EndNoteBibliography"/>
        <w:rPr>
          <w:noProof/>
        </w:rPr>
      </w:pPr>
      <w:bookmarkStart w:id="67" w:name="_ENREF_45"/>
      <w:r w:rsidRPr="00774CCE">
        <w:rPr>
          <w:noProof/>
        </w:rPr>
        <w:t>45.</w:t>
      </w:r>
      <w:r w:rsidRPr="00774CCE">
        <w:rPr>
          <w:noProof/>
        </w:rPr>
        <w:tab/>
        <w:t>He FJ, MacGregor GA. Effect of modest salt reduction on blood pressure: a meta-analysis of randomized trials. Implications for public health. Journal of human hypertension. 2002;16(11):761-70. Epub 2002/11/22. doi: 10.1038/sj.jhh.1001459.  PMID: 12444537.</w:t>
      </w:r>
      <w:bookmarkEnd w:id="67"/>
    </w:p>
    <w:p w14:paraId="3DC4DA0F" w14:textId="21EA6780" w:rsidR="00774CCE" w:rsidRPr="00774CCE" w:rsidRDefault="00774CCE" w:rsidP="00774CCE">
      <w:pPr>
        <w:pStyle w:val="EndNoteBibliography"/>
        <w:rPr>
          <w:noProof/>
        </w:rPr>
      </w:pPr>
      <w:bookmarkStart w:id="68" w:name="_ENREF_46"/>
      <w:r w:rsidRPr="00774CCE">
        <w:rPr>
          <w:noProof/>
        </w:rPr>
        <w:t>46.</w:t>
      </w:r>
      <w:r w:rsidRPr="00774CCE">
        <w:rPr>
          <w:noProof/>
        </w:rPr>
        <w:tab/>
        <w:t>Estruch R, Ros E, Salas-Salvado J, Covas MI, Corella D, Aros F, et al. Primary prevention of cardiovascular disease with a Mediterranean diet. The New England journal of medicine. 2013;368(14):1279-90. Epub 2013/02/26. doi: 10.1056/NEJMoa1200303.  PMID: 23432189.</w:t>
      </w:r>
      <w:bookmarkEnd w:id="68"/>
    </w:p>
    <w:p w14:paraId="18905C51" w14:textId="7C6E5BDA" w:rsidR="00774CCE" w:rsidRPr="00774CCE" w:rsidRDefault="00774CCE" w:rsidP="00774CCE">
      <w:pPr>
        <w:pStyle w:val="EndNoteBibliography"/>
        <w:rPr>
          <w:noProof/>
        </w:rPr>
      </w:pPr>
      <w:bookmarkStart w:id="69" w:name="_ENREF_47"/>
      <w:r w:rsidRPr="00774CCE">
        <w:rPr>
          <w:noProof/>
        </w:rPr>
        <w:t>47.</w:t>
      </w:r>
      <w:r w:rsidRPr="00774CCE">
        <w:rPr>
          <w:noProof/>
        </w:rPr>
        <w:tab/>
        <w:t>Mozaffarian D. Mediterranean diet for primary prevention of cardiovascular disease. The New England journal of medicine. 2013;369(7):673-4. Epub 2013/08/16. doi: 10.1056/NEJMc1306659#SA3.  PMID: 23944310.</w:t>
      </w:r>
      <w:bookmarkEnd w:id="69"/>
    </w:p>
    <w:p w14:paraId="02DA64AE" w14:textId="25B47F9C" w:rsidR="005D059C" w:rsidRPr="00950024" w:rsidRDefault="00EB22AD" w:rsidP="00C746CD">
      <w:pPr>
        <w:spacing w:line="360" w:lineRule="auto"/>
        <w:rPr>
          <w:szCs w:val="22"/>
        </w:rPr>
      </w:pPr>
      <w:r w:rsidRPr="00950024">
        <w:rPr>
          <w:szCs w:val="22"/>
        </w:rPr>
        <w:fldChar w:fldCharType="end"/>
      </w:r>
    </w:p>
    <w:sectPr w:rsidR="005D059C" w:rsidRPr="00950024" w:rsidSect="003263ED">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8C79" w14:textId="77777777" w:rsidR="00A11B2D" w:rsidRDefault="00A11B2D">
      <w:pPr>
        <w:spacing w:line="240" w:lineRule="auto"/>
      </w:pPr>
      <w:r>
        <w:separator/>
      </w:r>
    </w:p>
  </w:endnote>
  <w:endnote w:type="continuationSeparator" w:id="0">
    <w:p w14:paraId="66B06D61" w14:textId="77777777" w:rsidR="00A11B2D" w:rsidRDefault="00A11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228915"/>
      <w:docPartObj>
        <w:docPartGallery w:val="Page Numbers (Bottom of Page)"/>
        <w:docPartUnique/>
      </w:docPartObj>
    </w:sdtPr>
    <w:sdtEndPr>
      <w:rPr>
        <w:noProof/>
      </w:rPr>
    </w:sdtEndPr>
    <w:sdtContent>
      <w:p w14:paraId="27250922" w14:textId="1DA78783" w:rsidR="00774CCE" w:rsidRDefault="00774CCE" w:rsidP="00CA7545">
        <w:pPr>
          <w:pStyle w:val="Footer"/>
          <w:jc w:val="right"/>
        </w:pPr>
        <w:r>
          <w:fldChar w:fldCharType="begin"/>
        </w:r>
        <w:r>
          <w:instrText xml:space="preserve"> PAGE   \* MERGEFORMAT </w:instrText>
        </w:r>
        <w:r>
          <w:fldChar w:fldCharType="separate"/>
        </w:r>
        <w:r w:rsidR="00D17180">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AF56" w14:textId="77777777" w:rsidR="00774CCE" w:rsidRDefault="00774CCE" w:rsidP="00E9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F5087" w14:textId="77777777" w:rsidR="00774CCE" w:rsidRDefault="00774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07035"/>
      <w:docPartObj>
        <w:docPartGallery w:val="Page Numbers (Bottom of Page)"/>
        <w:docPartUnique/>
      </w:docPartObj>
    </w:sdtPr>
    <w:sdtEndPr>
      <w:rPr>
        <w:noProof/>
      </w:rPr>
    </w:sdtEndPr>
    <w:sdtContent>
      <w:p w14:paraId="4A2B69B5" w14:textId="493FC081" w:rsidR="00774CCE" w:rsidRDefault="00774CCE" w:rsidP="00CA7545">
        <w:pPr>
          <w:pStyle w:val="Footer"/>
          <w:jc w:val="right"/>
        </w:pPr>
        <w:r>
          <w:fldChar w:fldCharType="begin"/>
        </w:r>
        <w:r>
          <w:instrText xml:space="preserve"> PAGE   \* MERGEFORMAT </w:instrText>
        </w:r>
        <w:r>
          <w:fldChar w:fldCharType="separate"/>
        </w:r>
        <w:r w:rsidR="00D17180">
          <w:rPr>
            <w:noProof/>
          </w:rPr>
          <w:t>17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8CB2" w14:textId="77777777" w:rsidR="00774CCE" w:rsidRDefault="00774CCE" w:rsidP="00F35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66907" w14:textId="77777777" w:rsidR="00774CCE" w:rsidRDefault="00774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47065"/>
      <w:docPartObj>
        <w:docPartGallery w:val="Page Numbers (Bottom of Page)"/>
        <w:docPartUnique/>
      </w:docPartObj>
    </w:sdtPr>
    <w:sdtEndPr>
      <w:rPr>
        <w:noProof/>
      </w:rPr>
    </w:sdtEndPr>
    <w:sdtContent>
      <w:p w14:paraId="442E1DA6" w14:textId="30E9D7CE" w:rsidR="00774CCE" w:rsidRDefault="00774CCE" w:rsidP="00CA7545">
        <w:pPr>
          <w:pStyle w:val="Footer"/>
          <w:jc w:val="right"/>
        </w:pPr>
        <w:r>
          <w:fldChar w:fldCharType="begin"/>
        </w:r>
        <w:r>
          <w:instrText xml:space="preserve"> PAGE   \* MERGEFORMAT </w:instrText>
        </w:r>
        <w:r>
          <w:fldChar w:fldCharType="separate"/>
        </w:r>
        <w:r w:rsidR="00D17180">
          <w:rPr>
            <w:noProof/>
          </w:rPr>
          <w:t>27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F288" w14:textId="77777777" w:rsidR="00774CCE" w:rsidRDefault="00774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40A3" w14:textId="77777777" w:rsidR="00A11B2D" w:rsidRDefault="00A11B2D">
      <w:pPr>
        <w:spacing w:line="240" w:lineRule="auto"/>
      </w:pPr>
      <w:r>
        <w:separator/>
      </w:r>
    </w:p>
  </w:footnote>
  <w:footnote w:type="continuationSeparator" w:id="0">
    <w:p w14:paraId="4D50A2E0" w14:textId="77777777" w:rsidR="00A11B2D" w:rsidRDefault="00A11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CEFC" w14:textId="77777777" w:rsidR="00774CCE" w:rsidRDefault="00774CCE">
    <w:pPr>
      <w:pStyle w:val="Header"/>
    </w:pPr>
    <w:r>
      <w:t>ONLINE SUPPLEMENTAL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2F0F" w14:textId="77777777" w:rsidR="00774CCE" w:rsidRDefault="00774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4B17" w14:textId="77777777" w:rsidR="00774CCE" w:rsidRDefault="00774CCE">
    <w:pPr>
      <w:pStyle w:val="Header"/>
    </w:pPr>
    <w:r>
      <w:t>ONLINE SUPPLEMENTAL MATERIAL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4A6A" w14:textId="77777777" w:rsidR="00774CCE" w:rsidRDefault="00774C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E43F" w14:textId="77777777" w:rsidR="00774CCE" w:rsidRDefault="00774CCE">
    <w:pPr>
      <w:pStyle w:val="Header"/>
    </w:pPr>
    <w:r>
      <w:t>ONLINE SUPPLEMENTAL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0F8"/>
    <w:multiLevelType w:val="hybridMultilevel"/>
    <w:tmpl w:val="04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B9B"/>
    <w:multiLevelType w:val="hybridMultilevel"/>
    <w:tmpl w:val="50A6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0414D"/>
    <w:multiLevelType w:val="hybridMultilevel"/>
    <w:tmpl w:val="2CA4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62086"/>
    <w:multiLevelType w:val="hybridMultilevel"/>
    <w:tmpl w:val="E00E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862A0"/>
    <w:multiLevelType w:val="hybridMultilevel"/>
    <w:tmpl w:val="C8C2450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 w15:restartNumberingAfterBreak="0">
    <w:nsid w:val="0E7B40CC"/>
    <w:multiLevelType w:val="hybridMultilevel"/>
    <w:tmpl w:val="3C52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0623F"/>
    <w:multiLevelType w:val="hybridMultilevel"/>
    <w:tmpl w:val="BE68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7A1E"/>
    <w:multiLevelType w:val="hybridMultilevel"/>
    <w:tmpl w:val="2780A60C"/>
    <w:lvl w:ilvl="0" w:tplc="858A7912">
      <w:start w:val="1"/>
      <w:numFmt w:val="bullet"/>
      <w:lvlText w:val=""/>
      <w:lvlJc w:val="left"/>
      <w:pPr>
        <w:tabs>
          <w:tab w:val="num" w:pos="720"/>
        </w:tabs>
        <w:ind w:left="720" w:hanging="360"/>
      </w:pPr>
      <w:rPr>
        <w:rFonts w:ascii="Symbol" w:hAnsi="Symbol" w:hint="default"/>
      </w:rPr>
    </w:lvl>
    <w:lvl w:ilvl="1" w:tplc="07CEE0E8" w:tentative="1">
      <w:start w:val="1"/>
      <w:numFmt w:val="bullet"/>
      <w:lvlText w:val=""/>
      <w:lvlJc w:val="left"/>
      <w:pPr>
        <w:tabs>
          <w:tab w:val="num" w:pos="1440"/>
        </w:tabs>
        <w:ind w:left="1440" w:hanging="360"/>
      </w:pPr>
      <w:rPr>
        <w:rFonts w:ascii="Symbol" w:hAnsi="Symbol" w:hint="default"/>
      </w:rPr>
    </w:lvl>
    <w:lvl w:ilvl="2" w:tplc="D38E8558" w:tentative="1">
      <w:start w:val="1"/>
      <w:numFmt w:val="bullet"/>
      <w:lvlText w:val=""/>
      <w:lvlJc w:val="left"/>
      <w:pPr>
        <w:tabs>
          <w:tab w:val="num" w:pos="2160"/>
        </w:tabs>
        <w:ind w:left="2160" w:hanging="360"/>
      </w:pPr>
      <w:rPr>
        <w:rFonts w:ascii="Symbol" w:hAnsi="Symbol" w:hint="default"/>
      </w:rPr>
    </w:lvl>
    <w:lvl w:ilvl="3" w:tplc="E71A54AA" w:tentative="1">
      <w:start w:val="1"/>
      <w:numFmt w:val="bullet"/>
      <w:lvlText w:val=""/>
      <w:lvlJc w:val="left"/>
      <w:pPr>
        <w:tabs>
          <w:tab w:val="num" w:pos="2880"/>
        </w:tabs>
        <w:ind w:left="2880" w:hanging="360"/>
      </w:pPr>
      <w:rPr>
        <w:rFonts w:ascii="Symbol" w:hAnsi="Symbol" w:hint="default"/>
      </w:rPr>
    </w:lvl>
    <w:lvl w:ilvl="4" w:tplc="5EECED04" w:tentative="1">
      <w:start w:val="1"/>
      <w:numFmt w:val="bullet"/>
      <w:lvlText w:val=""/>
      <w:lvlJc w:val="left"/>
      <w:pPr>
        <w:tabs>
          <w:tab w:val="num" w:pos="3600"/>
        </w:tabs>
        <w:ind w:left="3600" w:hanging="360"/>
      </w:pPr>
      <w:rPr>
        <w:rFonts w:ascii="Symbol" w:hAnsi="Symbol" w:hint="default"/>
      </w:rPr>
    </w:lvl>
    <w:lvl w:ilvl="5" w:tplc="5D90FBC4" w:tentative="1">
      <w:start w:val="1"/>
      <w:numFmt w:val="bullet"/>
      <w:lvlText w:val=""/>
      <w:lvlJc w:val="left"/>
      <w:pPr>
        <w:tabs>
          <w:tab w:val="num" w:pos="4320"/>
        </w:tabs>
        <w:ind w:left="4320" w:hanging="360"/>
      </w:pPr>
      <w:rPr>
        <w:rFonts w:ascii="Symbol" w:hAnsi="Symbol" w:hint="default"/>
      </w:rPr>
    </w:lvl>
    <w:lvl w:ilvl="6" w:tplc="39F85622" w:tentative="1">
      <w:start w:val="1"/>
      <w:numFmt w:val="bullet"/>
      <w:lvlText w:val=""/>
      <w:lvlJc w:val="left"/>
      <w:pPr>
        <w:tabs>
          <w:tab w:val="num" w:pos="5040"/>
        </w:tabs>
        <w:ind w:left="5040" w:hanging="360"/>
      </w:pPr>
      <w:rPr>
        <w:rFonts w:ascii="Symbol" w:hAnsi="Symbol" w:hint="default"/>
      </w:rPr>
    </w:lvl>
    <w:lvl w:ilvl="7" w:tplc="B7885922" w:tentative="1">
      <w:start w:val="1"/>
      <w:numFmt w:val="bullet"/>
      <w:lvlText w:val=""/>
      <w:lvlJc w:val="left"/>
      <w:pPr>
        <w:tabs>
          <w:tab w:val="num" w:pos="5760"/>
        </w:tabs>
        <w:ind w:left="5760" w:hanging="360"/>
      </w:pPr>
      <w:rPr>
        <w:rFonts w:ascii="Symbol" w:hAnsi="Symbol" w:hint="default"/>
      </w:rPr>
    </w:lvl>
    <w:lvl w:ilvl="8" w:tplc="042ED6D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7651FC9"/>
    <w:multiLevelType w:val="hybridMultilevel"/>
    <w:tmpl w:val="56EE6F90"/>
    <w:lvl w:ilvl="0" w:tplc="7ECA6BE6">
      <w:start w:val="1"/>
      <w:numFmt w:val="bullet"/>
      <w:lvlText w:val=""/>
      <w:lvlJc w:val="left"/>
      <w:pPr>
        <w:tabs>
          <w:tab w:val="num" w:pos="720"/>
        </w:tabs>
        <w:ind w:left="720" w:hanging="360"/>
      </w:pPr>
      <w:rPr>
        <w:rFonts w:ascii="Wingdings" w:hAnsi="Wingdings" w:hint="default"/>
      </w:rPr>
    </w:lvl>
    <w:lvl w:ilvl="1" w:tplc="C4822C82" w:tentative="1">
      <w:start w:val="1"/>
      <w:numFmt w:val="bullet"/>
      <w:lvlText w:val=""/>
      <w:lvlJc w:val="left"/>
      <w:pPr>
        <w:tabs>
          <w:tab w:val="num" w:pos="1440"/>
        </w:tabs>
        <w:ind w:left="1440" w:hanging="360"/>
      </w:pPr>
      <w:rPr>
        <w:rFonts w:ascii="Wingdings" w:hAnsi="Wingdings" w:hint="default"/>
      </w:rPr>
    </w:lvl>
    <w:lvl w:ilvl="2" w:tplc="D362D69C" w:tentative="1">
      <w:start w:val="1"/>
      <w:numFmt w:val="bullet"/>
      <w:lvlText w:val=""/>
      <w:lvlJc w:val="left"/>
      <w:pPr>
        <w:tabs>
          <w:tab w:val="num" w:pos="2160"/>
        </w:tabs>
        <w:ind w:left="2160" w:hanging="360"/>
      </w:pPr>
      <w:rPr>
        <w:rFonts w:ascii="Wingdings" w:hAnsi="Wingdings" w:hint="default"/>
      </w:rPr>
    </w:lvl>
    <w:lvl w:ilvl="3" w:tplc="A1A4B74A" w:tentative="1">
      <w:start w:val="1"/>
      <w:numFmt w:val="bullet"/>
      <w:lvlText w:val=""/>
      <w:lvlJc w:val="left"/>
      <w:pPr>
        <w:tabs>
          <w:tab w:val="num" w:pos="2880"/>
        </w:tabs>
        <w:ind w:left="2880" w:hanging="360"/>
      </w:pPr>
      <w:rPr>
        <w:rFonts w:ascii="Wingdings" w:hAnsi="Wingdings" w:hint="default"/>
      </w:rPr>
    </w:lvl>
    <w:lvl w:ilvl="4" w:tplc="1F3C82AE" w:tentative="1">
      <w:start w:val="1"/>
      <w:numFmt w:val="bullet"/>
      <w:lvlText w:val=""/>
      <w:lvlJc w:val="left"/>
      <w:pPr>
        <w:tabs>
          <w:tab w:val="num" w:pos="3600"/>
        </w:tabs>
        <w:ind w:left="3600" w:hanging="360"/>
      </w:pPr>
      <w:rPr>
        <w:rFonts w:ascii="Wingdings" w:hAnsi="Wingdings" w:hint="default"/>
      </w:rPr>
    </w:lvl>
    <w:lvl w:ilvl="5" w:tplc="D4660878" w:tentative="1">
      <w:start w:val="1"/>
      <w:numFmt w:val="bullet"/>
      <w:lvlText w:val=""/>
      <w:lvlJc w:val="left"/>
      <w:pPr>
        <w:tabs>
          <w:tab w:val="num" w:pos="4320"/>
        </w:tabs>
        <w:ind w:left="4320" w:hanging="360"/>
      </w:pPr>
      <w:rPr>
        <w:rFonts w:ascii="Wingdings" w:hAnsi="Wingdings" w:hint="default"/>
      </w:rPr>
    </w:lvl>
    <w:lvl w:ilvl="6" w:tplc="5D785712" w:tentative="1">
      <w:start w:val="1"/>
      <w:numFmt w:val="bullet"/>
      <w:lvlText w:val=""/>
      <w:lvlJc w:val="left"/>
      <w:pPr>
        <w:tabs>
          <w:tab w:val="num" w:pos="5040"/>
        </w:tabs>
        <w:ind w:left="5040" w:hanging="360"/>
      </w:pPr>
      <w:rPr>
        <w:rFonts w:ascii="Wingdings" w:hAnsi="Wingdings" w:hint="default"/>
      </w:rPr>
    </w:lvl>
    <w:lvl w:ilvl="7" w:tplc="B588D116" w:tentative="1">
      <w:start w:val="1"/>
      <w:numFmt w:val="bullet"/>
      <w:lvlText w:val=""/>
      <w:lvlJc w:val="left"/>
      <w:pPr>
        <w:tabs>
          <w:tab w:val="num" w:pos="5760"/>
        </w:tabs>
        <w:ind w:left="5760" w:hanging="360"/>
      </w:pPr>
      <w:rPr>
        <w:rFonts w:ascii="Wingdings" w:hAnsi="Wingdings" w:hint="default"/>
      </w:rPr>
    </w:lvl>
    <w:lvl w:ilvl="8" w:tplc="E778AD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85E00"/>
    <w:multiLevelType w:val="hybridMultilevel"/>
    <w:tmpl w:val="091E17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D6D10"/>
    <w:multiLevelType w:val="hybridMultilevel"/>
    <w:tmpl w:val="A29CD5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34D039B"/>
    <w:multiLevelType w:val="hybridMultilevel"/>
    <w:tmpl w:val="05864960"/>
    <w:lvl w:ilvl="0" w:tplc="749621C2">
      <w:start w:val="1"/>
      <w:numFmt w:val="bullet"/>
      <w:lvlText w:val=""/>
      <w:lvlJc w:val="left"/>
      <w:pPr>
        <w:tabs>
          <w:tab w:val="num" w:pos="360"/>
        </w:tabs>
        <w:ind w:left="360" w:hanging="360"/>
      </w:pPr>
      <w:rPr>
        <w:rFonts w:ascii="Symbol" w:hAnsi="Symbol" w:hint="default"/>
      </w:rPr>
    </w:lvl>
    <w:lvl w:ilvl="1" w:tplc="68B2E786" w:tentative="1">
      <w:start w:val="1"/>
      <w:numFmt w:val="bullet"/>
      <w:lvlText w:val=""/>
      <w:lvlJc w:val="left"/>
      <w:pPr>
        <w:tabs>
          <w:tab w:val="num" w:pos="1080"/>
        </w:tabs>
        <w:ind w:left="1080" w:hanging="360"/>
      </w:pPr>
      <w:rPr>
        <w:rFonts w:ascii="Symbol" w:hAnsi="Symbol" w:hint="default"/>
      </w:rPr>
    </w:lvl>
    <w:lvl w:ilvl="2" w:tplc="B422054C" w:tentative="1">
      <w:start w:val="1"/>
      <w:numFmt w:val="bullet"/>
      <w:lvlText w:val=""/>
      <w:lvlJc w:val="left"/>
      <w:pPr>
        <w:tabs>
          <w:tab w:val="num" w:pos="1800"/>
        </w:tabs>
        <w:ind w:left="1800" w:hanging="360"/>
      </w:pPr>
      <w:rPr>
        <w:rFonts w:ascii="Symbol" w:hAnsi="Symbol" w:hint="default"/>
      </w:rPr>
    </w:lvl>
    <w:lvl w:ilvl="3" w:tplc="A28083E8" w:tentative="1">
      <w:start w:val="1"/>
      <w:numFmt w:val="bullet"/>
      <w:lvlText w:val=""/>
      <w:lvlJc w:val="left"/>
      <w:pPr>
        <w:tabs>
          <w:tab w:val="num" w:pos="2520"/>
        </w:tabs>
        <w:ind w:left="2520" w:hanging="360"/>
      </w:pPr>
      <w:rPr>
        <w:rFonts w:ascii="Symbol" w:hAnsi="Symbol" w:hint="default"/>
      </w:rPr>
    </w:lvl>
    <w:lvl w:ilvl="4" w:tplc="F8A6BA6C" w:tentative="1">
      <w:start w:val="1"/>
      <w:numFmt w:val="bullet"/>
      <w:lvlText w:val=""/>
      <w:lvlJc w:val="left"/>
      <w:pPr>
        <w:tabs>
          <w:tab w:val="num" w:pos="3240"/>
        </w:tabs>
        <w:ind w:left="3240" w:hanging="360"/>
      </w:pPr>
      <w:rPr>
        <w:rFonts w:ascii="Symbol" w:hAnsi="Symbol" w:hint="default"/>
      </w:rPr>
    </w:lvl>
    <w:lvl w:ilvl="5" w:tplc="57C46C2E" w:tentative="1">
      <w:start w:val="1"/>
      <w:numFmt w:val="bullet"/>
      <w:lvlText w:val=""/>
      <w:lvlJc w:val="left"/>
      <w:pPr>
        <w:tabs>
          <w:tab w:val="num" w:pos="3960"/>
        </w:tabs>
        <w:ind w:left="3960" w:hanging="360"/>
      </w:pPr>
      <w:rPr>
        <w:rFonts w:ascii="Symbol" w:hAnsi="Symbol" w:hint="default"/>
      </w:rPr>
    </w:lvl>
    <w:lvl w:ilvl="6" w:tplc="A7CCCA80" w:tentative="1">
      <w:start w:val="1"/>
      <w:numFmt w:val="bullet"/>
      <w:lvlText w:val=""/>
      <w:lvlJc w:val="left"/>
      <w:pPr>
        <w:tabs>
          <w:tab w:val="num" w:pos="4680"/>
        </w:tabs>
        <w:ind w:left="4680" w:hanging="360"/>
      </w:pPr>
      <w:rPr>
        <w:rFonts w:ascii="Symbol" w:hAnsi="Symbol" w:hint="default"/>
      </w:rPr>
    </w:lvl>
    <w:lvl w:ilvl="7" w:tplc="38463C40" w:tentative="1">
      <w:start w:val="1"/>
      <w:numFmt w:val="bullet"/>
      <w:lvlText w:val=""/>
      <w:lvlJc w:val="left"/>
      <w:pPr>
        <w:tabs>
          <w:tab w:val="num" w:pos="5400"/>
        </w:tabs>
        <w:ind w:left="5400" w:hanging="360"/>
      </w:pPr>
      <w:rPr>
        <w:rFonts w:ascii="Symbol" w:hAnsi="Symbol" w:hint="default"/>
      </w:rPr>
    </w:lvl>
    <w:lvl w:ilvl="8" w:tplc="C2640CEC"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240B64B1"/>
    <w:multiLevelType w:val="hybridMultilevel"/>
    <w:tmpl w:val="4F1C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12F0B"/>
    <w:multiLevelType w:val="hybridMultilevel"/>
    <w:tmpl w:val="D26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64330"/>
    <w:multiLevelType w:val="hybridMultilevel"/>
    <w:tmpl w:val="B7C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C569C"/>
    <w:multiLevelType w:val="hybridMultilevel"/>
    <w:tmpl w:val="AE72F3EC"/>
    <w:lvl w:ilvl="0" w:tplc="2D1E40BE">
      <w:start w:val="1"/>
      <w:numFmt w:val="bullet"/>
      <w:lvlText w:val=""/>
      <w:lvlJc w:val="left"/>
      <w:pPr>
        <w:tabs>
          <w:tab w:val="num" w:pos="720"/>
        </w:tabs>
        <w:ind w:left="720" w:hanging="360"/>
      </w:pPr>
      <w:rPr>
        <w:rFonts w:ascii="Wingdings" w:hAnsi="Wingdings" w:hint="default"/>
      </w:rPr>
    </w:lvl>
    <w:lvl w:ilvl="1" w:tplc="2BA6FB58" w:tentative="1">
      <w:start w:val="1"/>
      <w:numFmt w:val="bullet"/>
      <w:lvlText w:val=""/>
      <w:lvlJc w:val="left"/>
      <w:pPr>
        <w:tabs>
          <w:tab w:val="num" w:pos="1440"/>
        </w:tabs>
        <w:ind w:left="1440" w:hanging="360"/>
      </w:pPr>
      <w:rPr>
        <w:rFonts w:ascii="Wingdings" w:hAnsi="Wingdings" w:hint="default"/>
      </w:rPr>
    </w:lvl>
    <w:lvl w:ilvl="2" w:tplc="FED61D92" w:tentative="1">
      <w:start w:val="1"/>
      <w:numFmt w:val="bullet"/>
      <w:lvlText w:val=""/>
      <w:lvlJc w:val="left"/>
      <w:pPr>
        <w:tabs>
          <w:tab w:val="num" w:pos="2160"/>
        </w:tabs>
        <w:ind w:left="2160" w:hanging="360"/>
      </w:pPr>
      <w:rPr>
        <w:rFonts w:ascii="Wingdings" w:hAnsi="Wingdings" w:hint="default"/>
      </w:rPr>
    </w:lvl>
    <w:lvl w:ilvl="3" w:tplc="B1C8F4FE" w:tentative="1">
      <w:start w:val="1"/>
      <w:numFmt w:val="bullet"/>
      <w:lvlText w:val=""/>
      <w:lvlJc w:val="left"/>
      <w:pPr>
        <w:tabs>
          <w:tab w:val="num" w:pos="2880"/>
        </w:tabs>
        <w:ind w:left="2880" w:hanging="360"/>
      </w:pPr>
      <w:rPr>
        <w:rFonts w:ascii="Wingdings" w:hAnsi="Wingdings" w:hint="default"/>
      </w:rPr>
    </w:lvl>
    <w:lvl w:ilvl="4" w:tplc="6436C834" w:tentative="1">
      <w:start w:val="1"/>
      <w:numFmt w:val="bullet"/>
      <w:lvlText w:val=""/>
      <w:lvlJc w:val="left"/>
      <w:pPr>
        <w:tabs>
          <w:tab w:val="num" w:pos="3600"/>
        </w:tabs>
        <w:ind w:left="3600" w:hanging="360"/>
      </w:pPr>
      <w:rPr>
        <w:rFonts w:ascii="Wingdings" w:hAnsi="Wingdings" w:hint="default"/>
      </w:rPr>
    </w:lvl>
    <w:lvl w:ilvl="5" w:tplc="23C48D5C" w:tentative="1">
      <w:start w:val="1"/>
      <w:numFmt w:val="bullet"/>
      <w:lvlText w:val=""/>
      <w:lvlJc w:val="left"/>
      <w:pPr>
        <w:tabs>
          <w:tab w:val="num" w:pos="4320"/>
        </w:tabs>
        <w:ind w:left="4320" w:hanging="360"/>
      </w:pPr>
      <w:rPr>
        <w:rFonts w:ascii="Wingdings" w:hAnsi="Wingdings" w:hint="default"/>
      </w:rPr>
    </w:lvl>
    <w:lvl w:ilvl="6" w:tplc="85D85972" w:tentative="1">
      <w:start w:val="1"/>
      <w:numFmt w:val="bullet"/>
      <w:lvlText w:val=""/>
      <w:lvlJc w:val="left"/>
      <w:pPr>
        <w:tabs>
          <w:tab w:val="num" w:pos="5040"/>
        </w:tabs>
        <w:ind w:left="5040" w:hanging="360"/>
      </w:pPr>
      <w:rPr>
        <w:rFonts w:ascii="Wingdings" w:hAnsi="Wingdings" w:hint="default"/>
      </w:rPr>
    </w:lvl>
    <w:lvl w:ilvl="7" w:tplc="C374EB14" w:tentative="1">
      <w:start w:val="1"/>
      <w:numFmt w:val="bullet"/>
      <w:lvlText w:val=""/>
      <w:lvlJc w:val="left"/>
      <w:pPr>
        <w:tabs>
          <w:tab w:val="num" w:pos="5760"/>
        </w:tabs>
        <w:ind w:left="5760" w:hanging="360"/>
      </w:pPr>
      <w:rPr>
        <w:rFonts w:ascii="Wingdings" w:hAnsi="Wingdings" w:hint="default"/>
      </w:rPr>
    </w:lvl>
    <w:lvl w:ilvl="8" w:tplc="0B5AE6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E1660"/>
    <w:multiLevelType w:val="hybridMultilevel"/>
    <w:tmpl w:val="4504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E0240"/>
    <w:multiLevelType w:val="hybridMultilevel"/>
    <w:tmpl w:val="041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A49E0"/>
    <w:multiLevelType w:val="hybridMultilevel"/>
    <w:tmpl w:val="00DE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57F95"/>
    <w:multiLevelType w:val="hybridMultilevel"/>
    <w:tmpl w:val="BAD89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D3303"/>
    <w:multiLevelType w:val="hybridMultilevel"/>
    <w:tmpl w:val="5FE8E5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65456B"/>
    <w:multiLevelType w:val="hybridMultilevel"/>
    <w:tmpl w:val="EF8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045D7"/>
    <w:multiLevelType w:val="hybridMultilevel"/>
    <w:tmpl w:val="3B90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35F53"/>
    <w:multiLevelType w:val="hybridMultilevel"/>
    <w:tmpl w:val="A0D49398"/>
    <w:lvl w:ilvl="0" w:tplc="08090005">
      <w:start w:val="1"/>
      <w:numFmt w:val="bullet"/>
      <w:lvlText w:val=""/>
      <w:lvlJc w:val="left"/>
      <w:pPr>
        <w:tabs>
          <w:tab w:val="num" w:pos="720"/>
        </w:tabs>
        <w:ind w:left="720" w:hanging="360"/>
      </w:pPr>
      <w:rPr>
        <w:rFonts w:ascii="Wingdings" w:hAnsi="Wingdings" w:hint="default"/>
      </w:rPr>
    </w:lvl>
    <w:lvl w:ilvl="1" w:tplc="AB50B732">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41810"/>
    <w:multiLevelType w:val="hybridMultilevel"/>
    <w:tmpl w:val="80442EC2"/>
    <w:lvl w:ilvl="0" w:tplc="4E823908">
      <w:start w:val="1"/>
      <w:numFmt w:val="bullet"/>
      <w:lvlText w:val=""/>
      <w:lvlJc w:val="left"/>
      <w:pPr>
        <w:tabs>
          <w:tab w:val="num" w:pos="720"/>
        </w:tabs>
        <w:ind w:left="720" w:hanging="360"/>
      </w:pPr>
      <w:rPr>
        <w:rFonts w:ascii="Symbol" w:hAnsi="Symbol" w:hint="default"/>
      </w:rPr>
    </w:lvl>
    <w:lvl w:ilvl="1" w:tplc="549AFC42" w:tentative="1">
      <w:start w:val="1"/>
      <w:numFmt w:val="bullet"/>
      <w:lvlText w:val=""/>
      <w:lvlJc w:val="left"/>
      <w:pPr>
        <w:tabs>
          <w:tab w:val="num" w:pos="1440"/>
        </w:tabs>
        <w:ind w:left="1440" w:hanging="360"/>
      </w:pPr>
      <w:rPr>
        <w:rFonts w:ascii="Symbol" w:hAnsi="Symbol" w:hint="default"/>
      </w:rPr>
    </w:lvl>
    <w:lvl w:ilvl="2" w:tplc="3B22F6CA" w:tentative="1">
      <w:start w:val="1"/>
      <w:numFmt w:val="bullet"/>
      <w:lvlText w:val=""/>
      <w:lvlJc w:val="left"/>
      <w:pPr>
        <w:tabs>
          <w:tab w:val="num" w:pos="2160"/>
        </w:tabs>
        <w:ind w:left="2160" w:hanging="360"/>
      </w:pPr>
      <w:rPr>
        <w:rFonts w:ascii="Symbol" w:hAnsi="Symbol" w:hint="default"/>
      </w:rPr>
    </w:lvl>
    <w:lvl w:ilvl="3" w:tplc="47724172" w:tentative="1">
      <w:start w:val="1"/>
      <w:numFmt w:val="bullet"/>
      <w:lvlText w:val=""/>
      <w:lvlJc w:val="left"/>
      <w:pPr>
        <w:tabs>
          <w:tab w:val="num" w:pos="2880"/>
        </w:tabs>
        <w:ind w:left="2880" w:hanging="360"/>
      </w:pPr>
      <w:rPr>
        <w:rFonts w:ascii="Symbol" w:hAnsi="Symbol" w:hint="default"/>
      </w:rPr>
    </w:lvl>
    <w:lvl w:ilvl="4" w:tplc="06486F62" w:tentative="1">
      <w:start w:val="1"/>
      <w:numFmt w:val="bullet"/>
      <w:lvlText w:val=""/>
      <w:lvlJc w:val="left"/>
      <w:pPr>
        <w:tabs>
          <w:tab w:val="num" w:pos="3600"/>
        </w:tabs>
        <w:ind w:left="3600" w:hanging="360"/>
      </w:pPr>
      <w:rPr>
        <w:rFonts w:ascii="Symbol" w:hAnsi="Symbol" w:hint="default"/>
      </w:rPr>
    </w:lvl>
    <w:lvl w:ilvl="5" w:tplc="83EEC616" w:tentative="1">
      <w:start w:val="1"/>
      <w:numFmt w:val="bullet"/>
      <w:lvlText w:val=""/>
      <w:lvlJc w:val="left"/>
      <w:pPr>
        <w:tabs>
          <w:tab w:val="num" w:pos="4320"/>
        </w:tabs>
        <w:ind w:left="4320" w:hanging="360"/>
      </w:pPr>
      <w:rPr>
        <w:rFonts w:ascii="Symbol" w:hAnsi="Symbol" w:hint="default"/>
      </w:rPr>
    </w:lvl>
    <w:lvl w:ilvl="6" w:tplc="B92685A8" w:tentative="1">
      <w:start w:val="1"/>
      <w:numFmt w:val="bullet"/>
      <w:lvlText w:val=""/>
      <w:lvlJc w:val="left"/>
      <w:pPr>
        <w:tabs>
          <w:tab w:val="num" w:pos="5040"/>
        </w:tabs>
        <w:ind w:left="5040" w:hanging="360"/>
      </w:pPr>
      <w:rPr>
        <w:rFonts w:ascii="Symbol" w:hAnsi="Symbol" w:hint="default"/>
      </w:rPr>
    </w:lvl>
    <w:lvl w:ilvl="7" w:tplc="FEDC06AC" w:tentative="1">
      <w:start w:val="1"/>
      <w:numFmt w:val="bullet"/>
      <w:lvlText w:val=""/>
      <w:lvlJc w:val="left"/>
      <w:pPr>
        <w:tabs>
          <w:tab w:val="num" w:pos="5760"/>
        </w:tabs>
        <w:ind w:left="5760" w:hanging="360"/>
      </w:pPr>
      <w:rPr>
        <w:rFonts w:ascii="Symbol" w:hAnsi="Symbol" w:hint="default"/>
      </w:rPr>
    </w:lvl>
    <w:lvl w:ilvl="8" w:tplc="4AB4666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4BC0ADD"/>
    <w:multiLevelType w:val="hybridMultilevel"/>
    <w:tmpl w:val="A790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70048"/>
    <w:multiLevelType w:val="hybridMultilevel"/>
    <w:tmpl w:val="E1B216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C3FF2"/>
    <w:multiLevelType w:val="hybridMultilevel"/>
    <w:tmpl w:val="B0E4A4A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475464"/>
    <w:multiLevelType w:val="hybridMultilevel"/>
    <w:tmpl w:val="94B0BE3A"/>
    <w:lvl w:ilvl="0" w:tplc="40F8F1CC">
      <w:start w:val="1"/>
      <w:numFmt w:val="bullet"/>
      <w:lvlText w:val=""/>
      <w:lvlJc w:val="left"/>
      <w:pPr>
        <w:tabs>
          <w:tab w:val="num" w:pos="720"/>
        </w:tabs>
        <w:ind w:left="720" w:hanging="360"/>
      </w:pPr>
      <w:rPr>
        <w:rFonts w:ascii="Symbol" w:hAnsi="Symbol" w:hint="default"/>
      </w:rPr>
    </w:lvl>
    <w:lvl w:ilvl="1" w:tplc="E52693F0" w:tentative="1">
      <w:start w:val="1"/>
      <w:numFmt w:val="bullet"/>
      <w:lvlText w:val=""/>
      <w:lvlJc w:val="left"/>
      <w:pPr>
        <w:tabs>
          <w:tab w:val="num" w:pos="1440"/>
        </w:tabs>
        <w:ind w:left="1440" w:hanging="360"/>
      </w:pPr>
      <w:rPr>
        <w:rFonts w:ascii="Symbol" w:hAnsi="Symbol" w:hint="default"/>
      </w:rPr>
    </w:lvl>
    <w:lvl w:ilvl="2" w:tplc="DFA8AE82" w:tentative="1">
      <w:start w:val="1"/>
      <w:numFmt w:val="bullet"/>
      <w:lvlText w:val=""/>
      <w:lvlJc w:val="left"/>
      <w:pPr>
        <w:tabs>
          <w:tab w:val="num" w:pos="2160"/>
        </w:tabs>
        <w:ind w:left="2160" w:hanging="360"/>
      </w:pPr>
      <w:rPr>
        <w:rFonts w:ascii="Symbol" w:hAnsi="Symbol" w:hint="default"/>
      </w:rPr>
    </w:lvl>
    <w:lvl w:ilvl="3" w:tplc="254E8EE6" w:tentative="1">
      <w:start w:val="1"/>
      <w:numFmt w:val="bullet"/>
      <w:lvlText w:val=""/>
      <w:lvlJc w:val="left"/>
      <w:pPr>
        <w:tabs>
          <w:tab w:val="num" w:pos="2880"/>
        </w:tabs>
        <w:ind w:left="2880" w:hanging="360"/>
      </w:pPr>
      <w:rPr>
        <w:rFonts w:ascii="Symbol" w:hAnsi="Symbol" w:hint="default"/>
      </w:rPr>
    </w:lvl>
    <w:lvl w:ilvl="4" w:tplc="A6F23474" w:tentative="1">
      <w:start w:val="1"/>
      <w:numFmt w:val="bullet"/>
      <w:lvlText w:val=""/>
      <w:lvlJc w:val="left"/>
      <w:pPr>
        <w:tabs>
          <w:tab w:val="num" w:pos="3600"/>
        </w:tabs>
        <w:ind w:left="3600" w:hanging="360"/>
      </w:pPr>
      <w:rPr>
        <w:rFonts w:ascii="Symbol" w:hAnsi="Symbol" w:hint="default"/>
      </w:rPr>
    </w:lvl>
    <w:lvl w:ilvl="5" w:tplc="A2844FDE" w:tentative="1">
      <w:start w:val="1"/>
      <w:numFmt w:val="bullet"/>
      <w:lvlText w:val=""/>
      <w:lvlJc w:val="left"/>
      <w:pPr>
        <w:tabs>
          <w:tab w:val="num" w:pos="4320"/>
        </w:tabs>
        <w:ind w:left="4320" w:hanging="360"/>
      </w:pPr>
      <w:rPr>
        <w:rFonts w:ascii="Symbol" w:hAnsi="Symbol" w:hint="default"/>
      </w:rPr>
    </w:lvl>
    <w:lvl w:ilvl="6" w:tplc="7BBA2DBC" w:tentative="1">
      <w:start w:val="1"/>
      <w:numFmt w:val="bullet"/>
      <w:lvlText w:val=""/>
      <w:lvlJc w:val="left"/>
      <w:pPr>
        <w:tabs>
          <w:tab w:val="num" w:pos="5040"/>
        </w:tabs>
        <w:ind w:left="5040" w:hanging="360"/>
      </w:pPr>
      <w:rPr>
        <w:rFonts w:ascii="Symbol" w:hAnsi="Symbol" w:hint="default"/>
      </w:rPr>
    </w:lvl>
    <w:lvl w:ilvl="7" w:tplc="E8AA6D94" w:tentative="1">
      <w:start w:val="1"/>
      <w:numFmt w:val="bullet"/>
      <w:lvlText w:val=""/>
      <w:lvlJc w:val="left"/>
      <w:pPr>
        <w:tabs>
          <w:tab w:val="num" w:pos="5760"/>
        </w:tabs>
        <w:ind w:left="5760" w:hanging="360"/>
      </w:pPr>
      <w:rPr>
        <w:rFonts w:ascii="Symbol" w:hAnsi="Symbol" w:hint="default"/>
      </w:rPr>
    </w:lvl>
    <w:lvl w:ilvl="8" w:tplc="3A12390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7A4647"/>
    <w:multiLevelType w:val="hybridMultilevel"/>
    <w:tmpl w:val="E9C26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80213"/>
    <w:multiLevelType w:val="hybridMultilevel"/>
    <w:tmpl w:val="73C261DA"/>
    <w:lvl w:ilvl="0" w:tplc="485C81A4">
      <w:start w:val="1"/>
      <w:numFmt w:val="bullet"/>
      <w:lvlText w:val=""/>
      <w:lvlJc w:val="left"/>
      <w:pPr>
        <w:tabs>
          <w:tab w:val="num" w:pos="720"/>
        </w:tabs>
        <w:ind w:left="720" w:hanging="360"/>
      </w:pPr>
      <w:rPr>
        <w:rFonts w:ascii="Wingdings" w:hAnsi="Wingdings" w:hint="default"/>
      </w:rPr>
    </w:lvl>
    <w:lvl w:ilvl="1" w:tplc="160E73A6" w:tentative="1">
      <w:start w:val="1"/>
      <w:numFmt w:val="bullet"/>
      <w:lvlText w:val=""/>
      <w:lvlJc w:val="left"/>
      <w:pPr>
        <w:tabs>
          <w:tab w:val="num" w:pos="1440"/>
        </w:tabs>
        <w:ind w:left="1440" w:hanging="360"/>
      </w:pPr>
      <w:rPr>
        <w:rFonts w:ascii="Wingdings" w:hAnsi="Wingdings" w:hint="default"/>
      </w:rPr>
    </w:lvl>
    <w:lvl w:ilvl="2" w:tplc="43B2724A" w:tentative="1">
      <w:start w:val="1"/>
      <w:numFmt w:val="bullet"/>
      <w:lvlText w:val=""/>
      <w:lvlJc w:val="left"/>
      <w:pPr>
        <w:tabs>
          <w:tab w:val="num" w:pos="2160"/>
        </w:tabs>
        <w:ind w:left="2160" w:hanging="360"/>
      </w:pPr>
      <w:rPr>
        <w:rFonts w:ascii="Wingdings" w:hAnsi="Wingdings" w:hint="default"/>
      </w:rPr>
    </w:lvl>
    <w:lvl w:ilvl="3" w:tplc="04709C8C" w:tentative="1">
      <w:start w:val="1"/>
      <w:numFmt w:val="bullet"/>
      <w:lvlText w:val=""/>
      <w:lvlJc w:val="left"/>
      <w:pPr>
        <w:tabs>
          <w:tab w:val="num" w:pos="2880"/>
        </w:tabs>
        <w:ind w:left="2880" w:hanging="360"/>
      </w:pPr>
      <w:rPr>
        <w:rFonts w:ascii="Wingdings" w:hAnsi="Wingdings" w:hint="default"/>
      </w:rPr>
    </w:lvl>
    <w:lvl w:ilvl="4" w:tplc="2C0C1C4A" w:tentative="1">
      <w:start w:val="1"/>
      <w:numFmt w:val="bullet"/>
      <w:lvlText w:val=""/>
      <w:lvlJc w:val="left"/>
      <w:pPr>
        <w:tabs>
          <w:tab w:val="num" w:pos="3600"/>
        </w:tabs>
        <w:ind w:left="3600" w:hanging="360"/>
      </w:pPr>
      <w:rPr>
        <w:rFonts w:ascii="Wingdings" w:hAnsi="Wingdings" w:hint="default"/>
      </w:rPr>
    </w:lvl>
    <w:lvl w:ilvl="5" w:tplc="9822F4B0" w:tentative="1">
      <w:start w:val="1"/>
      <w:numFmt w:val="bullet"/>
      <w:lvlText w:val=""/>
      <w:lvlJc w:val="left"/>
      <w:pPr>
        <w:tabs>
          <w:tab w:val="num" w:pos="4320"/>
        </w:tabs>
        <w:ind w:left="4320" w:hanging="360"/>
      </w:pPr>
      <w:rPr>
        <w:rFonts w:ascii="Wingdings" w:hAnsi="Wingdings" w:hint="default"/>
      </w:rPr>
    </w:lvl>
    <w:lvl w:ilvl="6" w:tplc="8DA20788" w:tentative="1">
      <w:start w:val="1"/>
      <w:numFmt w:val="bullet"/>
      <w:lvlText w:val=""/>
      <w:lvlJc w:val="left"/>
      <w:pPr>
        <w:tabs>
          <w:tab w:val="num" w:pos="5040"/>
        </w:tabs>
        <w:ind w:left="5040" w:hanging="360"/>
      </w:pPr>
      <w:rPr>
        <w:rFonts w:ascii="Wingdings" w:hAnsi="Wingdings" w:hint="default"/>
      </w:rPr>
    </w:lvl>
    <w:lvl w:ilvl="7" w:tplc="65DE78CE" w:tentative="1">
      <w:start w:val="1"/>
      <w:numFmt w:val="bullet"/>
      <w:lvlText w:val=""/>
      <w:lvlJc w:val="left"/>
      <w:pPr>
        <w:tabs>
          <w:tab w:val="num" w:pos="5760"/>
        </w:tabs>
        <w:ind w:left="5760" w:hanging="360"/>
      </w:pPr>
      <w:rPr>
        <w:rFonts w:ascii="Wingdings" w:hAnsi="Wingdings" w:hint="default"/>
      </w:rPr>
    </w:lvl>
    <w:lvl w:ilvl="8" w:tplc="E462231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20743"/>
    <w:multiLevelType w:val="hybridMultilevel"/>
    <w:tmpl w:val="6F6614E8"/>
    <w:lvl w:ilvl="0" w:tplc="49D02FAC">
      <w:start w:val="1"/>
      <w:numFmt w:val="bullet"/>
      <w:lvlText w:val=""/>
      <w:lvlJc w:val="left"/>
      <w:pPr>
        <w:tabs>
          <w:tab w:val="num" w:pos="720"/>
        </w:tabs>
        <w:ind w:left="720" w:hanging="360"/>
      </w:pPr>
      <w:rPr>
        <w:rFonts w:ascii="Wingdings" w:hAnsi="Wingdings" w:hint="default"/>
      </w:rPr>
    </w:lvl>
    <w:lvl w:ilvl="1" w:tplc="59905AAC" w:tentative="1">
      <w:start w:val="1"/>
      <w:numFmt w:val="bullet"/>
      <w:lvlText w:val=""/>
      <w:lvlJc w:val="left"/>
      <w:pPr>
        <w:tabs>
          <w:tab w:val="num" w:pos="1440"/>
        </w:tabs>
        <w:ind w:left="1440" w:hanging="360"/>
      </w:pPr>
      <w:rPr>
        <w:rFonts w:ascii="Wingdings" w:hAnsi="Wingdings" w:hint="default"/>
      </w:rPr>
    </w:lvl>
    <w:lvl w:ilvl="2" w:tplc="E4AC54A8" w:tentative="1">
      <w:start w:val="1"/>
      <w:numFmt w:val="bullet"/>
      <w:lvlText w:val=""/>
      <w:lvlJc w:val="left"/>
      <w:pPr>
        <w:tabs>
          <w:tab w:val="num" w:pos="2160"/>
        </w:tabs>
        <w:ind w:left="2160" w:hanging="360"/>
      </w:pPr>
      <w:rPr>
        <w:rFonts w:ascii="Wingdings" w:hAnsi="Wingdings" w:hint="default"/>
      </w:rPr>
    </w:lvl>
    <w:lvl w:ilvl="3" w:tplc="434ABE00" w:tentative="1">
      <w:start w:val="1"/>
      <w:numFmt w:val="bullet"/>
      <w:lvlText w:val=""/>
      <w:lvlJc w:val="left"/>
      <w:pPr>
        <w:tabs>
          <w:tab w:val="num" w:pos="2880"/>
        </w:tabs>
        <w:ind w:left="2880" w:hanging="360"/>
      </w:pPr>
      <w:rPr>
        <w:rFonts w:ascii="Wingdings" w:hAnsi="Wingdings" w:hint="default"/>
      </w:rPr>
    </w:lvl>
    <w:lvl w:ilvl="4" w:tplc="AA52B0AA" w:tentative="1">
      <w:start w:val="1"/>
      <w:numFmt w:val="bullet"/>
      <w:lvlText w:val=""/>
      <w:lvlJc w:val="left"/>
      <w:pPr>
        <w:tabs>
          <w:tab w:val="num" w:pos="3600"/>
        </w:tabs>
        <w:ind w:left="3600" w:hanging="360"/>
      </w:pPr>
      <w:rPr>
        <w:rFonts w:ascii="Wingdings" w:hAnsi="Wingdings" w:hint="default"/>
      </w:rPr>
    </w:lvl>
    <w:lvl w:ilvl="5" w:tplc="DB9EBFAA" w:tentative="1">
      <w:start w:val="1"/>
      <w:numFmt w:val="bullet"/>
      <w:lvlText w:val=""/>
      <w:lvlJc w:val="left"/>
      <w:pPr>
        <w:tabs>
          <w:tab w:val="num" w:pos="4320"/>
        </w:tabs>
        <w:ind w:left="4320" w:hanging="360"/>
      </w:pPr>
      <w:rPr>
        <w:rFonts w:ascii="Wingdings" w:hAnsi="Wingdings" w:hint="default"/>
      </w:rPr>
    </w:lvl>
    <w:lvl w:ilvl="6" w:tplc="8512742A" w:tentative="1">
      <w:start w:val="1"/>
      <w:numFmt w:val="bullet"/>
      <w:lvlText w:val=""/>
      <w:lvlJc w:val="left"/>
      <w:pPr>
        <w:tabs>
          <w:tab w:val="num" w:pos="5040"/>
        </w:tabs>
        <w:ind w:left="5040" w:hanging="360"/>
      </w:pPr>
      <w:rPr>
        <w:rFonts w:ascii="Wingdings" w:hAnsi="Wingdings" w:hint="default"/>
      </w:rPr>
    </w:lvl>
    <w:lvl w:ilvl="7" w:tplc="C978A95A" w:tentative="1">
      <w:start w:val="1"/>
      <w:numFmt w:val="bullet"/>
      <w:lvlText w:val=""/>
      <w:lvlJc w:val="left"/>
      <w:pPr>
        <w:tabs>
          <w:tab w:val="num" w:pos="5760"/>
        </w:tabs>
        <w:ind w:left="5760" w:hanging="360"/>
      </w:pPr>
      <w:rPr>
        <w:rFonts w:ascii="Wingdings" w:hAnsi="Wingdings" w:hint="default"/>
      </w:rPr>
    </w:lvl>
    <w:lvl w:ilvl="8" w:tplc="500C39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049CD"/>
    <w:multiLevelType w:val="hybridMultilevel"/>
    <w:tmpl w:val="09C2D5B2"/>
    <w:lvl w:ilvl="0" w:tplc="955C92CA">
      <w:start w:val="1"/>
      <w:numFmt w:val="bullet"/>
      <w:lvlText w:val=""/>
      <w:lvlJc w:val="left"/>
      <w:pPr>
        <w:tabs>
          <w:tab w:val="num" w:pos="720"/>
        </w:tabs>
        <w:ind w:left="720" w:hanging="360"/>
      </w:pPr>
      <w:rPr>
        <w:rFonts w:ascii="Symbol" w:hAnsi="Symbol" w:hint="default"/>
      </w:rPr>
    </w:lvl>
    <w:lvl w:ilvl="1" w:tplc="E530E946" w:tentative="1">
      <w:start w:val="1"/>
      <w:numFmt w:val="bullet"/>
      <w:lvlText w:val=""/>
      <w:lvlJc w:val="left"/>
      <w:pPr>
        <w:tabs>
          <w:tab w:val="num" w:pos="1440"/>
        </w:tabs>
        <w:ind w:left="1440" w:hanging="360"/>
      </w:pPr>
      <w:rPr>
        <w:rFonts w:ascii="Symbol" w:hAnsi="Symbol" w:hint="default"/>
      </w:rPr>
    </w:lvl>
    <w:lvl w:ilvl="2" w:tplc="A3A212EE" w:tentative="1">
      <w:start w:val="1"/>
      <w:numFmt w:val="bullet"/>
      <w:lvlText w:val=""/>
      <w:lvlJc w:val="left"/>
      <w:pPr>
        <w:tabs>
          <w:tab w:val="num" w:pos="2160"/>
        </w:tabs>
        <w:ind w:left="2160" w:hanging="360"/>
      </w:pPr>
      <w:rPr>
        <w:rFonts w:ascii="Symbol" w:hAnsi="Symbol" w:hint="default"/>
      </w:rPr>
    </w:lvl>
    <w:lvl w:ilvl="3" w:tplc="A2D67BBE" w:tentative="1">
      <w:start w:val="1"/>
      <w:numFmt w:val="bullet"/>
      <w:lvlText w:val=""/>
      <w:lvlJc w:val="left"/>
      <w:pPr>
        <w:tabs>
          <w:tab w:val="num" w:pos="2880"/>
        </w:tabs>
        <w:ind w:left="2880" w:hanging="360"/>
      </w:pPr>
      <w:rPr>
        <w:rFonts w:ascii="Symbol" w:hAnsi="Symbol" w:hint="default"/>
      </w:rPr>
    </w:lvl>
    <w:lvl w:ilvl="4" w:tplc="8DC8B570" w:tentative="1">
      <w:start w:val="1"/>
      <w:numFmt w:val="bullet"/>
      <w:lvlText w:val=""/>
      <w:lvlJc w:val="left"/>
      <w:pPr>
        <w:tabs>
          <w:tab w:val="num" w:pos="3600"/>
        </w:tabs>
        <w:ind w:left="3600" w:hanging="360"/>
      </w:pPr>
      <w:rPr>
        <w:rFonts w:ascii="Symbol" w:hAnsi="Symbol" w:hint="default"/>
      </w:rPr>
    </w:lvl>
    <w:lvl w:ilvl="5" w:tplc="2CA40654" w:tentative="1">
      <w:start w:val="1"/>
      <w:numFmt w:val="bullet"/>
      <w:lvlText w:val=""/>
      <w:lvlJc w:val="left"/>
      <w:pPr>
        <w:tabs>
          <w:tab w:val="num" w:pos="4320"/>
        </w:tabs>
        <w:ind w:left="4320" w:hanging="360"/>
      </w:pPr>
      <w:rPr>
        <w:rFonts w:ascii="Symbol" w:hAnsi="Symbol" w:hint="default"/>
      </w:rPr>
    </w:lvl>
    <w:lvl w:ilvl="6" w:tplc="33720A00" w:tentative="1">
      <w:start w:val="1"/>
      <w:numFmt w:val="bullet"/>
      <w:lvlText w:val=""/>
      <w:lvlJc w:val="left"/>
      <w:pPr>
        <w:tabs>
          <w:tab w:val="num" w:pos="5040"/>
        </w:tabs>
        <w:ind w:left="5040" w:hanging="360"/>
      </w:pPr>
      <w:rPr>
        <w:rFonts w:ascii="Symbol" w:hAnsi="Symbol" w:hint="default"/>
      </w:rPr>
    </w:lvl>
    <w:lvl w:ilvl="7" w:tplc="DFC05FA8" w:tentative="1">
      <w:start w:val="1"/>
      <w:numFmt w:val="bullet"/>
      <w:lvlText w:val=""/>
      <w:lvlJc w:val="left"/>
      <w:pPr>
        <w:tabs>
          <w:tab w:val="num" w:pos="5760"/>
        </w:tabs>
        <w:ind w:left="5760" w:hanging="360"/>
      </w:pPr>
      <w:rPr>
        <w:rFonts w:ascii="Symbol" w:hAnsi="Symbol" w:hint="default"/>
      </w:rPr>
    </w:lvl>
    <w:lvl w:ilvl="8" w:tplc="1ABE340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1353DC"/>
    <w:multiLevelType w:val="hybridMultilevel"/>
    <w:tmpl w:val="E00E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63825"/>
    <w:multiLevelType w:val="hybridMultilevel"/>
    <w:tmpl w:val="9F02AD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1F2876"/>
    <w:multiLevelType w:val="hybridMultilevel"/>
    <w:tmpl w:val="DEC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76996"/>
    <w:multiLevelType w:val="hybridMultilevel"/>
    <w:tmpl w:val="E6C8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E1031"/>
    <w:multiLevelType w:val="hybridMultilevel"/>
    <w:tmpl w:val="B57AB7F4"/>
    <w:lvl w:ilvl="0" w:tplc="89DA164C">
      <w:start w:val="1"/>
      <w:numFmt w:val="bullet"/>
      <w:lvlText w:val=""/>
      <w:lvlJc w:val="left"/>
      <w:pPr>
        <w:tabs>
          <w:tab w:val="num" w:pos="720"/>
        </w:tabs>
        <w:ind w:left="720" w:hanging="360"/>
      </w:pPr>
      <w:rPr>
        <w:rFonts w:ascii="Wingdings" w:hAnsi="Wingdings" w:hint="default"/>
      </w:rPr>
    </w:lvl>
    <w:lvl w:ilvl="1" w:tplc="B6E61208" w:tentative="1">
      <w:start w:val="1"/>
      <w:numFmt w:val="bullet"/>
      <w:lvlText w:val=""/>
      <w:lvlJc w:val="left"/>
      <w:pPr>
        <w:tabs>
          <w:tab w:val="num" w:pos="1440"/>
        </w:tabs>
        <w:ind w:left="1440" w:hanging="360"/>
      </w:pPr>
      <w:rPr>
        <w:rFonts w:ascii="Wingdings" w:hAnsi="Wingdings" w:hint="default"/>
      </w:rPr>
    </w:lvl>
    <w:lvl w:ilvl="2" w:tplc="34B45FC2" w:tentative="1">
      <w:start w:val="1"/>
      <w:numFmt w:val="bullet"/>
      <w:lvlText w:val=""/>
      <w:lvlJc w:val="left"/>
      <w:pPr>
        <w:tabs>
          <w:tab w:val="num" w:pos="2160"/>
        </w:tabs>
        <w:ind w:left="2160" w:hanging="360"/>
      </w:pPr>
      <w:rPr>
        <w:rFonts w:ascii="Wingdings" w:hAnsi="Wingdings" w:hint="default"/>
      </w:rPr>
    </w:lvl>
    <w:lvl w:ilvl="3" w:tplc="05502C44" w:tentative="1">
      <w:start w:val="1"/>
      <w:numFmt w:val="bullet"/>
      <w:lvlText w:val=""/>
      <w:lvlJc w:val="left"/>
      <w:pPr>
        <w:tabs>
          <w:tab w:val="num" w:pos="2880"/>
        </w:tabs>
        <w:ind w:left="2880" w:hanging="360"/>
      </w:pPr>
      <w:rPr>
        <w:rFonts w:ascii="Wingdings" w:hAnsi="Wingdings" w:hint="default"/>
      </w:rPr>
    </w:lvl>
    <w:lvl w:ilvl="4" w:tplc="B798DBC6" w:tentative="1">
      <w:start w:val="1"/>
      <w:numFmt w:val="bullet"/>
      <w:lvlText w:val=""/>
      <w:lvlJc w:val="left"/>
      <w:pPr>
        <w:tabs>
          <w:tab w:val="num" w:pos="3600"/>
        </w:tabs>
        <w:ind w:left="3600" w:hanging="360"/>
      </w:pPr>
      <w:rPr>
        <w:rFonts w:ascii="Wingdings" w:hAnsi="Wingdings" w:hint="default"/>
      </w:rPr>
    </w:lvl>
    <w:lvl w:ilvl="5" w:tplc="E332A7DE" w:tentative="1">
      <w:start w:val="1"/>
      <w:numFmt w:val="bullet"/>
      <w:lvlText w:val=""/>
      <w:lvlJc w:val="left"/>
      <w:pPr>
        <w:tabs>
          <w:tab w:val="num" w:pos="4320"/>
        </w:tabs>
        <w:ind w:left="4320" w:hanging="360"/>
      </w:pPr>
      <w:rPr>
        <w:rFonts w:ascii="Wingdings" w:hAnsi="Wingdings" w:hint="default"/>
      </w:rPr>
    </w:lvl>
    <w:lvl w:ilvl="6" w:tplc="6FD837E4" w:tentative="1">
      <w:start w:val="1"/>
      <w:numFmt w:val="bullet"/>
      <w:lvlText w:val=""/>
      <w:lvlJc w:val="left"/>
      <w:pPr>
        <w:tabs>
          <w:tab w:val="num" w:pos="5040"/>
        </w:tabs>
        <w:ind w:left="5040" w:hanging="360"/>
      </w:pPr>
      <w:rPr>
        <w:rFonts w:ascii="Wingdings" w:hAnsi="Wingdings" w:hint="default"/>
      </w:rPr>
    </w:lvl>
    <w:lvl w:ilvl="7" w:tplc="A6103F3E" w:tentative="1">
      <w:start w:val="1"/>
      <w:numFmt w:val="bullet"/>
      <w:lvlText w:val=""/>
      <w:lvlJc w:val="left"/>
      <w:pPr>
        <w:tabs>
          <w:tab w:val="num" w:pos="5760"/>
        </w:tabs>
        <w:ind w:left="5760" w:hanging="360"/>
      </w:pPr>
      <w:rPr>
        <w:rFonts w:ascii="Wingdings" w:hAnsi="Wingdings" w:hint="default"/>
      </w:rPr>
    </w:lvl>
    <w:lvl w:ilvl="8" w:tplc="AE5227F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4A14B7"/>
    <w:multiLevelType w:val="hybridMultilevel"/>
    <w:tmpl w:val="C714C85E"/>
    <w:lvl w:ilvl="0" w:tplc="572485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724856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7"/>
  </w:num>
  <w:num w:numId="3">
    <w:abstractNumId w:val="15"/>
  </w:num>
  <w:num w:numId="4">
    <w:abstractNumId w:val="30"/>
  </w:num>
  <w:num w:numId="5">
    <w:abstractNumId w:val="8"/>
  </w:num>
  <w:num w:numId="6">
    <w:abstractNumId w:val="31"/>
  </w:num>
  <w:num w:numId="7">
    <w:abstractNumId w:val="19"/>
  </w:num>
  <w:num w:numId="8">
    <w:abstractNumId w:val="24"/>
  </w:num>
  <w:num w:numId="9">
    <w:abstractNumId w:val="28"/>
  </w:num>
  <w:num w:numId="10">
    <w:abstractNumId w:val="32"/>
  </w:num>
  <w:num w:numId="11">
    <w:abstractNumId w:val="12"/>
  </w:num>
  <w:num w:numId="12">
    <w:abstractNumId w:val="22"/>
  </w:num>
  <w:num w:numId="13">
    <w:abstractNumId w:val="11"/>
  </w:num>
  <w:num w:numId="14">
    <w:abstractNumId w:val="7"/>
  </w:num>
  <w:num w:numId="15">
    <w:abstractNumId w:val="38"/>
  </w:num>
  <w:num w:numId="16">
    <w:abstractNumId w:val="0"/>
  </w:num>
  <w:num w:numId="17">
    <w:abstractNumId w:val="35"/>
  </w:num>
  <w:num w:numId="18">
    <w:abstractNumId w:val="17"/>
  </w:num>
  <w:num w:numId="19">
    <w:abstractNumId w:val="13"/>
  </w:num>
  <w:num w:numId="20">
    <w:abstractNumId w:val="14"/>
  </w:num>
  <w:num w:numId="21">
    <w:abstractNumId w:val="6"/>
  </w:num>
  <w:num w:numId="22">
    <w:abstractNumId w:val="21"/>
  </w:num>
  <w:num w:numId="23">
    <w:abstractNumId w:val="26"/>
  </w:num>
  <w:num w:numId="24">
    <w:abstractNumId w:val="36"/>
  </w:num>
  <w:num w:numId="25">
    <w:abstractNumId w:val="10"/>
  </w:num>
  <w:num w:numId="26">
    <w:abstractNumId w:val="23"/>
  </w:num>
  <w:num w:numId="27">
    <w:abstractNumId w:val="27"/>
  </w:num>
  <w:num w:numId="28">
    <w:abstractNumId w:val="25"/>
  </w:num>
  <w:num w:numId="29">
    <w:abstractNumId w:val="18"/>
  </w:num>
  <w:num w:numId="30">
    <w:abstractNumId w:val="29"/>
  </w:num>
  <w:num w:numId="31">
    <w:abstractNumId w:val="34"/>
  </w:num>
  <w:num w:numId="32">
    <w:abstractNumId w:val="9"/>
  </w:num>
  <w:num w:numId="33">
    <w:abstractNumId w:val="20"/>
  </w:num>
  <w:num w:numId="34">
    <w:abstractNumId w:val="1"/>
  </w:num>
  <w:num w:numId="35">
    <w:abstractNumId w:val="5"/>
  </w:num>
  <w:num w:numId="36">
    <w:abstractNumId w:val="4"/>
  </w:num>
  <w:num w:numId="37">
    <w:abstractNumId w:val="3"/>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0affxa9pvsa90ve2w0r5td28p9dpta92w9zw&quot;&gt;My EndNote Library&lt;record-ids&gt;&lt;item&gt;48&lt;/item&gt;&lt;item&gt;1036&lt;/item&gt;&lt;item&gt;1048&lt;/item&gt;&lt;item&gt;1533&lt;/item&gt;&lt;item&gt;1606&lt;/item&gt;&lt;item&gt;1930&lt;/item&gt;&lt;item&gt;1931&lt;/item&gt;&lt;item&gt;1932&lt;/item&gt;&lt;item&gt;1981&lt;/item&gt;&lt;item&gt;2001&lt;/item&gt;&lt;item&gt;2037&lt;/item&gt;&lt;item&gt;2040&lt;/item&gt;&lt;item&gt;2070&lt;/item&gt;&lt;item&gt;2072&lt;/item&gt;&lt;item&gt;2073&lt;/item&gt;&lt;item&gt;2075&lt;/item&gt;&lt;item&gt;2338&lt;/item&gt;&lt;item&gt;2349&lt;/item&gt;&lt;item&gt;2679&lt;/item&gt;&lt;item&gt;2680&lt;/item&gt;&lt;item&gt;2684&lt;/item&gt;&lt;item&gt;2704&lt;/item&gt;&lt;item&gt;2726&lt;/item&gt;&lt;item&gt;2730&lt;/item&gt;&lt;item&gt;2731&lt;/item&gt;&lt;item&gt;2732&lt;/item&gt;&lt;item&gt;2733&lt;/item&gt;&lt;item&gt;2734&lt;/item&gt;&lt;item&gt;2735&lt;/item&gt;&lt;item&gt;2736&lt;/item&gt;&lt;item&gt;2737&lt;/item&gt;&lt;item&gt;2738&lt;/item&gt;&lt;item&gt;2791&lt;/item&gt;&lt;item&gt;2796&lt;/item&gt;&lt;item&gt;2797&lt;/item&gt;&lt;item&gt;2801&lt;/item&gt;&lt;item&gt;2804&lt;/item&gt;&lt;item&gt;2806&lt;/item&gt;&lt;item&gt;2827&lt;/item&gt;&lt;item&gt;2914&lt;/item&gt;&lt;item&gt;2915&lt;/item&gt;&lt;item&gt;2916&lt;/item&gt;&lt;item&gt;2917&lt;/item&gt;&lt;item&gt;295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B22AD"/>
    <w:rsid w:val="000013AE"/>
    <w:rsid w:val="000153FD"/>
    <w:rsid w:val="000162DC"/>
    <w:rsid w:val="00032B9B"/>
    <w:rsid w:val="00033059"/>
    <w:rsid w:val="00033577"/>
    <w:rsid w:val="00037006"/>
    <w:rsid w:val="00046A3B"/>
    <w:rsid w:val="00054557"/>
    <w:rsid w:val="0005598B"/>
    <w:rsid w:val="00060012"/>
    <w:rsid w:val="00060FAE"/>
    <w:rsid w:val="00061C8D"/>
    <w:rsid w:val="00061DC1"/>
    <w:rsid w:val="00063174"/>
    <w:rsid w:val="00073079"/>
    <w:rsid w:val="00077123"/>
    <w:rsid w:val="00087CEF"/>
    <w:rsid w:val="00090A1A"/>
    <w:rsid w:val="00091F1D"/>
    <w:rsid w:val="00097AA3"/>
    <w:rsid w:val="000A2665"/>
    <w:rsid w:val="000B1268"/>
    <w:rsid w:val="000B1D3A"/>
    <w:rsid w:val="000B47A7"/>
    <w:rsid w:val="000C34D9"/>
    <w:rsid w:val="000C4D6A"/>
    <w:rsid w:val="000D6377"/>
    <w:rsid w:val="000E5DF6"/>
    <w:rsid w:val="000F0E03"/>
    <w:rsid w:val="000F5B1D"/>
    <w:rsid w:val="000F6798"/>
    <w:rsid w:val="00103939"/>
    <w:rsid w:val="00111C47"/>
    <w:rsid w:val="0011580B"/>
    <w:rsid w:val="001168BE"/>
    <w:rsid w:val="00116FB2"/>
    <w:rsid w:val="00123B8A"/>
    <w:rsid w:val="00124BD1"/>
    <w:rsid w:val="00124DE2"/>
    <w:rsid w:val="001402C3"/>
    <w:rsid w:val="00144BE0"/>
    <w:rsid w:val="00144FD4"/>
    <w:rsid w:val="00145D07"/>
    <w:rsid w:val="001551F5"/>
    <w:rsid w:val="00157BFC"/>
    <w:rsid w:val="00157D6D"/>
    <w:rsid w:val="00163B51"/>
    <w:rsid w:val="001661BD"/>
    <w:rsid w:val="001663A6"/>
    <w:rsid w:val="00180BE3"/>
    <w:rsid w:val="00180D2B"/>
    <w:rsid w:val="001813B3"/>
    <w:rsid w:val="001862D3"/>
    <w:rsid w:val="00194B2F"/>
    <w:rsid w:val="0019563B"/>
    <w:rsid w:val="00197325"/>
    <w:rsid w:val="001975A5"/>
    <w:rsid w:val="001A3D87"/>
    <w:rsid w:val="001A5060"/>
    <w:rsid w:val="001B3D94"/>
    <w:rsid w:val="001B6828"/>
    <w:rsid w:val="001C3014"/>
    <w:rsid w:val="001C74FA"/>
    <w:rsid w:val="001C79C6"/>
    <w:rsid w:val="001D161F"/>
    <w:rsid w:val="001D389D"/>
    <w:rsid w:val="001D48DF"/>
    <w:rsid w:val="001D5040"/>
    <w:rsid w:val="001D7DFC"/>
    <w:rsid w:val="001E1928"/>
    <w:rsid w:val="001E3682"/>
    <w:rsid w:val="001E5637"/>
    <w:rsid w:val="001E717B"/>
    <w:rsid w:val="001F429C"/>
    <w:rsid w:val="001F5E08"/>
    <w:rsid w:val="00200ABD"/>
    <w:rsid w:val="00200B84"/>
    <w:rsid w:val="002022B2"/>
    <w:rsid w:val="00202F45"/>
    <w:rsid w:val="00207632"/>
    <w:rsid w:val="002137AC"/>
    <w:rsid w:val="002149A8"/>
    <w:rsid w:val="00220EDD"/>
    <w:rsid w:val="0022293B"/>
    <w:rsid w:val="002253B1"/>
    <w:rsid w:val="0022784D"/>
    <w:rsid w:val="00232C42"/>
    <w:rsid w:val="00233200"/>
    <w:rsid w:val="00237344"/>
    <w:rsid w:val="00247983"/>
    <w:rsid w:val="00250388"/>
    <w:rsid w:val="00252892"/>
    <w:rsid w:val="002553BD"/>
    <w:rsid w:val="00255B18"/>
    <w:rsid w:val="00255CA1"/>
    <w:rsid w:val="00257300"/>
    <w:rsid w:val="00261497"/>
    <w:rsid w:val="00262269"/>
    <w:rsid w:val="00263370"/>
    <w:rsid w:val="0026754E"/>
    <w:rsid w:val="00273A4C"/>
    <w:rsid w:val="00275296"/>
    <w:rsid w:val="00281E7D"/>
    <w:rsid w:val="00284E2F"/>
    <w:rsid w:val="00293D19"/>
    <w:rsid w:val="002957D9"/>
    <w:rsid w:val="002B2C08"/>
    <w:rsid w:val="002B4BAA"/>
    <w:rsid w:val="002B753A"/>
    <w:rsid w:val="002C41AC"/>
    <w:rsid w:val="002C7D89"/>
    <w:rsid w:val="002D5C41"/>
    <w:rsid w:val="002E17EA"/>
    <w:rsid w:val="002E24FE"/>
    <w:rsid w:val="002E712B"/>
    <w:rsid w:val="002F0D51"/>
    <w:rsid w:val="002F0D7F"/>
    <w:rsid w:val="002F17AB"/>
    <w:rsid w:val="002F4B54"/>
    <w:rsid w:val="00306869"/>
    <w:rsid w:val="00307B49"/>
    <w:rsid w:val="00307BC6"/>
    <w:rsid w:val="00307E57"/>
    <w:rsid w:val="0031039C"/>
    <w:rsid w:val="00310B9A"/>
    <w:rsid w:val="00310C5A"/>
    <w:rsid w:val="00312CE4"/>
    <w:rsid w:val="00313846"/>
    <w:rsid w:val="0031479A"/>
    <w:rsid w:val="00320EBD"/>
    <w:rsid w:val="00323423"/>
    <w:rsid w:val="003263ED"/>
    <w:rsid w:val="00326C19"/>
    <w:rsid w:val="00327DE8"/>
    <w:rsid w:val="003306CC"/>
    <w:rsid w:val="00332D68"/>
    <w:rsid w:val="00336D44"/>
    <w:rsid w:val="003373DB"/>
    <w:rsid w:val="00337F78"/>
    <w:rsid w:val="00340E8A"/>
    <w:rsid w:val="003422D4"/>
    <w:rsid w:val="00346722"/>
    <w:rsid w:val="0035002F"/>
    <w:rsid w:val="0035124F"/>
    <w:rsid w:val="00356E5B"/>
    <w:rsid w:val="00357623"/>
    <w:rsid w:val="0036184D"/>
    <w:rsid w:val="00363712"/>
    <w:rsid w:val="00366BA6"/>
    <w:rsid w:val="00367D0B"/>
    <w:rsid w:val="00370278"/>
    <w:rsid w:val="0037274D"/>
    <w:rsid w:val="00373ECB"/>
    <w:rsid w:val="00380BAA"/>
    <w:rsid w:val="00385163"/>
    <w:rsid w:val="00385FF4"/>
    <w:rsid w:val="003875B9"/>
    <w:rsid w:val="00393CEB"/>
    <w:rsid w:val="00397E1A"/>
    <w:rsid w:val="003A1BDA"/>
    <w:rsid w:val="003A32AD"/>
    <w:rsid w:val="003A59E5"/>
    <w:rsid w:val="003A5AC3"/>
    <w:rsid w:val="003A6CE9"/>
    <w:rsid w:val="003B5B7A"/>
    <w:rsid w:val="003B68E6"/>
    <w:rsid w:val="003C3285"/>
    <w:rsid w:val="003C35FE"/>
    <w:rsid w:val="003D3449"/>
    <w:rsid w:val="003E0FDF"/>
    <w:rsid w:val="003E1E47"/>
    <w:rsid w:val="003F046E"/>
    <w:rsid w:val="003F4FF4"/>
    <w:rsid w:val="003F51F6"/>
    <w:rsid w:val="003F5495"/>
    <w:rsid w:val="00400618"/>
    <w:rsid w:val="0040234D"/>
    <w:rsid w:val="00403812"/>
    <w:rsid w:val="00407BCE"/>
    <w:rsid w:val="00420B18"/>
    <w:rsid w:val="00422BDF"/>
    <w:rsid w:val="00432BB0"/>
    <w:rsid w:val="00433CC9"/>
    <w:rsid w:val="00437F7D"/>
    <w:rsid w:val="00441F31"/>
    <w:rsid w:val="00445E8C"/>
    <w:rsid w:val="00450939"/>
    <w:rsid w:val="004570AD"/>
    <w:rsid w:val="00457FE4"/>
    <w:rsid w:val="00460CFE"/>
    <w:rsid w:val="004616A2"/>
    <w:rsid w:val="0046219E"/>
    <w:rsid w:val="0046680F"/>
    <w:rsid w:val="0047528E"/>
    <w:rsid w:val="00483CBC"/>
    <w:rsid w:val="004844DE"/>
    <w:rsid w:val="0048733F"/>
    <w:rsid w:val="00490548"/>
    <w:rsid w:val="004910F9"/>
    <w:rsid w:val="004B643F"/>
    <w:rsid w:val="004B6780"/>
    <w:rsid w:val="004C4B8D"/>
    <w:rsid w:val="004C59C1"/>
    <w:rsid w:val="004D08F5"/>
    <w:rsid w:val="004E046D"/>
    <w:rsid w:val="004E4592"/>
    <w:rsid w:val="004E6D3A"/>
    <w:rsid w:val="00502A9B"/>
    <w:rsid w:val="00510B75"/>
    <w:rsid w:val="00512E53"/>
    <w:rsid w:val="00524FEB"/>
    <w:rsid w:val="00532834"/>
    <w:rsid w:val="00533AC7"/>
    <w:rsid w:val="0053782D"/>
    <w:rsid w:val="00540B75"/>
    <w:rsid w:val="00540D27"/>
    <w:rsid w:val="00547C19"/>
    <w:rsid w:val="0055212E"/>
    <w:rsid w:val="005605B2"/>
    <w:rsid w:val="00563690"/>
    <w:rsid w:val="00567D81"/>
    <w:rsid w:val="00567F9F"/>
    <w:rsid w:val="00570107"/>
    <w:rsid w:val="00573293"/>
    <w:rsid w:val="00574892"/>
    <w:rsid w:val="00580944"/>
    <w:rsid w:val="005A2A69"/>
    <w:rsid w:val="005A2ADE"/>
    <w:rsid w:val="005A5D3F"/>
    <w:rsid w:val="005B65BC"/>
    <w:rsid w:val="005C28D4"/>
    <w:rsid w:val="005C740D"/>
    <w:rsid w:val="005C7E2A"/>
    <w:rsid w:val="005D059C"/>
    <w:rsid w:val="005D4C6B"/>
    <w:rsid w:val="005D64FC"/>
    <w:rsid w:val="005E2232"/>
    <w:rsid w:val="005E402D"/>
    <w:rsid w:val="005F2B07"/>
    <w:rsid w:val="005F317D"/>
    <w:rsid w:val="005F50C2"/>
    <w:rsid w:val="005F5D62"/>
    <w:rsid w:val="005F7A07"/>
    <w:rsid w:val="00606105"/>
    <w:rsid w:val="00607151"/>
    <w:rsid w:val="006108C2"/>
    <w:rsid w:val="006112D0"/>
    <w:rsid w:val="00611A91"/>
    <w:rsid w:val="00616215"/>
    <w:rsid w:val="00617768"/>
    <w:rsid w:val="00617F80"/>
    <w:rsid w:val="006313E6"/>
    <w:rsid w:val="00631EE4"/>
    <w:rsid w:val="00634704"/>
    <w:rsid w:val="00640F50"/>
    <w:rsid w:val="00645B25"/>
    <w:rsid w:val="00650C33"/>
    <w:rsid w:val="006513F4"/>
    <w:rsid w:val="00653598"/>
    <w:rsid w:val="0065691C"/>
    <w:rsid w:val="00656F24"/>
    <w:rsid w:val="00656FCF"/>
    <w:rsid w:val="00657BBE"/>
    <w:rsid w:val="00662DD2"/>
    <w:rsid w:val="00667A01"/>
    <w:rsid w:val="0067281A"/>
    <w:rsid w:val="00672B58"/>
    <w:rsid w:val="00673936"/>
    <w:rsid w:val="00675501"/>
    <w:rsid w:val="0067562D"/>
    <w:rsid w:val="0069005F"/>
    <w:rsid w:val="00690EDA"/>
    <w:rsid w:val="00692EF4"/>
    <w:rsid w:val="006930C3"/>
    <w:rsid w:val="0069647A"/>
    <w:rsid w:val="006A4B9A"/>
    <w:rsid w:val="006A60B5"/>
    <w:rsid w:val="006A6448"/>
    <w:rsid w:val="006B0AA4"/>
    <w:rsid w:val="006B2F52"/>
    <w:rsid w:val="006B59CE"/>
    <w:rsid w:val="006C0916"/>
    <w:rsid w:val="006C2127"/>
    <w:rsid w:val="006C6AD1"/>
    <w:rsid w:val="006C7EC4"/>
    <w:rsid w:val="006D002C"/>
    <w:rsid w:val="006D1753"/>
    <w:rsid w:val="006D4A73"/>
    <w:rsid w:val="006D69C1"/>
    <w:rsid w:val="006E716E"/>
    <w:rsid w:val="006F247A"/>
    <w:rsid w:val="006F3FE2"/>
    <w:rsid w:val="00701725"/>
    <w:rsid w:val="00702D42"/>
    <w:rsid w:val="00704678"/>
    <w:rsid w:val="00707115"/>
    <w:rsid w:val="007106D8"/>
    <w:rsid w:val="00714F57"/>
    <w:rsid w:val="00716717"/>
    <w:rsid w:val="00721114"/>
    <w:rsid w:val="00721B1E"/>
    <w:rsid w:val="007267FE"/>
    <w:rsid w:val="007327B8"/>
    <w:rsid w:val="00733F76"/>
    <w:rsid w:val="00734214"/>
    <w:rsid w:val="00743D16"/>
    <w:rsid w:val="007501F4"/>
    <w:rsid w:val="007634F1"/>
    <w:rsid w:val="00767214"/>
    <w:rsid w:val="00773840"/>
    <w:rsid w:val="00773DB8"/>
    <w:rsid w:val="00774CCE"/>
    <w:rsid w:val="00775050"/>
    <w:rsid w:val="007820E3"/>
    <w:rsid w:val="007835A7"/>
    <w:rsid w:val="00793A96"/>
    <w:rsid w:val="0079542E"/>
    <w:rsid w:val="007A3517"/>
    <w:rsid w:val="007A4FEC"/>
    <w:rsid w:val="007B2522"/>
    <w:rsid w:val="007B5EE0"/>
    <w:rsid w:val="007B6D1C"/>
    <w:rsid w:val="007B6FA0"/>
    <w:rsid w:val="007D3903"/>
    <w:rsid w:val="007D7C1F"/>
    <w:rsid w:val="007E10AA"/>
    <w:rsid w:val="007E3B4C"/>
    <w:rsid w:val="007E3F72"/>
    <w:rsid w:val="007E4D79"/>
    <w:rsid w:val="007E4DEC"/>
    <w:rsid w:val="007F1DC8"/>
    <w:rsid w:val="007F4CC6"/>
    <w:rsid w:val="007F6A2D"/>
    <w:rsid w:val="007F6AA9"/>
    <w:rsid w:val="007F7E8F"/>
    <w:rsid w:val="008020A2"/>
    <w:rsid w:val="00813401"/>
    <w:rsid w:val="008140EF"/>
    <w:rsid w:val="00815F7B"/>
    <w:rsid w:val="008222C8"/>
    <w:rsid w:val="00824220"/>
    <w:rsid w:val="00826ABE"/>
    <w:rsid w:val="00831C04"/>
    <w:rsid w:val="008346F4"/>
    <w:rsid w:val="00836CBB"/>
    <w:rsid w:val="00842445"/>
    <w:rsid w:val="00843FEB"/>
    <w:rsid w:val="00851B53"/>
    <w:rsid w:val="0085247A"/>
    <w:rsid w:val="00852FCF"/>
    <w:rsid w:val="00855955"/>
    <w:rsid w:val="00855D48"/>
    <w:rsid w:val="00857F3C"/>
    <w:rsid w:val="00860929"/>
    <w:rsid w:val="008645C9"/>
    <w:rsid w:val="0086503A"/>
    <w:rsid w:val="00871536"/>
    <w:rsid w:val="00871BB6"/>
    <w:rsid w:val="008742D6"/>
    <w:rsid w:val="0088000F"/>
    <w:rsid w:val="00881384"/>
    <w:rsid w:val="00884A8E"/>
    <w:rsid w:val="00895E62"/>
    <w:rsid w:val="008A33AA"/>
    <w:rsid w:val="008A712D"/>
    <w:rsid w:val="008A7398"/>
    <w:rsid w:val="008C7657"/>
    <w:rsid w:val="008D383F"/>
    <w:rsid w:val="008E1B61"/>
    <w:rsid w:val="008E1C62"/>
    <w:rsid w:val="008F2B5E"/>
    <w:rsid w:val="008F4535"/>
    <w:rsid w:val="008F6366"/>
    <w:rsid w:val="008F67A1"/>
    <w:rsid w:val="00902C61"/>
    <w:rsid w:val="009033C7"/>
    <w:rsid w:val="00904833"/>
    <w:rsid w:val="00907F42"/>
    <w:rsid w:val="00913B9C"/>
    <w:rsid w:val="00914E52"/>
    <w:rsid w:val="009155F2"/>
    <w:rsid w:val="009230A5"/>
    <w:rsid w:val="00936B1A"/>
    <w:rsid w:val="00946E2D"/>
    <w:rsid w:val="00950024"/>
    <w:rsid w:val="00952F93"/>
    <w:rsid w:val="0095344D"/>
    <w:rsid w:val="009557F9"/>
    <w:rsid w:val="0096699A"/>
    <w:rsid w:val="0097378E"/>
    <w:rsid w:val="00974DAE"/>
    <w:rsid w:val="00977F2E"/>
    <w:rsid w:val="00981677"/>
    <w:rsid w:val="009835BA"/>
    <w:rsid w:val="0098413A"/>
    <w:rsid w:val="00985CC1"/>
    <w:rsid w:val="00994351"/>
    <w:rsid w:val="009958F9"/>
    <w:rsid w:val="009A052F"/>
    <w:rsid w:val="009A0F45"/>
    <w:rsid w:val="009A13A6"/>
    <w:rsid w:val="009A44FD"/>
    <w:rsid w:val="009B7B66"/>
    <w:rsid w:val="009C109B"/>
    <w:rsid w:val="009C39FC"/>
    <w:rsid w:val="009D4894"/>
    <w:rsid w:val="009D56FE"/>
    <w:rsid w:val="009D59CF"/>
    <w:rsid w:val="009D6F79"/>
    <w:rsid w:val="009D70F2"/>
    <w:rsid w:val="009E2089"/>
    <w:rsid w:val="009E5891"/>
    <w:rsid w:val="009E697E"/>
    <w:rsid w:val="009F3A4B"/>
    <w:rsid w:val="00A02100"/>
    <w:rsid w:val="00A02826"/>
    <w:rsid w:val="00A036FB"/>
    <w:rsid w:val="00A054E6"/>
    <w:rsid w:val="00A05A1A"/>
    <w:rsid w:val="00A119CD"/>
    <w:rsid w:val="00A11B2D"/>
    <w:rsid w:val="00A1366A"/>
    <w:rsid w:val="00A17DDD"/>
    <w:rsid w:val="00A207C1"/>
    <w:rsid w:val="00A27259"/>
    <w:rsid w:val="00A31B84"/>
    <w:rsid w:val="00A33B12"/>
    <w:rsid w:val="00A3741E"/>
    <w:rsid w:val="00A3780F"/>
    <w:rsid w:val="00A4023A"/>
    <w:rsid w:val="00A4549C"/>
    <w:rsid w:val="00A47FE7"/>
    <w:rsid w:val="00A576DF"/>
    <w:rsid w:val="00A676DE"/>
    <w:rsid w:val="00A73180"/>
    <w:rsid w:val="00A754FA"/>
    <w:rsid w:val="00A82478"/>
    <w:rsid w:val="00A829AA"/>
    <w:rsid w:val="00A84A47"/>
    <w:rsid w:val="00A90B20"/>
    <w:rsid w:val="00A91482"/>
    <w:rsid w:val="00A9198D"/>
    <w:rsid w:val="00A968B2"/>
    <w:rsid w:val="00AA0CE8"/>
    <w:rsid w:val="00AA0E03"/>
    <w:rsid w:val="00AA3D6F"/>
    <w:rsid w:val="00AA403F"/>
    <w:rsid w:val="00AB16A5"/>
    <w:rsid w:val="00AC032A"/>
    <w:rsid w:val="00AC2521"/>
    <w:rsid w:val="00AC4145"/>
    <w:rsid w:val="00AC4451"/>
    <w:rsid w:val="00AC451A"/>
    <w:rsid w:val="00AC612A"/>
    <w:rsid w:val="00AC682B"/>
    <w:rsid w:val="00AC69C5"/>
    <w:rsid w:val="00AE49D6"/>
    <w:rsid w:val="00AF30B7"/>
    <w:rsid w:val="00AF3715"/>
    <w:rsid w:val="00B13FE0"/>
    <w:rsid w:val="00B17C83"/>
    <w:rsid w:val="00B240F3"/>
    <w:rsid w:val="00B27052"/>
    <w:rsid w:val="00B3215B"/>
    <w:rsid w:val="00B32CED"/>
    <w:rsid w:val="00B36C28"/>
    <w:rsid w:val="00B37A5F"/>
    <w:rsid w:val="00B40678"/>
    <w:rsid w:val="00B406D2"/>
    <w:rsid w:val="00B45457"/>
    <w:rsid w:val="00B5062C"/>
    <w:rsid w:val="00B50A33"/>
    <w:rsid w:val="00B5670E"/>
    <w:rsid w:val="00B63F0B"/>
    <w:rsid w:val="00B649E6"/>
    <w:rsid w:val="00B6722B"/>
    <w:rsid w:val="00B6754A"/>
    <w:rsid w:val="00B7356A"/>
    <w:rsid w:val="00B736C7"/>
    <w:rsid w:val="00B76487"/>
    <w:rsid w:val="00B805AF"/>
    <w:rsid w:val="00B80E96"/>
    <w:rsid w:val="00B86408"/>
    <w:rsid w:val="00B8743C"/>
    <w:rsid w:val="00B9166D"/>
    <w:rsid w:val="00B92E84"/>
    <w:rsid w:val="00BA03CA"/>
    <w:rsid w:val="00BB2A25"/>
    <w:rsid w:val="00BC0FF3"/>
    <w:rsid w:val="00BC126B"/>
    <w:rsid w:val="00BC366A"/>
    <w:rsid w:val="00BC4195"/>
    <w:rsid w:val="00BC7812"/>
    <w:rsid w:val="00BD14DE"/>
    <w:rsid w:val="00BD3125"/>
    <w:rsid w:val="00BD3FF8"/>
    <w:rsid w:val="00BD4C1B"/>
    <w:rsid w:val="00BD5F09"/>
    <w:rsid w:val="00BD6A8D"/>
    <w:rsid w:val="00BD757F"/>
    <w:rsid w:val="00BE04AA"/>
    <w:rsid w:val="00BE2843"/>
    <w:rsid w:val="00BE3080"/>
    <w:rsid w:val="00C03027"/>
    <w:rsid w:val="00C043AA"/>
    <w:rsid w:val="00C07985"/>
    <w:rsid w:val="00C07CC0"/>
    <w:rsid w:val="00C15129"/>
    <w:rsid w:val="00C25144"/>
    <w:rsid w:val="00C25F86"/>
    <w:rsid w:val="00C27075"/>
    <w:rsid w:val="00C27494"/>
    <w:rsid w:val="00C3028D"/>
    <w:rsid w:val="00C35C76"/>
    <w:rsid w:val="00C435C7"/>
    <w:rsid w:val="00C46F4F"/>
    <w:rsid w:val="00C47051"/>
    <w:rsid w:val="00C510F9"/>
    <w:rsid w:val="00C52DEE"/>
    <w:rsid w:val="00C53655"/>
    <w:rsid w:val="00C56C15"/>
    <w:rsid w:val="00C63419"/>
    <w:rsid w:val="00C70050"/>
    <w:rsid w:val="00C7455F"/>
    <w:rsid w:val="00C746CD"/>
    <w:rsid w:val="00C747E2"/>
    <w:rsid w:val="00C7662F"/>
    <w:rsid w:val="00C80751"/>
    <w:rsid w:val="00C8304B"/>
    <w:rsid w:val="00C85DB2"/>
    <w:rsid w:val="00C91664"/>
    <w:rsid w:val="00C95347"/>
    <w:rsid w:val="00CA1485"/>
    <w:rsid w:val="00CA74FF"/>
    <w:rsid w:val="00CA7545"/>
    <w:rsid w:val="00CB4475"/>
    <w:rsid w:val="00CB4546"/>
    <w:rsid w:val="00CB64EC"/>
    <w:rsid w:val="00CC4F3C"/>
    <w:rsid w:val="00CD6DF3"/>
    <w:rsid w:val="00CF23F3"/>
    <w:rsid w:val="00D01001"/>
    <w:rsid w:val="00D153C3"/>
    <w:rsid w:val="00D155F0"/>
    <w:rsid w:val="00D17180"/>
    <w:rsid w:val="00D205DD"/>
    <w:rsid w:val="00D207BB"/>
    <w:rsid w:val="00D20AC1"/>
    <w:rsid w:val="00D26EAD"/>
    <w:rsid w:val="00D31789"/>
    <w:rsid w:val="00D32853"/>
    <w:rsid w:val="00D33048"/>
    <w:rsid w:val="00D3479F"/>
    <w:rsid w:val="00D45EC6"/>
    <w:rsid w:val="00D463F2"/>
    <w:rsid w:val="00D46883"/>
    <w:rsid w:val="00D471C2"/>
    <w:rsid w:val="00D51EF6"/>
    <w:rsid w:val="00D56EE6"/>
    <w:rsid w:val="00D6015B"/>
    <w:rsid w:val="00D617D4"/>
    <w:rsid w:val="00D620E3"/>
    <w:rsid w:val="00D6272E"/>
    <w:rsid w:val="00D6279C"/>
    <w:rsid w:val="00D6559F"/>
    <w:rsid w:val="00D65827"/>
    <w:rsid w:val="00D6600D"/>
    <w:rsid w:val="00D70069"/>
    <w:rsid w:val="00D73A73"/>
    <w:rsid w:val="00D740DE"/>
    <w:rsid w:val="00D751ED"/>
    <w:rsid w:val="00D80E6F"/>
    <w:rsid w:val="00D82217"/>
    <w:rsid w:val="00D83758"/>
    <w:rsid w:val="00D94BD1"/>
    <w:rsid w:val="00D95799"/>
    <w:rsid w:val="00DA7D37"/>
    <w:rsid w:val="00DA7DC4"/>
    <w:rsid w:val="00DD3F9A"/>
    <w:rsid w:val="00DD49C9"/>
    <w:rsid w:val="00DD4ABC"/>
    <w:rsid w:val="00DD4C7A"/>
    <w:rsid w:val="00DD5050"/>
    <w:rsid w:val="00DE4580"/>
    <w:rsid w:val="00DE479F"/>
    <w:rsid w:val="00DE7D09"/>
    <w:rsid w:val="00DF1417"/>
    <w:rsid w:val="00DF46F9"/>
    <w:rsid w:val="00DF5780"/>
    <w:rsid w:val="00DF69E8"/>
    <w:rsid w:val="00E0104F"/>
    <w:rsid w:val="00E051F6"/>
    <w:rsid w:val="00E061D7"/>
    <w:rsid w:val="00E122FB"/>
    <w:rsid w:val="00E1557E"/>
    <w:rsid w:val="00E1641C"/>
    <w:rsid w:val="00E16C62"/>
    <w:rsid w:val="00E223BD"/>
    <w:rsid w:val="00E251DD"/>
    <w:rsid w:val="00E26573"/>
    <w:rsid w:val="00E27E8B"/>
    <w:rsid w:val="00E455EC"/>
    <w:rsid w:val="00E5022C"/>
    <w:rsid w:val="00E521A7"/>
    <w:rsid w:val="00E52F56"/>
    <w:rsid w:val="00E642FA"/>
    <w:rsid w:val="00E64FAC"/>
    <w:rsid w:val="00E65DDD"/>
    <w:rsid w:val="00E72823"/>
    <w:rsid w:val="00E73E45"/>
    <w:rsid w:val="00E76E9B"/>
    <w:rsid w:val="00E871DC"/>
    <w:rsid w:val="00E87C22"/>
    <w:rsid w:val="00E91CB5"/>
    <w:rsid w:val="00E95D11"/>
    <w:rsid w:val="00EA021F"/>
    <w:rsid w:val="00EA6C19"/>
    <w:rsid w:val="00EB06D5"/>
    <w:rsid w:val="00EB22AD"/>
    <w:rsid w:val="00EB22BD"/>
    <w:rsid w:val="00EB5798"/>
    <w:rsid w:val="00EE3AA5"/>
    <w:rsid w:val="00EE6E08"/>
    <w:rsid w:val="00F02DA7"/>
    <w:rsid w:val="00F0332C"/>
    <w:rsid w:val="00F0459F"/>
    <w:rsid w:val="00F0500C"/>
    <w:rsid w:val="00F12550"/>
    <w:rsid w:val="00F141B4"/>
    <w:rsid w:val="00F159F3"/>
    <w:rsid w:val="00F21CA6"/>
    <w:rsid w:val="00F242AF"/>
    <w:rsid w:val="00F247C9"/>
    <w:rsid w:val="00F326CE"/>
    <w:rsid w:val="00F35E25"/>
    <w:rsid w:val="00F36913"/>
    <w:rsid w:val="00F407F0"/>
    <w:rsid w:val="00F4230D"/>
    <w:rsid w:val="00F44028"/>
    <w:rsid w:val="00F44650"/>
    <w:rsid w:val="00F47EE7"/>
    <w:rsid w:val="00F528E4"/>
    <w:rsid w:val="00F53986"/>
    <w:rsid w:val="00F53BFC"/>
    <w:rsid w:val="00F62DF0"/>
    <w:rsid w:val="00F64B4A"/>
    <w:rsid w:val="00F71AB2"/>
    <w:rsid w:val="00F76695"/>
    <w:rsid w:val="00F84318"/>
    <w:rsid w:val="00F90188"/>
    <w:rsid w:val="00FA3BC4"/>
    <w:rsid w:val="00FA71F9"/>
    <w:rsid w:val="00FB19AB"/>
    <w:rsid w:val="00FB20C7"/>
    <w:rsid w:val="00FB5A28"/>
    <w:rsid w:val="00FC0C2D"/>
    <w:rsid w:val="00FC21FF"/>
    <w:rsid w:val="00FC4316"/>
    <w:rsid w:val="00FD08B3"/>
    <w:rsid w:val="00FD46B9"/>
    <w:rsid w:val="00FF372F"/>
    <w:rsid w:val="00FF5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3A177"/>
  <w15:docId w15:val="{32008C0E-310A-4BCE-BBBB-E4855019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09B"/>
    <w:rPr>
      <w:rFonts w:ascii="Times New Roman" w:eastAsiaTheme="minorEastAsia" w:hAnsi="Times New Roman"/>
      <w:szCs w:val="18"/>
    </w:rPr>
  </w:style>
  <w:style w:type="paragraph" w:styleId="Heading1">
    <w:name w:val="heading 1"/>
    <w:basedOn w:val="Normal"/>
    <w:next w:val="Normal"/>
    <w:link w:val="Heading1Char"/>
    <w:uiPriority w:val="9"/>
    <w:qFormat/>
    <w:rsid w:val="00EB2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22AD"/>
    <w:pPr>
      <w:spacing w:line="240" w:lineRule="auto"/>
      <w:jc w:val="center"/>
      <w:outlineLvl w:val="1"/>
    </w:pPr>
    <w:rPr>
      <w:rFonts w:eastAsia="Times New Roman" w:cs="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EB2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2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B22AD"/>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rsid w:val="00EB22AD"/>
    <w:rPr>
      <w:rFonts w:asciiTheme="majorHAnsi" w:eastAsiaTheme="majorEastAsia" w:hAnsiTheme="majorHAnsi" w:cstheme="majorBidi"/>
      <w:b/>
      <w:bCs/>
      <w:color w:val="4F81BD" w:themeColor="accent1"/>
      <w:szCs w:val="18"/>
    </w:rPr>
  </w:style>
  <w:style w:type="paragraph" w:customStyle="1" w:styleId="Default">
    <w:name w:val="Default"/>
    <w:rsid w:val="00EB22AD"/>
    <w:pPr>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EndnoteText">
    <w:name w:val="endnote text"/>
    <w:basedOn w:val="Normal"/>
    <w:link w:val="EndnoteTextChar"/>
    <w:uiPriority w:val="99"/>
    <w:unhideWhenUsed/>
    <w:rsid w:val="00EB22AD"/>
    <w:pPr>
      <w:spacing w:line="240" w:lineRule="auto"/>
    </w:pPr>
    <w:rPr>
      <w:rFonts w:eastAsiaTheme="minorHAnsi"/>
      <w:sz w:val="20"/>
      <w:szCs w:val="20"/>
    </w:rPr>
  </w:style>
  <w:style w:type="character" w:customStyle="1" w:styleId="EndnoteTextChar">
    <w:name w:val="Endnote Text Char"/>
    <w:basedOn w:val="DefaultParagraphFont"/>
    <w:link w:val="EndnoteText"/>
    <w:uiPriority w:val="99"/>
    <w:rsid w:val="00EB22AD"/>
    <w:rPr>
      <w:rFonts w:ascii="Times New Roman" w:hAnsi="Times New Roman"/>
      <w:sz w:val="20"/>
      <w:szCs w:val="20"/>
    </w:rPr>
  </w:style>
  <w:style w:type="character" w:styleId="EndnoteReference">
    <w:name w:val="endnote reference"/>
    <w:basedOn w:val="DefaultParagraphFont"/>
    <w:semiHidden/>
    <w:unhideWhenUsed/>
    <w:rsid w:val="00EB22AD"/>
    <w:rPr>
      <w:vertAlign w:val="superscript"/>
    </w:rPr>
  </w:style>
  <w:style w:type="paragraph" w:styleId="Header">
    <w:name w:val="header"/>
    <w:basedOn w:val="Normal"/>
    <w:link w:val="HeaderChar"/>
    <w:uiPriority w:val="99"/>
    <w:unhideWhenUsed/>
    <w:rsid w:val="00EB22AD"/>
    <w:pPr>
      <w:tabs>
        <w:tab w:val="center" w:pos="4680"/>
        <w:tab w:val="right" w:pos="9360"/>
      </w:tabs>
      <w:spacing w:line="240" w:lineRule="auto"/>
    </w:pPr>
  </w:style>
  <w:style w:type="character" w:customStyle="1" w:styleId="HeaderChar">
    <w:name w:val="Header Char"/>
    <w:basedOn w:val="DefaultParagraphFont"/>
    <w:link w:val="Header"/>
    <w:uiPriority w:val="99"/>
    <w:rsid w:val="00EB22AD"/>
    <w:rPr>
      <w:rFonts w:ascii="Times New Roman" w:eastAsiaTheme="minorEastAsia" w:hAnsi="Times New Roman"/>
      <w:szCs w:val="18"/>
    </w:rPr>
  </w:style>
  <w:style w:type="paragraph" w:styleId="Footer">
    <w:name w:val="footer"/>
    <w:basedOn w:val="Normal"/>
    <w:link w:val="FooterChar"/>
    <w:uiPriority w:val="99"/>
    <w:unhideWhenUsed/>
    <w:rsid w:val="00EB22AD"/>
    <w:pPr>
      <w:tabs>
        <w:tab w:val="center" w:pos="4680"/>
        <w:tab w:val="right" w:pos="9360"/>
      </w:tabs>
      <w:spacing w:line="240" w:lineRule="auto"/>
    </w:pPr>
  </w:style>
  <w:style w:type="character" w:customStyle="1" w:styleId="FooterChar">
    <w:name w:val="Footer Char"/>
    <w:basedOn w:val="DefaultParagraphFont"/>
    <w:link w:val="Footer"/>
    <w:uiPriority w:val="99"/>
    <w:rsid w:val="00EB22AD"/>
    <w:rPr>
      <w:rFonts w:ascii="Times New Roman" w:eastAsiaTheme="minorEastAsia" w:hAnsi="Times New Roman"/>
      <w:szCs w:val="18"/>
    </w:rPr>
  </w:style>
  <w:style w:type="paragraph" w:styleId="BalloonText">
    <w:name w:val="Balloon Text"/>
    <w:basedOn w:val="Normal"/>
    <w:link w:val="BalloonTextChar"/>
    <w:uiPriority w:val="99"/>
    <w:semiHidden/>
    <w:unhideWhenUsed/>
    <w:rsid w:val="00EB22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A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B22AD"/>
    <w:rPr>
      <w:sz w:val="16"/>
      <w:szCs w:val="16"/>
    </w:rPr>
  </w:style>
  <w:style w:type="paragraph" w:styleId="CommentText">
    <w:name w:val="annotation text"/>
    <w:basedOn w:val="Normal"/>
    <w:link w:val="CommentTextChar"/>
    <w:uiPriority w:val="99"/>
    <w:unhideWhenUsed/>
    <w:rsid w:val="00EB22AD"/>
    <w:pPr>
      <w:spacing w:line="240" w:lineRule="auto"/>
    </w:pPr>
    <w:rPr>
      <w:sz w:val="20"/>
      <w:szCs w:val="20"/>
    </w:rPr>
  </w:style>
  <w:style w:type="character" w:customStyle="1" w:styleId="CommentTextChar">
    <w:name w:val="Comment Text Char"/>
    <w:basedOn w:val="DefaultParagraphFont"/>
    <w:link w:val="CommentText"/>
    <w:uiPriority w:val="99"/>
    <w:rsid w:val="00EB22A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EB22AD"/>
    <w:rPr>
      <w:b/>
      <w:bCs/>
    </w:rPr>
  </w:style>
  <w:style w:type="character" w:customStyle="1" w:styleId="CommentSubjectChar">
    <w:name w:val="Comment Subject Char"/>
    <w:basedOn w:val="CommentTextChar"/>
    <w:link w:val="CommentSubject"/>
    <w:uiPriority w:val="99"/>
    <w:semiHidden/>
    <w:rsid w:val="00EB22AD"/>
    <w:rPr>
      <w:rFonts w:ascii="Times New Roman" w:eastAsiaTheme="minorEastAsia" w:hAnsi="Times New Roman"/>
      <w:b/>
      <w:bCs/>
      <w:sz w:val="20"/>
      <w:szCs w:val="20"/>
    </w:rPr>
  </w:style>
  <w:style w:type="paragraph" w:styleId="FootnoteText">
    <w:name w:val="footnote text"/>
    <w:basedOn w:val="Normal"/>
    <w:link w:val="FootnoteTextChar"/>
    <w:uiPriority w:val="99"/>
    <w:semiHidden/>
    <w:unhideWhenUsed/>
    <w:rsid w:val="00EB22AD"/>
    <w:pPr>
      <w:spacing w:line="240" w:lineRule="auto"/>
    </w:pPr>
    <w:rPr>
      <w:sz w:val="20"/>
      <w:szCs w:val="20"/>
    </w:rPr>
  </w:style>
  <w:style w:type="character" w:customStyle="1" w:styleId="FootnoteTextChar">
    <w:name w:val="Footnote Text Char"/>
    <w:basedOn w:val="DefaultParagraphFont"/>
    <w:link w:val="FootnoteText"/>
    <w:uiPriority w:val="99"/>
    <w:semiHidden/>
    <w:rsid w:val="00EB22A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EB22AD"/>
    <w:rPr>
      <w:vertAlign w:val="superscript"/>
    </w:rPr>
  </w:style>
  <w:style w:type="paragraph" w:styleId="Revision">
    <w:name w:val="Revision"/>
    <w:hidden/>
    <w:uiPriority w:val="99"/>
    <w:semiHidden/>
    <w:rsid w:val="00EB22AD"/>
    <w:pPr>
      <w:spacing w:line="240" w:lineRule="auto"/>
    </w:pPr>
    <w:rPr>
      <w:rFonts w:ascii="Times New Roman" w:eastAsiaTheme="minorEastAsia" w:hAnsi="Times New Roman"/>
      <w:szCs w:val="18"/>
    </w:rPr>
  </w:style>
  <w:style w:type="paragraph" w:styleId="ListParagraph">
    <w:name w:val="List Paragraph"/>
    <w:basedOn w:val="Normal"/>
    <w:uiPriority w:val="34"/>
    <w:qFormat/>
    <w:rsid w:val="00EB22AD"/>
    <w:pPr>
      <w:ind w:left="720"/>
      <w:contextualSpacing/>
    </w:pPr>
  </w:style>
  <w:style w:type="character" w:styleId="Hyperlink">
    <w:name w:val="Hyperlink"/>
    <w:basedOn w:val="DefaultParagraphFont"/>
    <w:uiPriority w:val="99"/>
    <w:unhideWhenUsed/>
    <w:rsid w:val="00EB22AD"/>
    <w:rPr>
      <w:color w:val="0000FF" w:themeColor="hyperlink"/>
      <w:u w:val="single"/>
    </w:rPr>
  </w:style>
  <w:style w:type="paragraph" w:styleId="NormalWeb">
    <w:name w:val="Normal (Web)"/>
    <w:basedOn w:val="Normal"/>
    <w:uiPriority w:val="99"/>
    <w:unhideWhenUsed/>
    <w:rsid w:val="00EB22AD"/>
    <w:pPr>
      <w:spacing w:before="100" w:beforeAutospacing="1" w:after="100" w:afterAutospacing="1" w:line="240" w:lineRule="auto"/>
    </w:pPr>
    <w:rPr>
      <w:rFonts w:eastAsia="Times New Roman" w:cs="Times New Roman"/>
      <w:sz w:val="24"/>
      <w:szCs w:val="24"/>
    </w:rPr>
  </w:style>
  <w:style w:type="paragraph" w:styleId="NoSpacing">
    <w:name w:val="No Spacing"/>
    <w:autoRedefine/>
    <w:uiPriority w:val="1"/>
    <w:qFormat/>
    <w:rsid w:val="00393CEB"/>
    <w:pPr>
      <w:spacing w:line="240" w:lineRule="auto"/>
    </w:pPr>
    <w:rPr>
      <w:rFonts w:ascii="Times New Roman" w:eastAsia="Times New Roman" w:hAnsi="Times New Roman" w:cs="Times New Roman"/>
      <w:b/>
      <w:color w:val="000000"/>
      <w:sz w:val="24"/>
      <w:szCs w:val="24"/>
    </w:rPr>
  </w:style>
  <w:style w:type="paragraph" w:styleId="PlainText">
    <w:name w:val="Plain Text"/>
    <w:basedOn w:val="Normal"/>
    <w:link w:val="PlainTextChar"/>
    <w:uiPriority w:val="99"/>
    <w:semiHidden/>
    <w:unhideWhenUsed/>
    <w:rsid w:val="00EB22AD"/>
    <w:pPr>
      <w:spacing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EB22AD"/>
    <w:rPr>
      <w:rFonts w:ascii="Consolas" w:hAnsi="Consolas"/>
      <w:sz w:val="21"/>
      <w:szCs w:val="21"/>
    </w:rPr>
  </w:style>
  <w:style w:type="paragraph" w:styleId="Caption">
    <w:name w:val="caption"/>
    <w:basedOn w:val="Normal"/>
    <w:next w:val="Normal"/>
    <w:uiPriority w:val="35"/>
    <w:unhideWhenUsed/>
    <w:qFormat/>
    <w:rsid w:val="00E521A7"/>
    <w:pPr>
      <w:spacing w:line="240" w:lineRule="auto"/>
    </w:pPr>
    <w:rPr>
      <w:b/>
      <w:bCs/>
    </w:rPr>
  </w:style>
  <w:style w:type="character" w:customStyle="1" w:styleId="subabstractlabel">
    <w:name w:val="sub_abstract_label"/>
    <w:basedOn w:val="DefaultParagraphFont"/>
    <w:rsid w:val="00EB22AD"/>
  </w:style>
  <w:style w:type="table" w:styleId="TableGrid">
    <w:name w:val="Table Grid"/>
    <w:basedOn w:val="TableNormal"/>
    <w:rsid w:val="007F6A2D"/>
    <w:pPr>
      <w:spacing w:line="240" w:lineRule="auto"/>
    </w:pPr>
    <w:rPr>
      <w:rFonts w:ascii="Times New Roman" w:eastAsia="Calibri" w:hAnsi="Times New Roman"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F6A2D"/>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7E4DEC"/>
    <w:pPr>
      <w:tabs>
        <w:tab w:val="right" w:leader="dot" w:pos="9360"/>
      </w:tabs>
      <w:spacing w:line="360" w:lineRule="auto"/>
      <w:jc w:val="right"/>
    </w:pPr>
    <w:rPr>
      <w:rFonts w:eastAsiaTheme="minorHAnsi"/>
      <w:szCs w:val="22"/>
      <w:lang w:val="en-GB"/>
    </w:rPr>
  </w:style>
  <w:style w:type="paragraph" w:styleId="TOC3">
    <w:name w:val="toc 3"/>
    <w:basedOn w:val="Normal"/>
    <w:next w:val="Normal"/>
    <w:autoRedefine/>
    <w:uiPriority w:val="39"/>
    <w:unhideWhenUsed/>
    <w:rsid w:val="007F6A2D"/>
    <w:pPr>
      <w:spacing w:after="100" w:line="360" w:lineRule="auto"/>
      <w:ind w:left="440"/>
    </w:pPr>
    <w:rPr>
      <w:rFonts w:eastAsiaTheme="minorHAnsi"/>
      <w:szCs w:val="22"/>
      <w:lang w:val="en-GB"/>
    </w:rPr>
  </w:style>
  <w:style w:type="table" w:customStyle="1" w:styleId="TableGrid1">
    <w:name w:val="Table Grid1"/>
    <w:basedOn w:val="TableNormal"/>
    <w:next w:val="TableGrid"/>
    <w:uiPriority w:val="59"/>
    <w:rsid w:val="007F6A2D"/>
    <w:pPr>
      <w:spacing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AC2521"/>
    <w:pPr>
      <w:jc w:val="center"/>
    </w:pPr>
    <w:rPr>
      <w:rFonts w:cs="Times New Roman"/>
    </w:rPr>
  </w:style>
  <w:style w:type="paragraph" w:customStyle="1" w:styleId="EndNoteBibliography">
    <w:name w:val="EndNote Bibliography"/>
    <w:basedOn w:val="Normal"/>
    <w:rsid w:val="00AC2521"/>
    <w:pPr>
      <w:spacing w:line="360" w:lineRule="auto"/>
    </w:pPr>
    <w:rPr>
      <w:rFonts w:cs="Times New Roman"/>
    </w:rPr>
  </w:style>
  <w:style w:type="paragraph" w:styleId="Title">
    <w:name w:val="Title"/>
    <w:basedOn w:val="Normal"/>
    <w:link w:val="TitleChar"/>
    <w:qFormat/>
    <w:rsid w:val="00D6279C"/>
    <w:pPr>
      <w:spacing w:before="240" w:after="60" w:line="240" w:lineRule="auto"/>
      <w:outlineLvl w:val="0"/>
    </w:pPr>
    <w:rPr>
      <w:rFonts w:ascii="Calibri" w:eastAsia="Times New Roman" w:hAnsi="Calibri" w:cs="Arial"/>
      <w:b/>
      <w:bCs/>
      <w:kern w:val="28"/>
      <w:sz w:val="30"/>
      <w:szCs w:val="32"/>
      <w:lang w:eastAsia="en-GB"/>
    </w:rPr>
  </w:style>
  <w:style w:type="character" w:customStyle="1" w:styleId="TitleChar">
    <w:name w:val="Title Char"/>
    <w:basedOn w:val="DefaultParagraphFont"/>
    <w:link w:val="Title"/>
    <w:rsid w:val="00D6279C"/>
    <w:rPr>
      <w:rFonts w:ascii="Calibri" w:eastAsia="Times New Roman" w:hAnsi="Calibri" w:cs="Arial"/>
      <w:b/>
      <w:bCs/>
      <w:kern w:val="28"/>
      <w:sz w:val="30"/>
      <w:szCs w:val="32"/>
      <w:lang w:eastAsia="en-GB"/>
    </w:rPr>
  </w:style>
  <w:style w:type="character" w:styleId="PageNumber">
    <w:name w:val="page number"/>
    <w:basedOn w:val="DefaultParagraphFont"/>
    <w:rsid w:val="00D6279C"/>
  </w:style>
  <w:style w:type="paragraph" w:styleId="TOC2">
    <w:name w:val="toc 2"/>
    <w:basedOn w:val="Normal"/>
    <w:next w:val="Normal"/>
    <w:autoRedefine/>
    <w:uiPriority w:val="39"/>
    <w:unhideWhenUsed/>
    <w:rsid w:val="004668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895">
      <w:bodyDiv w:val="1"/>
      <w:marLeft w:val="0"/>
      <w:marRight w:val="0"/>
      <w:marTop w:val="0"/>
      <w:marBottom w:val="0"/>
      <w:divBdr>
        <w:top w:val="none" w:sz="0" w:space="0" w:color="auto"/>
        <w:left w:val="none" w:sz="0" w:space="0" w:color="auto"/>
        <w:bottom w:val="none" w:sz="0" w:space="0" w:color="auto"/>
        <w:right w:val="none" w:sz="0" w:space="0" w:color="auto"/>
      </w:divBdr>
    </w:div>
    <w:div w:id="32775039">
      <w:bodyDiv w:val="1"/>
      <w:marLeft w:val="0"/>
      <w:marRight w:val="0"/>
      <w:marTop w:val="0"/>
      <w:marBottom w:val="0"/>
      <w:divBdr>
        <w:top w:val="none" w:sz="0" w:space="0" w:color="auto"/>
        <w:left w:val="none" w:sz="0" w:space="0" w:color="auto"/>
        <w:bottom w:val="none" w:sz="0" w:space="0" w:color="auto"/>
        <w:right w:val="none" w:sz="0" w:space="0" w:color="auto"/>
      </w:divBdr>
    </w:div>
    <w:div w:id="105931293">
      <w:bodyDiv w:val="1"/>
      <w:marLeft w:val="0"/>
      <w:marRight w:val="0"/>
      <w:marTop w:val="0"/>
      <w:marBottom w:val="0"/>
      <w:divBdr>
        <w:top w:val="none" w:sz="0" w:space="0" w:color="auto"/>
        <w:left w:val="none" w:sz="0" w:space="0" w:color="auto"/>
        <w:bottom w:val="none" w:sz="0" w:space="0" w:color="auto"/>
        <w:right w:val="none" w:sz="0" w:space="0" w:color="auto"/>
      </w:divBdr>
    </w:div>
    <w:div w:id="305403366">
      <w:bodyDiv w:val="1"/>
      <w:marLeft w:val="0"/>
      <w:marRight w:val="0"/>
      <w:marTop w:val="0"/>
      <w:marBottom w:val="0"/>
      <w:divBdr>
        <w:top w:val="none" w:sz="0" w:space="0" w:color="auto"/>
        <w:left w:val="none" w:sz="0" w:space="0" w:color="auto"/>
        <w:bottom w:val="none" w:sz="0" w:space="0" w:color="auto"/>
        <w:right w:val="none" w:sz="0" w:space="0" w:color="auto"/>
      </w:divBdr>
    </w:div>
    <w:div w:id="1324237440">
      <w:bodyDiv w:val="1"/>
      <w:marLeft w:val="0"/>
      <w:marRight w:val="0"/>
      <w:marTop w:val="0"/>
      <w:marBottom w:val="0"/>
      <w:divBdr>
        <w:top w:val="none" w:sz="0" w:space="0" w:color="auto"/>
        <w:left w:val="none" w:sz="0" w:space="0" w:color="auto"/>
        <w:bottom w:val="none" w:sz="0" w:space="0" w:color="auto"/>
        <w:right w:val="none" w:sz="0" w:space="0" w:color="auto"/>
      </w:divBdr>
    </w:div>
    <w:div w:id="1473986986">
      <w:bodyDiv w:val="1"/>
      <w:marLeft w:val="0"/>
      <w:marRight w:val="0"/>
      <w:marTop w:val="0"/>
      <w:marBottom w:val="0"/>
      <w:divBdr>
        <w:top w:val="none" w:sz="0" w:space="0" w:color="auto"/>
        <w:left w:val="none" w:sz="0" w:space="0" w:color="auto"/>
        <w:bottom w:val="none" w:sz="0" w:space="0" w:color="auto"/>
        <w:right w:val="none" w:sz="0" w:space="0" w:color="auto"/>
      </w:divBdr>
    </w:div>
    <w:div w:id="1562641974">
      <w:bodyDiv w:val="1"/>
      <w:marLeft w:val="0"/>
      <w:marRight w:val="0"/>
      <w:marTop w:val="0"/>
      <w:marBottom w:val="0"/>
      <w:divBdr>
        <w:top w:val="none" w:sz="0" w:space="0" w:color="auto"/>
        <w:left w:val="none" w:sz="0" w:space="0" w:color="auto"/>
        <w:bottom w:val="none" w:sz="0" w:space="0" w:color="auto"/>
        <w:right w:val="none" w:sz="0" w:space="0" w:color="auto"/>
      </w:divBdr>
    </w:div>
    <w:div w:id="1729110994">
      <w:bodyDiv w:val="1"/>
      <w:marLeft w:val="0"/>
      <w:marRight w:val="0"/>
      <w:marTop w:val="0"/>
      <w:marBottom w:val="0"/>
      <w:divBdr>
        <w:top w:val="none" w:sz="0" w:space="0" w:color="auto"/>
        <w:left w:val="none" w:sz="0" w:space="0" w:color="auto"/>
        <w:bottom w:val="none" w:sz="0" w:space="0" w:color="auto"/>
        <w:right w:val="none" w:sz="0" w:space="0" w:color="auto"/>
      </w:divBdr>
    </w:div>
    <w:div w:id="1764297899">
      <w:bodyDiv w:val="1"/>
      <w:marLeft w:val="0"/>
      <w:marRight w:val="0"/>
      <w:marTop w:val="0"/>
      <w:marBottom w:val="0"/>
      <w:divBdr>
        <w:top w:val="none" w:sz="0" w:space="0" w:color="auto"/>
        <w:left w:val="none" w:sz="0" w:space="0" w:color="auto"/>
        <w:bottom w:val="none" w:sz="0" w:space="0" w:color="auto"/>
        <w:right w:val="none" w:sz="0" w:space="0" w:color="auto"/>
      </w:divBdr>
    </w:div>
    <w:div w:id="19501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health.gov/dietaryguidelines/2015-scientific-repor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dietandcancerreport.org/cup/report_overview/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F4BA-C608-424F-A739-1ADCAA81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27</Pages>
  <Words>12792</Words>
  <Characters>72921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Renata Micha</cp:lastModifiedBy>
  <cp:revision>103</cp:revision>
  <cp:lastPrinted>2015-03-12T16:24:00Z</cp:lastPrinted>
  <dcterms:created xsi:type="dcterms:W3CDTF">2016-10-17T13:51:00Z</dcterms:created>
  <dcterms:modified xsi:type="dcterms:W3CDTF">2017-03-30T08:41:00Z</dcterms:modified>
</cp:coreProperties>
</file>