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84" w:rsidRPr="00784584" w:rsidRDefault="00784584" w:rsidP="00784584">
      <w:pPr>
        <w:rPr>
          <w:sz w:val="20"/>
          <w:lang w:val="en-US"/>
        </w:rPr>
      </w:pPr>
      <w:proofErr w:type="gramStart"/>
      <w:r w:rsidRPr="00784584">
        <w:rPr>
          <w:b/>
          <w:sz w:val="20"/>
          <w:lang w:val="en-US"/>
        </w:rPr>
        <w:t>Fig.</w:t>
      </w:r>
      <w:proofErr w:type="gramEnd"/>
      <w:r w:rsidRPr="00784584">
        <w:rPr>
          <w:b/>
          <w:sz w:val="20"/>
          <w:lang w:val="en-US"/>
        </w:rPr>
        <w:t xml:space="preserve"> S1: Racial relationships of the corn of Mexico</w:t>
      </w:r>
      <w:r w:rsidRPr="00784584">
        <w:rPr>
          <w:b/>
          <w:sz w:val="20"/>
          <w:szCs w:val="20"/>
          <w:lang w:val="en-US"/>
        </w:rPr>
        <w:t xml:space="preserve">. </w:t>
      </w:r>
      <w:r w:rsidRPr="00784584">
        <w:rPr>
          <w:rStyle w:val="hps"/>
          <w:noProof/>
          <w:sz w:val="20"/>
          <w:szCs w:val="20"/>
          <w:lang w:val="en-US"/>
        </w:rPr>
        <w:t>Landraces</w:t>
      </w:r>
      <w:r w:rsidRPr="00784584">
        <w:rPr>
          <w:rStyle w:val="hps"/>
          <w:sz w:val="20"/>
          <w:lang w:val="en-US"/>
        </w:rPr>
        <w:t xml:space="preserve"> within </w:t>
      </w:r>
      <w:r w:rsidRPr="00784584">
        <w:rPr>
          <w:rStyle w:val="hps"/>
          <w:noProof/>
          <w:sz w:val="20"/>
          <w:szCs w:val="20"/>
          <w:lang w:val="en-US"/>
        </w:rPr>
        <w:t xml:space="preserve">big </w:t>
      </w:r>
      <w:r w:rsidRPr="00784584">
        <w:rPr>
          <w:rStyle w:val="hps"/>
          <w:sz w:val="20"/>
          <w:lang w:val="en-US"/>
        </w:rPr>
        <w:t xml:space="preserve">cells </w:t>
      </w:r>
      <w:r w:rsidRPr="00784584">
        <w:rPr>
          <w:rStyle w:val="hps"/>
          <w:noProof/>
          <w:sz w:val="20"/>
          <w:szCs w:val="20"/>
          <w:lang w:val="en-US"/>
        </w:rPr>
        <w:t>correspond</w:t>
      </w:r>
      <w:r w:rsidRPr="00784584">
        <w:rPr>
          <w:rStyle w:val="hps"/>
          <w:sz w:val="20"/>
          <w:lang w:val="en-US"/>
        </w:rPr>
        <w:t xml:space="preserve"> to </w:t>
      </w:r>
      <w:r w:rsidRPr="00784584">
        <w:rPr>
          <w:rStyle w:val="hps"/>
          <w:noProof/>
          <w:sz w:val="20"/>
          <w:szCs w:val="20"/>
          <w:lang w:val="en-US"/>
        </w:rPr>
        <w:t xml:space="preserve">the definitive racial complex system of classification of Goodman and Brown </w:t>
      </w:r>
      <w:r>
        <w:rPr>
          <w:noProof/>
          <w:sz w:val="20"/>
          <w:szCs w:val="20"/>
          <w:lang w:val="en-US"/>
        </w:rPr>
        <w:t>[26</w:t>
      </w:r>
      <w:r w:rsidRPr="00784584">
        <w:rPr>
          <w:noProof/>
          <w:sz w:val="20"/>
          <w:szCs w:val="20"/>
          <w:lang w:val="en-US"/>
        </w:rPr>
        <w:t>]</w:t>
      </w:r>
      <w:r w:rsidRPr="00784584">
        <w:rPr>
          <w:rStyle w:val="hps"/>
          <w:noProof/>
          <w:sz w:val="20"/>
          <w:szCs w:val="20"/>
          <w:lang w:val="en-US"/>
        </w:rPr>
        <w:t>; the landraces within small cells correspond to the groups/ sub-groups documented in a</w:t>
      </w:r>
      <w:r w:rsidRPr="00784584">
        <w:rPr>
          <w:rStyle w:val="hps"/>
          <w:sz w:val="20"/>
          <w:lang w:val="en-US"/>
        </w:rPr>
        <w:t xml:space="preserve"> more </w:t>
      </w:r>
      <w:r w:rsidRPr="00784584">
        <w:rPr>
          <w:rStyle w:val="hps"/>
          <w:noProof/>
          <w:sz w:val="20"/>
          <w:szCs w:val="20"/>
          <w:lang w:val="en-US"/>
        </w:rPr>
        <w:t xml:space="preserve">recent classifation </w:t>
      </w:r>
      <w:r>
        <w:rPr>
          <w:noProof/>
          <w:sz w:val="20"/>
          <w:szCs w:val="20"/>
          <w:lang w:val="en-US"/>
        </w:rPr>
        <w:t>[39</w:t>
      </w:r>
      <w:r w:rsidRPr="00784584">
        <w:rPr>
          <w:sz w:val="20"/>
          <w:lang w:val="en-US"/>
        </w:rPr>
        <w:t>].</w:t>
      </w:r>
    </w:p>
    <w:p w:rsidR="00784584" w:rsidRPr="00C61891" w:rsidRDefault="00784584" w:rsidP="00784584">
      <w:pPr>
        <w:rPr>
          <w:b/>
          <w:lang w:val="en-US"/>
        </w:rPr>
      </w:pPr>
    </w:p>
    <w:p w:rsidR="00784584" w:rsidRPr="00C61891" w:rsidRDefault="00784584" w:rsidP="00784584">
      <w:pPr>
        <w:rPr>
          <w:rFonts w:asciiTheme="minorHAnsi" w:hAnsiTheme="minorHAnsi" w:cstheme="minorHAnsi"/>
          <w:b/>
          <w:lang w:val="en-US"/>
        </w:rPr>
      </w:pPr>
    </w:p>
    <w:p w:rsidR="00784584" w:rsidRDefault="00784584" w:rsidP="00784584">
      <w:pPr>
        <w:spacing w:after="200" w:line="276" w:lineRule="auto"/>
        <w:rPr>
          <w:rFonts w:asciiTheme="minorHAnsi" w:hAnsiTheme="minorHAnsi" w:cstheme="minorHAnsi"/>
          <w:lang w:val="en-US"/>
        </w:rPr>
      </w:pPr>
      <w:r w:rsidRPr="00A865B9">
        <w:rPr>
          <w:noProof/>
          <w:lang w:val="en-US"/>
        </w:rPr>
        <w:drawing>
          <wp:inline distT="0" distB="0" distL="0" distR="0">
            <wp:extent cx="5943600" cy="630762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584" w:rsidSect="002C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784584"/>
    <w:rsid w:val="002C7D27"/>
    <w:rsid w:val="0078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84"/>
    <w:rPr>
      <w:rFonts w:ascii="Tahoma" w:eastAsia="Times New Roman" w:hAnsi="Tahoma" w:cs="Tahoma"/>
      <w:sz w:val="16"/>
      <w:szCs w:val="16"/>
      <w:lang w:val="es-ES_tradnl"/>
    </w:rPr>
  </w:style>
  <w:style w:type="character" w:customStyle="1" w:styleId="hps">
    <w:name w:val="hps"/>
    <w:basedOn w:val="DefaultParagraphFont"/>
    <w:rsid w:val="0078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USDA-ARS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1</cp:revision>
  <dcterms:created xsi:type="dcterms:W3CDTF">2016-11-30T17:01:00Z</dcterms:created>
  <dcterms:modified xsi:type="dcterms:W3CDTF">2016-11-30T17:03:00Z</dcterms:modified>
</cp:coreProperties>
</file>