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C9" w:rsidRPr="005801C9" w:rsidRDefault="005801C9" w:rsidP="005801C9">
      <w:pPr>
        <w:spacing w:line="480" w:lineRule="auto"/>
        <w:rPr>
          <w:rFonts w:ascii="Times New Roman" w:hAnsi="Times New Roman" w:cs="Times New Roman"/>
          <w:b/>
          <w:lang w:val="en-US"/>
        </w:rPr>
      </w:pPr>
      <w:proofErr w:type="gramStart"/>
      <w:r w:rsidRPr="005801C9">
        <w:rPr>
          <w:rFonts w:ascii="Times New Roman" w:hAnsi="Times New Roman" w:cs="Times New Roman"/>
          <w:b/>
          <w:lang w:val="en-US"/>
        </w:rPr>
        <w:t>S1 Table.</w:t>
      </w:r>
      <w:proofErr w:type="gramEnd"/>
      <w:r w:rsidRPr="005801C9">
        <w:rPr>
          <w:rFonts w:ascii="Times New Roman" w:hAnsi="Times New Roman" w:cs="Times New Roman"/>
          <w:b/>
          <w:lang w:val="en-US"/>
        </w:rPr>
        <w:t xml:space="preserve"> Sequences of primers used for quantitative real-time PCR</w:t>
      </w:r>
    </w:p>
    <w:tbl>
      <w:tblPr>
        <w:tblW w:w="11497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00"/>
        <w:gridCol w:w="3194"/>
        <w:gridCol w:w="3701"/>
      </w:tblGrid>
      <w:tr w:rsidR="005801C9" w:rsidRPr="005801C9" w:rsidTr="0065155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de-DE"/>
              </w:rPr>
              <w:t>Gene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de-DE"/>
              </w:rPr>
              <w:t>Gene ID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de-DE"/>
              </w:rPr>
              <w:t>Forward primer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b/>
                <w:bCs/>
                <w:sz w:val="18"/>
                <w:lang w:val="en-US" w:eastAsia="de-DE"/>
              </w:rPr>
              <w:t>Reverse primer</w:t>
            </w:r>
          </w:p>
        </w:tc>
      </w:tr>
      <w:tr w:rsidR="005801C9" w:rsidRPr="005801C9" w:rsidTr="0065155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sz w:val="18"/>
                <w:lang w:val="en-US" w:eastAsia="de-DE"/>
              </w:rPr>
              <w:t>Acetyl-CoA carboxylase alpha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val="en-US" w:eastAsia="de-DE"/>
              </w:rPr>
            </w:pPr>
            <w:proofErr w:type="spellStart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val="en-US" w:eastAsia="de-DE"/>
              </w:rPr>
              <w:t>Acaca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val="en-US" w:eastAsia="de-DE"/>
              </w:rPr>
              <w:t>TTTCACTGTGGCTTCTCCAG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val="en-US" w:eastAsia="de-DE"/>
              </w:rPr>
              <w:t>TGCATTTCACTGCTGCAATA</w:t>
            </w:r>
          </w:p>
        </w:tc>
      </w:tr>
      <w:tr w:rsidR="005801C9" w:rsidRPr="005801C9" w:rsidTr="0065155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Beta-2-microglobulin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B2m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eastAsia="de-DE"/>
              </w:rPr>
              <w:t>CCCCACTGAGACTGATACATACGC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eastAsia="de-DE"/>
              </w:rPr>
              <w:t>AGAAACTGGATTTGTAATTAAGCAGGTTC</w:t>
            </w:r>
          </w:p>
        </w:tc>
      </w:tr>
      <w:tr w:rsidR="005801C9" w:rsidRPr="005801C9" w:rsidTr="0065155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sz w:val="18"/>
                <w:lang w:val="en-US" w:eastAsia="de-DE"/>
              </w:rPr>
              <w:t>Elongation of very long chain fatty acids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Elovl6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eastAsia="de-DE"/>
              </w:rPr>
              <w:t>TGCAGGAAAACTGGAAGAAGTCT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eastAsia="de-DE"/>
              </w:rPr>
              <w:t xml:space="preserve">AGCGGCTTCCGAAGTTCAA </w:t>
            </w:r>
          </w:p>
        </w:tc>
      </w:tr>
      <w:tr w:rsidR="005801C9" w:rsidRPr="005801C9" w:rsidTr="0065155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sz w:val="18"/>
                <w:lang w:val="en-US" w:eastAsia="de-DE"/>
              </w:rPr>
              <w:t>Solute carrier family 2 (facilitated glucose transporter), member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Glut1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caps/>
                <w:sz w:val="18"/>
                <w:lang w:val="en-US" w:eastAsia="de-DE"/>
              </w:rPr>
              <w:t>cgggtatcaatgctgtgttc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caps/>
                <w:sz w:val="18"/>
                <w:lang w:val="en-US" w:eastAsia="de-DE"/>
              </w:rPr>
              <w:t>gtccagctcgctctacaaca</w:t>
            </w:r>
          </w:p>
        </w:tc>
      </w:tr>
      <w:tr w:rsidR="005801C9" w:rsidRPr="005801C9" w:rsidTr="0065155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sz w:val="18"/>
                <w:lang w:val="en-US" w:eastAsia="de-DE"/>
              </w:rPr>
              <w:t>Solute carrier family 2 (facilitated glucose transporter), member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Glut4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val="en-US" w:eastAsia="de-DE"/>
              </w:rPr>
              <w:t>CTATGCTGGCCAACAATGTC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eastAsia="de-DE"/>
              </w:rPr>
              <w:t>CCCTGATGTTAGCCCTGAGT</w:t>
            </w:r>
          </w:p>
        </w:tc>
      </w:tr>
      <w:tr w:rsidR="005801C9" w:rsidRPr="005801C9" w:rsidTr="0065155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 xml:space="preserve">Myosin heavy </w:t>
            </w:r>
            <w:proofErr w:type="spellStart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chain</w:t>
            </w:r>
            <w:proofErr w:type="spellEnd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 xml:space="preserve"> 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</w:pPr>
            <w:proofErr w:type="spellStart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Mhc</w:t>
            </w:r>
            <w:proofErr w:type="spellEnd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 xml:space="preserve"> I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eastAsia="de-DE"/>
              </w:rPr>
              <w:t>CCAAGAGCCGGGACATTG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eastAsia="de-DE"/>
              </w:rPr>
              <w:t xml:space="preserve">TTGGAGCTGGGTAGCACAAGA </w:t>
            </w:r>
          </w:p>
        </w:tc>
      </w:tr>
      <w:tr w:rsidR="005801C9" w:rsidRPr="005801C9" w:rsidTr="0065155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 xml:space="preserve">Myosin heavy </w:t>
            </w:r>
            <w:proofErr w:type="spellStart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chain</w:t>
            </w:r>
            <w:proofErr w:type="spellEnd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 xml:space="preserve"> </w:t>
            </w:r>
            <w:proofErr w:type="spellStart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IIa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</w:pPr>
            <w:proofErr w:type="spellStart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Mhc</w:t>
            </w:r>
            <w:proofErr w:type="spellEnd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 xml:space="preserve"> </w:t>
            </w:r>
            <w:proofErr w:type="spellStart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IIa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eastAsia="de-DE"/>
              </w:rPr>
              <w:t>GTCTGCGCAAACACGAGAGA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eastAsia="de-DE"/>
              </w:rPr>
              <w:t>CCAAATCCTGAAGCCTGAGAATAT</w:t>
            </w:r>
          </w:p>
        </w:tc>
      </w:tr>
      <w:tr w:rsidR="005801C9" w:rsidRPr="005801C9" w:rsidTr="0065155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 xml:space="preserve">Myosin heavy </w:t>
            </w:r>
            <w:proofErr w:type="spellStart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chain</w:t>
            </w:r>
            <w:proofErr w:type="spellEnd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 xml:space="preserve"> </w:t>
            </w:r>
            <w:proofErr w:type="spellStart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IIx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</w:pPr>
            <w:proofErr w:type="spellStart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Mhc</w:t>
            </w:r>
            <w:proofErr w:type="spellEnd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 xml:space="preserve"> </w:t>
            </w:r>
            <w:proofErr w:type="spellStart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IIx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eastAsia="de-DE"/>
              </w:rPr>
              <w:t>CAGATCGGGAGAACCAGTCT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eastAsia="de-DE"/>
              </w:rPr>
              <w:t>CCTGCATTTTGCCAGAAGTT</w:t>
            </w:r>
          </w:p>
        </w:tc>
      </w:tr>
      <w:tr w:rsidR="005801C9" w:rsidRPr="005801C9" w:rsidTr="0065155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 xml:space="preserve">Myosin heavy </w:t>
            </w:r>
            <w:proofErr w:type="spellStart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chain</w:t>
            </w:r>
            <w:proofErr w:type="spellEnd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 xml:space="preserve"> </w:t>
            </w:r>
            <w:proofErr w:type="spellStart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IIb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</w:pPr>
            <w:proofErr w:type="spellStart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Mhc</w:t>
            </w:r>
            <w:proofErr w:type="spellEnd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 xml:space="preserve"> </w:t>
            </w:r>
            <w:proofErr w:type="spellStart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IIb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eastAsia="de-DE"/>
              </w:rPr>
              <w:t>AACAGAAGCGCAACATCGAA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eastAsia="de-DE"/>
              </w:rPr>
              <w:t xml:space="preserve">TTTAGTCTGTAGTTTGTCCACCAAGTC </w:t>
            </w:r>
          </w:p>
        </w:tc>
      </w:tr>
      <w:tr w:rsidR="005801C9" w:rsidRPr="005801C9" w:rsidTr="0065155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sz w:val="18"/>
                <w:lang w:val="en-US" w:eastAsia="de-DE"/>
              </w:rPr>
              <w:t xml:space="preserve">Phosphoenolpyruvate </w:t>
            </w:r>
            <w:proofErr w:type="spellStart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val="en-US" w:eastAsia="de-DE"/>
              </w:rPr>
              <w:t>carboxykinase</w:t>
            </w:r>
            <w:proofErr w:type="spellEnd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val="en-US" w:eastAsia="de-DE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Pck1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eastAsia="de-DE"/>
              </w:rPr>
              <w:t>TTTGTAGGAGCAGCCATGAG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eastAsia="de-DE"/>
              </w:rPr>
              <w:t>TGATGATCTTGCCCTTGTGT</w:t>
            </w:r>
          </w:p>
        </w:tc>
      </w:tr>
      <w:tr w:rsidR="005801C9" w:rsidRPr="005801C9" w:rsidTr="0065155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sz w:val="18"/>
                <w:lang w:val="en-US" w:eastAsia="de-DE"/>
              </w:rPr>
              <w:t>Pyruvate carboxylase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</w:pPr>
            <w:proofErr w:type="spellStart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Pcx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caps/>
                <w:sz w:val="18"/>
                <w:lang w:eastAsia="de-DE"/>
              </w:rPr>
              <w:t xml:space="preserve">tccgtgtccgaggtgtaaa 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caps/>
                <w:sz w:val="18"/>
                <w:lang w:eastAsia="de-DE"/>
              </w:rPr>
              <w:t xml:space="preserve">caggaactgctggttgttga </w:t>
            </w:r>
          </w:p>
        </w:tc>
      </w:tr>
      <w:tr w:rsidR="005801C9" w:rsidRPr="005801C9" w:rsidTr="0065155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sz w:val="18"/>
                <w:lang w:val="en-US" w:eastAsia="de-DE"/>
              </w:rPr>
              <w:t>Phosphofructokinase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</w:pPr>
            <w:proofErr w:type="spellStart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Pfkm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val="en-US" w:eastAsia="de-DE"/>
              </w:rPr>
              <w:t>GCCGGCTCAGTGAGACAAG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val="en-US" w:eastAsia="de-DE"/>
              </w:rPr>
              <w:t>GATGGCACCTTCAGCAACAAT</w:t>
            </w:r>
          </w:p>
        </w:tc>
      </w:tr>
      <w:tr w:rsidR="005801C9" w:rsidRPr="005801C9" w:rsidTr="0065155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sz w:val="18"/>
                <w:lang w:val="en-US" w:eastAsia="de-DE"/>
              </w:rPr>
              <w:t>Peroxisome proliferator-activated receptor gamma coactivator 1-alpha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Pgc1α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eastAsia="de-DE"/>
              </w:rPr>
              <w:t>CTACAGACACCGCACACACC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eastAsia="de-DE"/>
              </w:rPr>
              <w:t>GCGCTCTTCAATTGCTTTCT</w:t>
            </w:r>
          </w:p>
        </w:tc>
      </w:tr>
      <w:tr w:rsidR="005801C9" w:rsidRPr="005801C9" w:rsidTr="0065155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 xml:space="preserve">60 S </w:t>
            </w:r>
            <w:proofErr w:type="spellStart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ribosomal</w:t>
            </w:r>
            <w:proofErr w:type="spellEnd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 xml:space="preserve"> </w:t>
            </w:r>
            <w:proofErr w:type="spellStart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protein</w:t>
            </w:r>
            <w:proofErr w:type="spellEnd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 xml:space="preserve"> L13a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Rpl13a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eastAsia="de-DE"/>
              </w:rPr>
              <w:t>GTTCGGCTGAAGCCTACCAG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eastAsia="de-DE"/>
              </w:rPr>
              <w:t>TTCCGTAACCTCAAGATCTGCT</w:t>
            </w:r>
          </w:p>
        </w:tc>
      </w:tr>
      <w:tr w:rsidR="005801C9" w:rsidRPr="005801C9" w:rsidTr="0065155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</w:pPr>
            <w:proofErr w:type="spellStart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Stearoyl-CoA</w:t>
            </w:r>
            <w:proofErr w:type="spellEnd"/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 xml:space="preserve"> desaturase-1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Scd1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val="en-US" w:eastAsia="de-DE"/>
              </w:rPr>
              <w:t>TTCTTCTCTCACGTGGGTTG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val="en-US" w:eastAsia="de-DE"/>
              </w:rPr>
              <w:t>CGGGCTTGTAGTACCTCCTC</w:t>
            </w:r>
          </w:p>
        </w:tc>
      </w:tr>
      <w:tr w:rsidR="005801C9" w:rsidRPr="005801C9" w:rsidTr="0065155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sz w:val="18"/>
                <w:lang w:val="en-US" w:eastAsia="de-DE"/>
              </w:rPr>
              <w:t>Sterol regulatory element-binding transcription factor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</w:pPr>
            <w:r w:rsidRPr="005801C9">
              <w:rPr>
                <w:rFonts w:ascii="Times New Roman" w:eastAsia="Times New Roman" w:hAnsi="Times New Roman" w:cs="Times New Roman"/>
                <w:i/>
                <w:sz w:val="18"/>
                <w:lang w:eastAsia="de-DE"/>
              </w:rPr>
              <w:t>Srebf1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eastAsia="de-DE"/>
              </w:rPr>
              <w:t>GAGGATAGCCAGGTCAAAGC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1C9" w:rsidRPr="005801C9" w:rsidRDefault="005801C9" w:rsidP="006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 w:eastAsia="de-DE"/>
              </w:rPr>
            </w:pPr>
            <w:r w:rsidRPr="005801C9">
              <w:rPr>
                <w:rFonts w:ascii="Times New Roman" w:eastAsia="Times New Roman" w:hAnsi="Times New Roman" w:cs="Times New Roman"/>
                <w:sz w:val="18"/>
                <w:lang w:val="en-US" w:eastAsia="de-DE"/>
              </w:rPr>
              <w:t>AGGATTGCAGGTCAGACACA</w:t>
            </w:r>
          </w:p>
        </w:tc>
      </w:tr>
    </w:tbl>
    <w:p w:rsidR="005801C9" w:rsidRDefault="005801C9" w:rsidP="005801C9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5801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21"/>
    <w:rsid w:val="00062B21"/>
    <w:rsid w:val="00146D33"/>
    <w:rsid w:val="00191A58"/>
    <w:rsid w:val="00280D86"/>
    <w:rsid w:val="003D54CD"/>
    <w:rsid w:val="005801C9"/>
    <w:rsid w:val="00727417"/>
    <w:rsid w:val="00FA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aliases w:val="Level1"/>
    <w:basedOn w:val="Standard"/>
    <w:next w:val="Standard"/>
    <w:link w:val="berschrift1Zchn"/>
    <w:uiPriority w:val="9"/>
    <w:qFormat/>
    <w:rsid w:val="00062B21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vel1 Zchn"/>
    <w:basedOn w:val="Absatz-Standardschriftart"/>
    <w:link w:val="berschrift1"/>
    <w:uiPriority w:val="9"/>
    <w:rsid w:val="00062B21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aliases w:val="Level1"/>
    <w:basedOn w:val="Standard"/>
    <w:next w:val="Standard"/>
    <w:link w:val="berschrift1Zchn"/>
    <w:uiPriority w:val="9"/>
    <w:qFormat/>
    <w:rsid w:val="00062B21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vel1 Zchn"/>
    <w:basedOn w:val="Absatz-Standardschriftart"/>
    <w:link w:val="berschrift1"/>
    <w:uiPriority w:val="9"/>
    <w:rsid w:val="00062B21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Standart</cp:lastModifiedBy>
  <cp:revision>3</cp:revision>
  <dcterms:created xsi:type="dcterms:W3CDTF">2017-01-12T13:48:00Z</dcterms:created>
  <dcterms:modified xsi:type="dcterms:W3CDTF">2017-01-12T14:03:00Z</dcterms:modified>
</cp:coreProperties>
</file>