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7" w:rsidRDefault="00E82212" w:rsidP="001D26EB">
      <w:p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Meassurements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proofErr w:type="spellStart"/>
      <w:r w:rsidRPr="00E82212">
        <w:rPr>
          <w:rFonts w:ascii="Times New Roman" w:hAnsi="Times New Roman"/>
          <w:bCs/>
          <w:i/>
          <w:sz w:val="24"/>
          <w:szCs w:val="24"/>
          <w:lang w:val="en-US"/>
        </w:rPr>
        <w:t>Argyromys</w:t>
      </w:r>
      <w:proofErr w:type="spellEnd"/>
      <w:r w:rsidRPr="00E82212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82212">
        <w:rPr>
          <w:rFonts w:ascii="Times New Roman" w:hAnsi="Times New Roman"/>
          <w:bCs/>
          <w:i/>
          <w:sz w:val="24"/>
          <w:szCs w:val="24"/>
          <w:lang w:val="en-US"/>
        </w:rPr>
        <w:t>cicigei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from Mongolia.</w:t>
      </w:r>
      <w:proofErr w:type="gramEnd"/>
    </w:p>
    <w:tbl>
      <w:tblPr>
        <w:tblW w:w="104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516"/>
        <w:gridCol w:w="1256"/>
        <w:gridCol w:w="716"/>
        <w:gridCol w:w="1856"/>
        <w:gridCol w:w="1216"/>
        <w:gridCol w:w="1216"/>
        <w:gridCol w:w="1216"/>
        <w:gridCol w:w="1216"/>
      </w:tblGrid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Element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side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length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Width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Catalogue </w:t>
            </w: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number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Section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fossil</w:t>
            </w:r>
            <w:proofErr w:type="spellEnd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E82212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layer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Genus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species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max-M1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2.241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1.678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max-M2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1.797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1.663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max-M3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1.372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1.388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2.259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1.622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2.366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1.640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1.455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jaw-m1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2.193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jaw-m2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2.027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x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1.934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1.587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1.913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1.488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  <w:tr w:rsidR="00E82212" w:rsidRPr="00E82212" w:rsidTr="00E82212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m3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1.839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1.470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2015/0312/0013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9C0006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color w:val="9C0006"/>
                <w:lang w:val="es-ES" w:eastAsia="es-ES"/>
              </w:rPr>
              <w:t>Toglorhoi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E82212">
              <w:rPr>
                <w:rFonts w:eastAsia="Times New Roman" w:cs="Calibri"/>
                <w:color w:val="000000"/>
                <w:lang w:val="es-ES" w:eastAsia="es-ES"/>
              </w:rPr>
              <w:t>TGW-A/2a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Argyromys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12" w:rsidRPr="00E82212" w:rsidRDefault="00E82212" w:rsidP="00E82212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</w:pPr>
            <w:proofErr w:type="spellStart"/>
            <w:r w:rsidRPr="00E82212">
              <w:rPr>
                <w:rFonts w:eastAsia="Times New Roman" w:cs="Calibri"/>
                <w:i/>
                <w:iCs/>
                <w:color w:val="000000"/>
                <w:lang w:val="es-ES" w:eastAsia="es-ES"/>
              </w:rPr>
              <w:t>cicigei</w:t>
            </w:r>
            <w:proofErr w:type="spellEnd"/>
          </w:p>
        </w:tc>
      </w:tr>
    </w:tbl>
    <w:p w:rsidR="00E82212" w:rsidRPr="006973B9" w:rsidRDefault="00E82212" w:rsidP="001D26EB">
      <w:pPr>
        <w:rPr>
          <w:rFonts w:ascii="Times New Roman" w:hAnsi="Times New Roman"/>
          <w:sz w:val="24"/>
          <w:lang w:val="en-US"/>
        </w:rPr>
      </w:pPr>
    </w:p>
    <w:sectPr w:rsidR="00E82212" w:rsidRPr="006973B9" w:rsidSect="00866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CB8"/>
    <w:multiLevelType w:val="hybridMultilevel"/>
    <w:tmpl w:val="A190B0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13A89"/>
    <w:multiLevelType w:val="hybridMultilevel"/>
    <w:tmpl w:val="D34458F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6AD5"/>
    <w:multiLevelType w:val="hybridMultilevel"/>
    <w:tmpl w:val="83A25628"/>
    <w:lvl w:ilvl="0" w:tplc="0407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0C36"/>
    <w:rsid w:val="00067A7C"/>
    <w:rsid w:val="00106C7B"/>
    <w:rsid w:val="0015220A"/>
    <w:rsid w:val="0016175F"/>
    <w:rsid w:val="00192192"/>
    <w:rsid w:val="001B4EC2"/>
    <w:rsid w:val="001D26EB"/>
    <w:rsid w:val="00206B92"/>
    <w:rsid w:val="002213C9"/>
    <w:rsid w:val="00256E10"/>
    <w:rsid w:val="002B1D27"/>
    <w:rsid w:val="002D544D"/>
    <w:rsid w:val="003102D9"/>
    <w:rsid w:val="00326C1C"/>
    <w:rsid w:val="003E7A05"/>
    <w:rsid w:val="0043479C"/>
    <w:rsid w:val="004648A9"/>
    <w:rsid w:val="004B1987"/>
    <w:rsid w:val="005A7811"/>
    <w:rsid w:val="006100F7"/>
    <w:rsid w:val="00666B9A"/>
    <w:rsid w:val="006973B9"/>
    <w:rsid w:val="006B25FC"/>
    <w:rsid w:val="006D2C7C"/>
    <w:rsid w:val="007161AD"/>
    <w:rsid w:val="007174A2"/>
    <w:rsid w:val="00745F9A"/>
    <w:rsid w:val="007A54E6"/>
    <w:rsid w:val="007E2E7B"/>
    <w:rsid w:val="007F0C36"/>
    <w:rsid w:val="007F0CDB"/>
    <w:rsid w:val="0082512B"/>
    <w:rsid w:val="00830AA6"/>
    <w:rsid w:val="00845978"/>
    <w:rsid w:val="00866855"/>
    <w:rsid w:val="00867DC6"/>
    <w:rsid w:val="00A06D18"/>
    <w:rsid w:val="00A311E7"/>
    <w:rsid w:val="00B01999"/>
    <w:rsid w:val="00B31439"/>
    <w:rsid w:val="00B43C17"/>
    <w:rsid w:val="00CA3102"/>
    <w:rsid w:val="00CF1C41"/>
    <w:rsid w:val="00D07293"/>
    <w:rsid w:val="00DA100C"/>
    <w:rsid w:val="00DA647D"/>
    <w:rsid w:val="00E5420C"/>
    <w:rsid w:val="00E82212"/>
    <w:rsid w:val="00ED57E9"/>
    <w:rsid w:val="00FA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55"/>
    <w:pPr>
      <w:spacing w:after="200" w:line="276" w:lineRule="auto"/>
    </w:pPr>
    <w:rPr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A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6175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C5"/>
    <w:rPr>
      <w:rFonts w:ascii="Times New Roman" w:hAnsi="Times New Roman"/>
      <w:sz w:val="0"/>
      <w:szCs w:val="0"/>
      <w:lang w:val="de-DE" w:eastAsia="en-US"/>
    </w:rPr>
  </w:style>
  <w:style w:type="character" w:styleId="Refdecomentario">
    <w:name w:val="annotation reference"/>
    <w:basedOn w:val="Fuentedeprrafopredeter"/>
    <w:uiPriority w:val="99"/>
    <w:semiHidden/>
    <w:rsid w:val="0016175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617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4C5"/>
    <w:rPr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617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4C5"/>
    <w:rPr>
      <w:b/>
      <w:bCs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55"/>
    <w:pPr>
      <w:spacing w:after="200" w:line="276" w:lineRule="auto"/>
    </w:pPr>
    <w:rPr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A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6175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4C5"/>
    <w:rPr>
      <w:rFonts w:ascii="Times New Roman" w:hAnsi="Times New Roman"/>
      <w:sz w:val="0"/>
      <w:szCs w:val="0"/>
      <w:lang w:val="de-DE" w:eastAsia="en-US"/>
    </w:rPr>
  </w:style>
  <w:style w:type="character" w:styleId="Refdecomentario">
    <w:name w:val="annotation reference"/>
    <w:basedOn w:val="Fuentedeprrafopredeter"/>
    <w:uiPriority w:val="99"/>
    <w:semiHidden/>
    <w:rsid w:val="0016175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617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4C5"/>
    <w:rPr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617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4C5"/>
    <w:rPr>
      <w:b/>
      <w:bCs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López-Guerrero Paloma</dc:creator>
  <cp:lastModifiedBy>Paloma</cp:lastModifiedBy>
  <cp:revision>11</cp:revision>
  <cp:lastPrinted>2015-11-10T09:04:00Z</cp:lastPrinted>
  <dcterms:created xsi:type="dcterms:W3CDTF">2015-12-02T15:36:00Z</dcterms:created>
  <dcterms:modified xsi:type="dcterms:W3CDTF">2017-02-13T07:56:00Z</dcterms:modified>
</cp:coreProperties>
</file>