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58" w:rsidRPr="006677A2" w:rsidRDefault="00717C7F" w:rsidP="00355258">
      <w:pPr>
        <w:pStyle w:val="Prrafodelista1"/>
        <w:spacing w:line="480" w:lineRule="auto"/>
        <w:ind w:left="0"/>
        <w:jc w:val="both"/>
        <w:rPr>
          <w:rFonts w:asciiTheme="minorHAnsi" w:hAnsiTheme="minorHAnsi"/>
          <w:lang w:val="en-US"/>
        </w:rPr>
      </w:pPr>
      <w:r>
        <w:rPr>
          <w:rFonts w:asciiTheme="minorHAnsi" w:hAnsiTheme="minorHAnsi"/>
          <w:lang w:val="en-US"/>
        </w:rPr>
        <w:t>Supplementary Data, Table A</w:t>
      </w:r>
      <w:r w:rsidR="00355258" w:rsidRPr="006677A2">
        <w:rPr>
          <w:rFonts w:asciiTheme="minorHAnsi" w:hAnsiTheme="minorHAnsi"/>
          <w:lang w:val="en-US"/>
        </w:rPr>
        <w:t>: list of industrial groups, together with their E-PRTR categories, and number of installations by industrial group and autonomous region.</w:t>
      </w:r>
    </w:p>
    <w:tbl>
      <w:tblPr>
        <w:tblW w:w="0" w:type="auto"/>
        <w:tblInd w:w="58" w:type="dxa"/>
        <w:tblCellMar>
          <w:left w:w="70" w:type="dxa"/>
          <w:right w:w="70" w:type="dxa"/>
        </w:tblCellMar>
        <w:tblLook w:val="04A0" w:firstRow="1" w:lastRow="0" w:firstColumn="1" w:lastColumn="0" w:noHBand="0" w:noVBand="1"/>
      </w:tblPr>
      <w:tblGrid>
        <w:gridCol w:w="3126"/>
        <w:gridCol w:w="2120"/>
        <w:gridCol w:w="828"/>
        <w:gridCol w:w="1217"/>
        <w:gridCol w:w="1299"/>
        <w:gridCol w:w="668"/>
        <w:gridCol w:w="725"/>
        <w:gridCol w:w="1203"/>
        <w:gridCol w:w="615"/>
      </w:tblGrid>
      <w:tr w:rsidR="00355258" w:rsidRPr="006677A2" w:rsidTr="000E3352">
        <w:trPr>
          <w:trHeight w:val="240"/>
        </w:trPr>
        <w:tc>
          <w:tcPr>
            <w:tcW w:w="0" w:type="auto"/>
            <w:tcBorders>
              <w:top w:val="single" w:sz="4" w:space="0" w:color="auto"/>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lang w:val="en-US"/>
              </w:rPr>
            </w:pPr>
            <w:r w:rsidRPr="006677A2">
              <w:rPr>
                <w:rFonts w:asciiTheme="minorHAnsi" w:hAnsiTheme="minorHAnsi"/>
                <w:color w:val="000000"/>
                <w:sz w:val="18"/>
                <w:szCs w:val="18"/>
                <w:lang w:val="en-US"/>
              </w:rPr>
              <w:t> </w:t>
            </w:r>
          </w:p>
        </w:tc>
        <w:tc>
          <w:tcPr>
            <w:tcW w:w="0" w:type="auto"/>
            <w:tcBorders>
              <w:top w:val="single" w:sz="4" w:space="0" w:color="auto"/>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lang w:val="en-US"/>
              </w:rPr>
            </w:pPr>
            <w:r w:rsidRPr="006677A2">
              <w:rPr>
                <w:rFonts w:asciiTheme="minorHAnsi" w:hAnsiTheme="minorHAnsi"/>
                <w:color w:val="000000"/>
                <w:sz w:val="18"/>
                <w:szCs w:val="18"/>
                <w:lang w:val="en-US"/>
              </w:rPr>
              <w:t> </w:t>
            </w:r>
          </w:p>
        </w:tc>
        <w:tc>
          <w:tcPr>
            <w:tcW w:w="0" w:type="auto"/>
            <w:gridSpan w:val="6"/>
            <w:tcBorders>
              <w:top w:val="single" w:sz="4" w:space="0" w:color="auto"/>
              <w:left w:val="nil"/>
              <w:bottom w:val="single" w:sz="4" w:space="0" w:color="auto"/>
              <w:right w:val="nil"/>
            </w:tcBorders>
            <w:shd w:val="clear" w:color="auto" w:fill="auto"/>
            <w:noWrap/>
            <w:vAlign w:val="bottom"/>
            <w:hideMark/>
          </w:tcPr>
          <w:p w:rsidR="00355258" w:rsidRPr="006677A2" w:rsidRDefault="00355258" w:rsidP="000E3352">
            <w:pPr>
              <w:jc w:val="center"/>
              <w:rPr>
                <w:rFonts w:asciiTheme="minorHAnsi" w:hAnsiTheme="minorHAnsi"/>
                <w:color w:val="000000"/>
                <w:sz w:val="18"/>
                <w:szCs w:val="18"/>
              </w:rPr>
            </w:pPr>
            <w:proofErr w:type="spellStart"/>
            <w:r w:rsidRPr="006677A2">
              <w:rPr>
                <w:rFonts w:asciiTheme="minorHAnsi" w:hAnsiTheme="minorHAnsi"/>
                <w:color w:val="000000"/>
                <w:sz w:val="18"/>
                <w:szCs w:val="18"/>
              </w:rPr>
              <w:t>Autonomous</w:t>
            </w:r>
            <w:proofErr w:type="spellEnd"/>
            <w:r w:rsidRPr="006677A2">
              <w:rPr>
                <w:rFonts w:asciiTheme="minorHAnsi" w:hAnsiTheme="minorHAnsi"/>
                <w:color w:val="000000"/>
                <w:sz w:val="18"/>
                <w:szCs w:val="18"/>
              </w:rPr>
              <w:t xml:space="preserve"> </w:t>
            </w:r>
            <w:proofErr w:type="spellStart"/>
            <w:r w:rsidRPr="006677A2">
              <w:rPr>
                <w:rFonts w:asciiTheme="minorHAnsi" w:hAnsiTheme="minorHAnsi"/>
                <w:color w:val="000000"/>
                <w:sz w:val="18"/>
                <w:szCs w:val="18"/>
              </w:rPr>
              <w:t>regions</w:t>
            </w:r>
            <w:proofErr w:type="spellEnd"/>
          </w:p>
        </w:tc>
        <w:tc>
          <w:tcPr>
            <w:tcW w:w="0" w:type="auto"/>
            <w:tcBorders>
              <w:top w:val="single" w:sz="4" w:space="0" w:color="auto"/>
              <w:left w:val="nil"/>
              <w:bottom w:val="nil"/>
              <w:right w:val="single" w:sz="4" w:space="0" w:color="auto"/>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 </w:t>
            </w:r>
          </w:p>
        </w:tc>
      </w:tr>
      <w:tr w:rsidR="00355258" w:rsidRPr="006677A2" w:rsidTr="000E3352">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 xml:space="preserve">Industrial </w:t>
            </w:r>
            <w:proofErr w:type="spellStart"/>
            <w:r w:rsidRPr="006677A2">
              <w:rPr>
                <w:rFonts w:asciiTheme="minorHAnsi" w:hAnsiTheme="minorHAnsi"/>
                <w:color w:val="000000"/>
                <w:sz w:val="18"/>
                <w:szCs w:val="18"/>
              </w:rPr>
              <w:t>group</w:t>
            </w:r>
            <w:proofErr w:type="spellEnd"/>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 xml:space="preserve">E-PRTR </w:t>
            </w:r>
            <w:proofErr w:type="spellStart"/>
            <w:r w:rsidRPr="006677A2">
              <w:rPr>
                <w:rFonts w:asciiTheme="minorHAnsi" w:hAnsiTheme="minorHAnsi"/>
                <w:color w:val="000000"/>
                <w:sz w:val="18"/>
                <w:szCs w:val="18"/>
              </w:rPr>
              <w:t>category</w:t>
            </w:r>
            <w:proofErr w:type="spellEnd"/>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proofErr w:type="spellStart"/>
            <w:r w:rsidRPr="006677A2">
              <w:rPr>
                <w:rFonts w:asciiTheme="minorHAnsi" w:hAnsiTheme="minorHAnsi"/>
                <w:color w:val="000000"/>
                <w:sz w:val="18"/>
                <w:szCs w:val="18"/>
              </w:rPr>
              <w:t>Catalonia</w:t>
            </w:r>
            <w:proofErr w:type="spellEnd"/>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 xml:space="preserve">Madrid </w:t>
            </w:r>
            <w:proofErr w:type="spellStart"/>
            <w:r w:rsidRPr="006677A2">
              <w:rPr>
                <w:rFonts w:asciiTheme="minorHAnsi" w:hAnsiTheme="minorHAnsi"/>
                <w:color w:val="000000"/>
                <w:sz w:val="18"/>
                <w:szCs w:val="18"/>
              </w:rPr>
              <w:t>Region</w:t>
            </w:r>
            <w:proofErr w:type="spellEnd"/>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proofErr w:type="spellStart"/>
            <w:r w:rsidRPr="006677A2">
              <w:rPr>
                <w:rFonts w:asciiTheme="minorHAnsi" w:hAnsiTheme="minorHAnsi"/>
                <w:color w:val="000000"/>
                <w:sz w:val="18"/>
                <w:szCs w:val="18"/>
              </w:rPr>
              <w:t>Basque</w:t>
            </w:r>
            <w:proofErr w:type="spellEnd"/>
            <w:r w:rsidRPr="006677A2">
              <w:rPr>
                <w:rFonts w:asciiTheme="minorHAnsi" w:hAnsiTheme="minorHAnsi"/>
                <w:color w:val="000000"/>
                <w:sz w:val="18"/>
                <w:szCs w:val="18"/>
              </w:rPr>
              <w:t xml:space="preserve"> Country</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Aragon</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proofErr w:type="spellStart"/>
            <w:r w:rsidRPr="006677A2">
              <w:rPr>
                <w:rFonts w:asciiTheme="minorHAnsi" w:hAnsiTheme="minorHAnsi"/>
                <w:color w:val="000000"/>
                <w:sz w:val="18"/>
                <w:szCs w:val="18"/>
              </w:rPr>
              <w:t>Navarre</w:t>
            </w:r>
            <w:proofErr w:type="spellEnd"/>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proofErr w:type="spellStart"/>
            <w:r w:rsidRPr="006677A2">
              <w:rPr>
                <w:rFonts w:asciiTheme="minorHAnsi" w:hAnsiTheme="minorHAnsi"/>
                <w:color w:val="000000"/>
                <w:sz w:val="18"/>
                <w:szCs w:val="18"/>
              </w:rPr>
              <w:t>Other</w:t>
            </w:r>
            <w:proofErr w:type="spellEnd"/>
            <w:r w:rsidRPr="006677A2">
              <w:rPr>
                <w:rFonts w:asciiTheme="minorHAnsi" w:hAnsiTheme="minorHAnsi"/>
                <w:color w:val="000000"/>
                <w:sz w:val="18"/>
                <w:szCs w:val="18"/>
              </w:rPr>
              <w:t xml:space="preserve"> </w:t>
            </w:r>
            <w:proofErr w:type="spellStart"/>
            <w:r w:rsidRPr="006677A2">
              <w:rPr>
                <w:rFonts w:asciiTheme="minorHAnsi" w:hAnsiTheme="minorHAnsi"/>
                <w:color w:val="000000"/>
                <w:sz w:val="18"/>
                <w:szCs w:val="18"/>
              </w:rPr>
              <w:t>regions</w:t>
            </w:r>
            <w:r w:rsidRPr="006677A2">
              <w:rPr>
                <w:rFonts w:asciiTheme="minorHAnsi" w:hAnsiTheme="minorHAnsi"/>
                <w:color w:val="000000"/>
                <w:sz w:val="18"/>
                <w:szCs w:val="18"/>
                <w:vertAlign w:val="superscript"/>
              </w:rPr>
              <w:t>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TOTAL</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Combustion</w:t>
            </w:r>
            <w:proofErr w:type="spellEnd"/>
            <w:r w:rsidRPr="006677A2">
              <w:rPr>
                <w:rFonts w:asciiTheme="minorHAnsi" w:hAnsiTheme="minorHAnsi"/>
                <w:color w:val="000000"/>
                <w:sz w:val="18"/>
                <w:szCs w:val="18"/>
              </w:rPr>
              <w:t xml:space="preserve"> </w:t>
            </w:r>
            <w:proofErr w:type="spellStart"/>
            <w:r w:rsidRPr="006677A2">
              <w:rPr>
                <w:rFonts w:asciiTheme="minorHAnsi" w:hAnsiTheme="minorHAnsi"/>
                <w:color w:val="000000"/>
                <w:sz w:val="18"/>
                <w:szCs w:val="18"/>
              </w:rPr>
              <w:t>installations</w:t>
            </w:r>
            <w:proofErr w:type="spellEnd"/>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1.c</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15</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5</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8</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8</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42</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Refineries</w:t>
            </w:r>
            <w:proofErr w:type="spellEnd"/>
            <w:r w:rsidRPr="006677A2">
              <w:rPr>
                <w:rFonts w:asciiTheme="minorHAnsi" w:hAnsiTheme="minorHAnsi"/>
                <w:color w:val="000000"/>
                <w:sz w:val="18"/>
                <w:szCs w:val="18"/>
              </w:rPr>
              <w:t xml:space="preserve"> and </w:t>
            </w:r>
            <w:proofErr w:type="spellStart"/>
            <w:r w:rsidRPr="006677A2">
              <w:rPr>
                <w:rFonts w:asciiTheme="minorHAnsi" w:hAnsiTheme="minorHAnsi"/>
                <w:color w:val="000000"/>
                <w:sz w:val="18"/>
                <w:szCs w:val="18"/>
              </w:rPr>
              <w:t>coke</w:t>
            </w:r>
            <w:proofErr w:type="spellEnd"/>
            <w:r w:rsidRPr="006677A2">
              <w:rPr>
                <w:rFonts w:asciiTheme="minorHAnsi" w:hAnsiTheme="minorHAnsi"/>
                <w:color w:val="000000"/>
                <w:sz w:val="18"/>
                <w:szCs w:val="18"/>
              </w:rPr>
              <w:t xml:space="preserve"> </w:t>
            </w:r>
            <w:proofErr w:type="spellStart"/>
            <w:r w:rsidRPr="006677A2">
              <w:rPr>
                <w:rFonts w:asciiTheme="minorHAnsi" w:hAnsiTheme="minorHAnsi"/>
                <w:color w:val="000000"/>
                <w:sz w:val="18"/>
                <w:szCs w:val="18"/>
              </w:rPr>
              <w:t>ovens</w:t>
            </w:r>
            <w:proofErr w:type="spellEnd"/>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1.a, 1.d</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4</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lang w:val="en-US"/>
              </w:rPr>
            </w:pPr>
            <w:r w:rsidRPr="006677A2">
              <w:rPr>
                <w:rFonts w:asciiTheme="minorHAnsi" w:hAnsiTheme="minorHAnsi"/>
                <w:color w:val="000000"/>
                <w:sz w:val="18"/>
                <w:szCs w:val="18"/>
                <w:lang w:val="en-US"/>
              </w:rPr>
              <w:t>Production and processing of metals</w:t>
            </w:r>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2.a, 2.b, 2.c.i, 2.c.ii, 2.d, 2.e</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15</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9</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70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11</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4</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119</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Galvanization</w:t>
            </w:r>
            <w:proofErr w:type="spellEnd"/>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2.c.iii</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5</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5</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5</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19</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lang w:val="en-US"/>
              </w:rPr>
            </w:pPr>
            <w:r w:rsidRPr="006677A2">
              <w:rPr>
                <w:rFonts w:asciiTheme="minorHAnsi" w:hAnsiTheme="minorHAnsi"/>
                <w:color w:val="000000"/>
                <w:sz w:val="18"/>
                <w:szCs w:val="18"/>
                <w:lang w:val="en-US"/>
              </w:rPr>
              <w:t>Surface treatment of metals and plastic</w:t>
            </w:r>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2.f</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58</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36</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49</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25</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17</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197</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Mining</w:t>
            </w:r>
            <w:proofErr w:type="spellEnd"/>
            <w:r w:rsidRPr="006677A2">
              <w:rPr>
                <w:rFonts w:asciiTheme="minorHAnsi" w:hAnsiTheme="minorHAnsi"/>
                <w:color w:val="000000"/>
                <w:sz w:val="18"/>
                <w:szCs w:val="18"/>
              </w:rPr>
              <w:t xml:space="preserve"> </w:t>
            </w:r>
            <w:proofErr w:type="spellStart"/>
            <w:r w:rsidRPr="006677A2">
              <w:rPr>
                <w:rFonts w:asciiTheme="minorHAnsi" w:hAnsiTheme="minorHAnsi"/>
                <w:color w:val="000000"/>
                <w:sz w:val="18"/>
                <w:szCs w:val="18"/>
              </w:rPr>
              <w:t>industry</w:t>
            </w:r>
            <w:proofErr w:type="spellEnd"/>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3.a, 3.b</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18</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8</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5</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6</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39</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Cement</w:t>
            </w:r>
            <w:proofErr w:type="spellEnd"/>
            <w:r w:rsidRPr="006677A2">
              <w:rPr>
                <w:rFonts w:asciiTheme="minorHAnsi" w:hAnsiTheme="minorHAnsi"/>
                <w:color w:val="000000"/>
                <w:sz w:val="18"/>
                <w:szCs w:val="18"/>
              </w:rPr>
              <w:t xml:space="preserve"> and lime</w:t>
            </w:r>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3.c, 3.d</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13</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6</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5</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4</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33</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Glass</w:t>
            </w:r>
            <w:proofErr w:type="spellEnd"/>
            <w:r w:rsidRPr="006677A2">
              <w:rPr>
                <w:rFonts w:asciiTheme="minorHAnsi" w:hAnsiTheme="minorHAnsi"/>
                <w:color w:val="000000"/>
                <w:sz w:val="18"/>
                <w:szCs w:val="18"/>
              </w:rPr>
              <w:t xml:space="preserve"> and mineral </w:t>
            </w:r>
            <w:proofErr w:type="spellStart"/>
            <w:r w:rsidRPr="006677A2">
              <w:rPr>
                <w:rFonts w:asciiTheme="minorHAnsi" w:hAnsiTheme="minorHAnsi"/>
                <w:color w:val="000000"/>
                <w:sz w:val="18"/>
                <w:szCs w:val="18"/>
              </w:rPr>
              <w:t>fibers</w:t>
            </w:r>
            <w:proofErr w:type="spellEnd"/>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3.e, 3.f</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9</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4</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20</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Ceramic</w:t>
            </w:r>
            <w:proofErr w:type="spellEnd"/>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3.g</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39</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8</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15</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4</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17</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86</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Organic</w:t>
            </w:r>
            <w:proofErr w:type="spellEnd"/>
            <w:r w:rsidRPr="006677A2">
              <w:rPr>
                <w:rFonts w:asciiTheme="minorHAnsi" w:hAnsiTheme="minorHAnsi"/>
                <w:color w:val="000000"/>
                <w:sz w:val="18"/>
                <w:szCs w:val="18"/>
              </w:rPr>
              <w:t xml:space="preserve"> </w:t>
            </w:r>
            <w:proofErr w:type="spellStart"/>
            <w:r w:rsidRPr="006677A2">
              <w:rPr>
                <w:rFonts w:asciiTheme="minorHAnsi" w:hAnsiTheme="minorHAnsi"/>
                <w:color w:val="000000"/>
                <w:sz w:val="18"/>
                <w:szCs w:val="18"/>
              </w:rPr>
              <w:t>chemical</w:t>
            </w:r>
            <w:proofErr w:type="spellEnd"/>
            <w:r w:rsidRPr="006677A2">
              <w:rPr>
                <w:rFonts w:asciiTheme="minorHAnsi" w:hAnsiTheme="minorHAnsi"/>
                <w:color w:val="000000"/>
                <w:sz w:val="18"/>
                <w:szCs w:val="18"/>
              </w:rPr>
              <w:t xml:space="preserve"> </w:t>
            </w:r>
            <w:proofErr w:type="spellStart"/>
            <w:r w:rsidRPr="006677A2">
              <w:rPr>
                <w:rFonts w:asciiTheme="minorHAnsi" w:hAnsiTheme="minorHAnsi"/>
                <w:color w:val="000000"/>
                <w:sz w:val="18"/>
                <w:szCs w:val="18"/>
              </w:rPr>
              <w:t>industry</w:t>
            </w:r>
            <w:proofErr w:type="spellEnd"/>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4.a</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66</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7</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13</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5</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5</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106</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Inorganic</w:t>
            </w:r>
            <w:proofErr w:type="spellEnd"/>
            <w:r w:rsidRPr="006677A2">
              <w:rPr>
                <w:rFonts w:asciiTheme="minorHAnsi" w:hAnsiTheme="minorHAnsi"/>
                <w:color w:val="000000"/>
                <w:sz w:val="18"/>
                <w:szCs w:val="18"/>
              </w:rPr>
              <w:t xml:space="preserve"> </w:t>
            </w:r>
            <w:proofErr w:type="spellStart"/>
            <w:r w:rsidRPr="006677A2">
              <w:rPr>
                <w:rFonts w:asciiTheme="minorHAnsi" w:hAnsiTheme="minorHAnsi"/>
                <w:color w:val="000000"/>
                <w:sz w:val="18"/>
                <w:szCs w:val="18"/>
              </w:rPr>
              <w:t>chemical</w:t>
            </w:r>
            <w:proofErr w:type="spellEnd"/>
            <w:r w:rsidRPr="006677A2">
              <w:rPr>
                <w:rFonts w:asciiTheme="minorHAnsi" w:hAnsiTheme="minorHAnsi"/>
                <w:color w:val="000000"/>
                <w:sz w:val="18"/>
                <w:szCs w:val="18"/>
              </w:rPr>
              <w:t xml:space="preserve"> </w:t>
            </w:r>
            <w:proofErr w:type="spellStart"/>
            <w:r w:rsidRPr="006677A2">
              <w:rPr>
                <w:rFonts w:asciiTheme="minorHAnsi" w:hAnsiTheme="minorHAnsi"/>
                <w:color w:val="000000"/>
                <w:sz w:val="18"/>
                <w:szCs w:val="18"/>
              </w:rPr>
              <w:t>industry</w:t>
            </w:r>
            <w:proofErr w:type="spellEnd"/>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4.b</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9</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14</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46</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Fertilizers</w:t>
            </w:r>
            <w:proofErr w:type="spellEnd"/>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4.c</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7</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10</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Biocides</w:t>
            </w:r>
            <w:proofErr w:type="spellEnd"/>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4.d</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9</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12</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Pharmaceutical</w:t>
            </w:r>
            <w:proofErr w:type="spellEnd"/>
            <w:r w:rsidRPr="006677A2">
              <w:rPr>
                <w:rFonts w:asciiTheme="minorHAnsi" w:hAnsiTheme="minorHAnsi"/>
                <w:color w:val="000000"/>
                <w:sz w:val="18"/>
                <w:szCs w:val="18"/>
              </w:rPr>
              <w:t xml:space="preserve"> </w:t>
            </w:r>
            <w:proofErr w:type="spellStart"/>
            <w:r w:rsidRPr="006677A2">
              <w:rPr>
                <w:rFonts w:asciiTheme="minorHAnsi" w:hAnsiTheme="minorHAnsi"/>
                <w:color w:val="000000"/>
                <w:sz w:val="18"/>
                <w:szCs w:val="18"/>
              </w:rPr>
              <w:t>products</w:t>
            </w:r>
            <w:proofErr w:type="spellEnd"/>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4.e</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9</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41</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Explosives</w:t>
            </w:r>
            <w:proofErr w:type="spellEnd"/>
            <w:r w:rsidRPr="006677A2">
              <w:rPr>
                <w:rFonts w:asciiTheme="minorHAnsi" w:hAnsiTheme="minorHAnsi"/>
                <w:color w:val="000000"/>
                <w:sz w:val="18"/>
                <w:szCs w:val="18"/>
              </w:rPr>
              <w:t xml:space="preserve"> and </w:t>
            </w:r>
            <w:proofErr w:type="spellStart"/>
            <w:r w:rsidRPr="006677A2">
              <w:rPr>
                <w:rFonts w:asciiTheme="minorHAnsi" w:hAnsiTheme="minorHAnsi"/>
                <w:color w:val="000000"/>
                <w:sz w:val="18"/>
                <w:szCs w:val="18"/>
              </w:rPr>
              <w:t>pyrotechnics</w:t>
            </w:r>
            <w:proofErr w:type="spellEnd"/>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4.f</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4</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9</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Hazardous</w:t>
            </w:r>
            <w:proofErr w:type="spellEnd"/>
            <w:r w:rsidRPr="006677A2">
              <w:rPr>
                <w:rFonts w:asciiTheme="minorHAnsi" w:hAnsiTheme="minorHAnsi"/>
                <w:color w:val="000000"/>
                <w:sz w:val="18"/>
                <w:szCs w:val="18"/>
              </w:rPr>
              <w:t xml:space="preserve"> </w:t>
            </w:r>
            <w:proofErr w:type="spellStart"/>
            <w:r w:rsidRPr="006677A2">
              <w:rPr>
                <w:rFonts w:asciiTheme="minorHAnsi" w:hAnsiTheme="minorHAnsi"/>
                <w:color w:val="000000"/>
                <w:sz w:val="18"/>
                <w:szCs w:val="18"/>
              </w:rPr>
              <w:t>waste</w:t>
            </w:r>
            <w:proofErr w:type="spellEnd"/>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5.a, 5.b</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7</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11</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4</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60</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Non-</w:t>
            </w:r>
            <w:proofErr w:type="spellStart"/>
            <w:r w:rsidRPr="006677A2">
              <w:rPr>
                <w:rFonts w:asciiTheme="minorHAnsi" w:hAnsiTheme="minorHAnsi"/>
                <w:color w:val="000000"/>
                <w:sz w:val="18"/>
                <w:szCs w:val="18"/>
              </w:rPr>
              <w:t>hazardous</w:t>
            </w:r>
            <w:proofErr w:type="spellEnd"/>
            <w:r w:rsidRPr="006677A2">
              <w:rPr>
                <w:rFonts w:asciiTheme="minorHAnsi" w:hAnsiTheme="minorHAnsi"/>
                <w:color w:val="000000"/>
                <w:sz w:val="18"/>
                <w:szCs w:val="18"/>
              </w:rPr>
              <w:t xml:space="preserve"> </w:t>
            </w:r>
            <w:proofErr w:type="spellStart"/>
            <w:r w:rsidRPr="006677A2">
              <w:rPr>
                <w:rFonts w:asciiTheme="minorHAnsi" w:hAnsiTheme="minorHAnsi"/>
                <w:color w:val="000000"/>
                <w:sz w:val="18"/>
                <w:szCs w:val="18"/>
              </w:rPr>
              <w:t>waste</w:t>
            </w:r>
            <w:proofErr w:type="spellEnd"/>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5.c, 5.d</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36</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7</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19</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8</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4</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86</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lang w:val="en-US"/>
              </w:rPr>
            </w:pPr>
            <w:r w:rsidRPr="006677A2">
              <w:rPr>
                <w:rFonts w:asciiTheme="minorHAnsi" w:hAnsiTheme="minorHAnsi"/>
                <w:color w:val="000000"/>
                <w:sz w:val="18"/>
                <w:szCs w:val="18"/>
                <w:lang w:val="en-US"/>
              </w:rPr>
              <w:t>Disposal or recycling of animal waste</w:t>
            </w:r>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5.e</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9</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3</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18</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lang w:val="en-US"/>
              </w:rPr>
            </w:pPr>
            <w:r w:rsidRPr="006677A2">
              <w:rPr>
                <w:rFonts w:asciiTheme="minorHAnsi" w:hAnsiTheme="minorHAnsi"/>
                <w:color w:val="000000"/>
                <w:sz w:val="18"/>
                <w:szCs w:val="18"/>
                <w:lang w:val="en-US"/>
              </w:rPr>
              <w:t>Urban waste-water treatment plants</w:t>
            </w:r>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5.f, 5.g</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24</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53</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Paper</w:t>
            </w:r>
            <w:proofErr w:type="spellEnd"/>
            <w:r w:rsidRPr="006677A2">
              <w:rPr>
                <w:rFonts w:asciiTheme="minorHAnsi" w:hAnsiTheme="minorHAnsi"/>
                <w:color w:val="000000"/>
                <w:sz w:val="18"/>
                <w:szCs w:val="18"/>
              </w:rPr>
              <w:t xml:space="preserve"> and </w:t>
            </w:r>
            <w:proofErr w:type="spellStart"/>
            <w:r w:rsidRPr="006677A2">
              <w:rPr>
                <w:rFonts w:asciiTheme="minorHAnsi" w:hAnsiTheme="minorHAnsi"/>
                <w:color w:val="000000"/>
                <w:sz w:val="18"/>
                <w:szCs w:val="18"/>
              </w:rPr>
              <w:t>wood</w:t>
            </w:r>
            <w:proofErr w:type="spellEnd"/>
            <w:r w:rsidRPr="006677A2">
              <w:rPr>
                <w:rFonts w:asciiTheme="minorHAnsi" w:hAnsiTheme="minorHAnsi"/>
                <w:color w:val="000000"/>
                <w:sz w:val="18"/>
                <w:szCs w:val="18"/>
              </w:rPr>
              <w:t xml:space="preserve"> </w:t>
            </w:r>
            <w:proofErr w:type="spellStart"/>
            <w:r w:rsidRPr="006677A2">
              <w:rPr>
                <w:rFonts w:asciiTheme="minorHAnsi" w:hAnsiTheme="minorHAnsi"/>
                <w:color w:val="000000"/>
                <w:sz w:val="18"/>
                <w:szCs w:val="18"/>
              </w:rPr>
              <w:t>production</w:t>
            </w:r>
            <w:proofErr w:type="spellEnd"/>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6.a, 6.b, 6.c</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28</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13</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13</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6</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63</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lang w:val="en-US"/>
              </w:rPr>
            </w:pPr>
            <w:r w:rsidRPr="006677A2">
              <w:rPr>
                <w:rFonts w:asciiTheme="minorHAnsi" w:hAnsiTheme="minorHAnsi"/>
                <w:color w:val="000000"/>
                <w:sz w:val="18"/>
                <w:szCs w:val="18"/>
                <w:lang w:val="en-US"/>
              </w:rPr>
              <w:t>Pre-treatment or dyeing of textiles</w:t>
            </w:r>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9.a</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7</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9</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lang w:val="en-US"/>
              </w:rPr>
            </w:pPr>
            <w:r w:rsidRPr="006677A2">
              <w:rPr>
                <w:rFonts w:asciiTheme="minorHAnsi" w:hAnsiTheme="minorHAnsi"/>
                <w:color w:val="000000"/>
                <w:sz w:val="18"/>
                <w:szCs w:val="18"/>
                <w:lang w:val="en-US"/>
              </w:rPr>
              <w:t>Tanning of hides and skins</w:t>
            </w:r>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9.b</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proofErr w:type="spellStart"/>
            <w:r w:rsidRPr="006677A2">
              <w:rPr>
                <w:rFonts w:asciiTheme="minorHAnsi" w:hAnsiTheme="minorHAnsi"/>
                <w:color w:val="000000"/>
                <w:sz w:val="18"/>
                <w:szCs w:val="18"/>
              </w:rPr>
              <w:t>Food</w:t>
            </w:r>
            <w:proofErr w:type="spellEnd"/>
            <w:r w:rsidRPr="006677A2">
              <w:rPr>
                <w:rFonts w:asciiTheme="minorHAnsi" w:hAnsiTheme="minorHAnsi"/>
                <w:color w:val="000000"/>
                <w:sz w:val="18"/>
                <w:szCs w:val="18"/>
              </w:rPr>
              <w:t xml:space="preserve"> and </w:t>
            </w:r>
            <w:proofErr w:type="spellStart"/>
            <w:r w:rsidRPr="006677A2">
              <w:rPr>
                <w:rFonts w:asciiTheme="minorHAnsi" w:hAnsiTheme="minorHAnsi"/>
                <w:color w:val="000000"/>
                <w:sz w:val="18"/>
                <w:szCs w:val="18"/>
              </w:rPr>
              <w:t>beverage</w:t>
            </w:r>
            <w:proofErr w:type="spellEnd"/>
            <w:r w:rsidRPr="006677A2">
              <w:rPr>
                <w:rFonts w:asciiTheme="minorHAnsi" w:hAnsiTheme="minorHAnsi"/>
                <w:color w:val="000000"/>
                <w:sz w:val="18"/>
                <w:szCs w:val="18"/>
              </w:rPr>
              <w:t xml:space="preserve"> sector</w:t>
            </w:r>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8.a, 8.b, 8.c</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66</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17</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7</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29</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4</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145</w:t>
            </w:r>
          </w:p>
        </w:tc>
      </w:tr>
      <w:tr w:rsidR="00355258" w:rsidRPr="006677A2" w:rsidTr="000E3352">
        <w:trPr>
          <w:trHeight w:val="240"/>
        </w:trPr>
        <w:tc>
          <w:tcPr>
            <w:tcW w:w="0" w:type="auto"/>
            <w:tcBorders>
              <w:top w:val="nil"/>
              <w:left w:val="single" w:sz="4" w:space="0" w:color="auto"/>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lang w:val="en-US"/>
              </w:rPr>
            </w:pPr>
            <w:r w:rsidRPr="006677A2">
              <w:rPr>
                <w:rFonts w:asciiTheme="minorHAnsi" w:hAnsiTheme="minorHAnsi"/>
                <w:color w:val="000000"/>
                <w:sz w:val="18"/>
                <w:szCs w:val="18"/>
                <w:lang w:val="en-US"/>
              </w:rPr>
              <w:t>Surface treatment using organic solvents</w:t>
            </w:r>
          </w:p>
        </w:tc>
        <w:tc>
          <w:tcPr>
            <w:tcW w:w="0" w:type="auto"/>
            <w:tcBorders>
              <w:top w:val="nil"/>
              <w:left w:val="nil"/>
              <w:bottom w:val="nil"/>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9.c</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11</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6</w:t>
            </w:r>
          </w:p>
        </w:tc>
        <w:tc>
          <w:tcPr>
            <w:tcW w:w="0" w:type="auto"/>
            <w:tcBorders>
              <w:top w:val="nil"/>
              <w:left w:val="nil"/>
              <w:bottom w:val="nil"/>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7</w:t>
            </w:r>
          </w:p>
        </w:tc>
        <w:tc>
          <w:tcPr>
            <w:tcW w:w="0" w:type="auto"/>
            <w:tcBorders>
              <w:top w:val="nil"/>
              <w:left w:val="nil"/>
              <w:bottom w:val="nil"/>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50</w:t>
            </w:r>
          </w:p>
        </w:tc>
      </w:tr>
      <w:tr w:rsidR="00355258" w:rsidRPr="006677A2" w:rsidTr="000E3352">
        <w:trPr>
          <w:trHeight w:val="240"/>
        </w:trPr>
        <w:tc>
          <w:tcPr>
            <w:tcW w:w="0" w:type="auto"/>
            <w:tcBorders>
              <w:top w:val="nil"/>
              <w:left w:val="single" w:sz="4" w:space="0" w:color="auto"/>
              <w:bottom w:val="single" w:sz="4" w:space="0" w:color="auto"/>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lang w:val="en-US"/>
              </w:rPr>
            </w:pPr>
            <w:r w:rsidRPr="006677A2">
              <w:rPr>
                <w:rFonts w:asciiTheme="minorHAnsi" w:hAnsiTheme="minorHAnsi"/>
                <w:color w:val="000000"/>
                <w:sz w:val="18"/>
                <w:szCs w:val="18"/>
                <w:lang w:val="en-US"/>
              </w:rPr>
              <w:t>Production of carbon or electro-graphite</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9.d</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0</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w:t>
            </w:r>
          </w:p>
        </w:tc>
      </w:tr>
      <w:tr w:rsidR="00355258" w:rsidRPr="006677A2" w:rsidTr="000E3352">
        <w:trPr>
          <w:trHeight w:val="240"/>
        </w:trPr>
        <w:tc>
          <w:tcPr>
            <w:tcW w:w="0" w:type="auto"/>
            <w:tcBorders>
              <w:top w:val="nil"/>
              <w:left w:val="single" w:sz="4" w:space="0" w:color="auto"/>
              <w:bottom w:val="single" w:sz="4" w:space="0" w:color="auto"/>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TOTAL</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rPr>
                <w:rFonts w:asciiTheme="minorHAnsi" w:hAnsiTheme="minorHAnsi"/>
                <w:color w:val="000000"/>
                <w:sz w:val="18"/>
                <w:szCs w:val="18"/>
              </w:rPr>
            </w:pPr>
            <w:r w:rsidRPr="006677A2">
              <w:rPr>
                <w:rFonts w:asciiTheme="minorHAnsi" w:hAnsiTheme="minorHAnsi"/>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523</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165</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238</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165</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100</w:t>
            </w:r>
          </w:p>
        </w:tc>
        <w:tc>
          <w:tcPr>
            <w:tcW w:w="0" w:type="auto"/>
            <w:tcBorders>
              <w:top w:val="nil"/>
              <w:left w:val="nil"/>
              <w:bottom w:val="single" w:sz="4" w:space="0" w:color="auto"/>
              <w:right w:val="nil"/>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80</w:t>
            </w:r>
          </w:p>
        </w:tc>
        <w:tc>
          <w:tcPr>
            <w:tcW w:w="0" w:type="auto"/>
            <w:tcBorders>
              <w:top w:val="nil"/>
              <w:left w:val="nil"/>
              <w:bottom w:val="single" w:sz="4" w:space="0" w:color="auto"/>
              <w:right w:val="single" w:sz="4" w:space="0" w:color="auto"/>
            </w:tcBorders>
            <w:shd w:val="clear" w:color="auto" w:fill="auto"/>
            <w:noWrap/>
            <w:vAlign w:val="bottom"/>
            <w:hideMark/>
          </w:tcPr>
          <w:p w:rsidR="00355258" w:rsidRPr="006677A2" w:rsidRDefault="00355258" w:rsidP="000E3352">
            <w:pPr>
              <w:jc w:val="right"/>
              <w:rPr>
                <w:rFonts w:asciiTheme="minorHAnsi" w:hAnsiTheme="minorHAnsi"/>
                <w:color w:val="000000"/>
                <w:sz w:val="18"/>
                <w:szCs w:val="18"/>
              </w:rPr>
            </w:pPr>
            <w:r w:rsidRPr="006677A2">
              <w:rPr>
                <w:rFonts w:asciiTheme="minorHAnsi" w:hAnsiTheme="minorHAnsi"/>
                <w:color w:val="000000"/>
                <w:sz w:val="18"/>
                <w:szCs w:val="18"/>
              </w:rPr>
              <w:t>1271</w:t>
            </w:r>
          </w:p>
        </w:tc>
      </w:tr>
    </w:tbl>
    <w:p w:rsidR="00355258" w:rsidRPr="006677A2" w:rsidRDefault="00355258" w:rsidP="00355258">
      <w:pPr>
        <w:jc w:val="both"/>
        <w:rPr>
          <w:rFonts w:asciiTheme="minorHAnsi" w:hAnsiTheme="minorHAnsi"/>
          <w:sz w:val="14"/>
          <w:szCs w:val="14"/>
          <w:lang w:val="en-US"/>
        </w:rPr>
      </w:pPr>
      <w:proofErr w:type="spellStart"/>
      <w:proofErr w:type="gramStart"/>
      <w:r w:rsidRPr="006677A2">
        <w:rPr>
          <w:rFonts w:asciiTheme="minorHAnsi" w:hAnsiTheme="minorHAnsi"/>
          <w:sz w:val="14"/>
          <w:szCs w:val="14"/>
          <w:vertAlign w:val="superscript"/>
          <w:lang w:val="en-US"/>
        </w:rPr>
        <w:t>a</w:t>
      </w:r>
      <w:r w:rsidRPr="006677A2">
        <w:rPr>
          <w:rFonts w:asciiTheme="minorHAnsi" w:hAnsiTheme="minorHAnsi"/>
          <w:sz w:val="14"/>
          <w:szCs w:val="14"/>
          <w:lang w:val="en-US"/>
        </w:rPr>
        <w:t>These</w:t>
      </w:r>
      <w:proofErr w:type="spellEnd"/>
      <w:proofErr w:type="gramEnd"/>
      <w:r w:rsidRPr="006677A2">
        <w:rPr>
          <w:rFonts w:asciiTheme="minorHAnsi" w:hAnsiTheme="minorHAnsi"/>
          <w:sz w:val="14"/>
          <w:szCs w:val="14"/>
          <w:lang w:val="en-US"/>
        </w:rPr>
        <w:t xml:space="preserve"> adjacent regions include industries very close to the individuals.</w:t>
      </w:r>
    </w:p>
    <w:p w:rsidR="006E38F5" w:rsidRDefault="006E38F5">
      <w:pPr>
        <w:rPr>
          <w:lang w:val="en-US"/>
        </w:rPr>
      </w:pPr>
      <w:r>
        <w:rPr>
          <w:lang w:val="en-US"/>
        </w:rPr>
        <w:br w:type="page"/>
      </w:r>
    </w:p>
    <w:p w:rsidR="006E38F5" w:rsidRDefault="006E38F5">
      <w:pPr>
        <w:rPr>
          <w:lang w:val="en-US"/>
        </w:rPr>
        <w:sectPr w:rsidR="006E38F5" w:rsidSect="00355258">
          <w:pgSz w:w="16838" w:h="11906" w:orient="landscape"/>
          <w:pgMar w:top="1701" w:right="1418" w:bottom="1701" w:left="1418" w:header="709" w:footer="709" w:gutter="0"/>
          <w:cols w:space="708"/>
          <w:docGrid w:linePitch="360"/>
        </w:sectPr>
      </w:pPr>
    </w:p>
    <w:p w:rsidR="006E38F5" w:rsidRPr="0028116A" w:rsidRDefault="006E38F5" w:rsidP="006E38F5">
      <w:pPr>
        <w:rPr>
          <w:sz w:val="20"/>
          <w:szCs w:val="20"/>
          <w:lang w:val="en-US"/>
        </w:rPr>
      </w:pPr>
      <w:r w:rsidRPr="0028116A">
        <w:rPr>
          <w:sz w:val="20"/>
          <w:szCs w:val="20"/>
          <w:lang w:val="en-US"/>
        </w:rPr>
        <w:lastRenderedPageBreak/>
        <w:t>Supplementary Data</w:t>
      </w:r>
    </w:p>
    <w:p w:rsidR="006E38F5" w:rsidRPr="0028116A" w:rsidRDefault="006E38F5" w:rsidP="006E38F5">
      <w:pPr>
        <w:rPr>
          <w:sz w:val="20"/>
          <w:szCs w:val="20"/>
          <w:lang w:val="en-US"/>
        </w:rPr>
      </w:pPr>
      <w:r w:rsidRPr="0028116A">
        <w:rPr>
          <w:sz w:val="20"/>
          <w:szCs w:val="20"/>
          <w:lang w:val="en-US"/>
        </w:rPr>
        <w:t>Sensitivity analysis to choose the distance for the industrial area by fitting the models for the following distances ‘D’: 5, 4, 3, 2.5, 2, 1.5, and 1 km</w:t>
      </w:r>
      <w:r>
        <w:rPr>
          <w:sz w:val="20"/>
          <w:szCs w:val="20"/>
          <w:lang w:val="en-US"/>
        </w:rPr>
        <w:t>. There is a change in the trend of urban distance at 2 km with increase in the OR. This increase could be accounting for the industrial pollution at distances of 2km or closer to the industry.</w:t>
      </w:r>
    </w:p>
    <w:p w:rsidR="006E38F5" w:rsidRPr="0028116A" w:rsidRDefault="00947A11" w:rsidP="006E38F5">
      <w:pPr>
        <w:rPr>
          <w:sz w:val="20"/>
          <w:szCs w:val="20"/>
          <w:lang w:val="en-US"/>
        </w:rPr>
      </w:pPr>
      <w:r>
        <w:rPr>
          <w:b/>
          <w:sz w:val="20"/>
          <w:szCs w:val="20"/>
          <w:lang w:val="en-US"/>
        </w:rPr>
        <w:t>Fig</w:t>
      </w:r>
      <w:r w:rsidR="0055608B">
        <w:rPr>
          <w:b/>
          <w:sz w:val="20"/>
          <w:szCs w:val="20"/>
          <w:lang w:val="en-US"/>
        </w:rPr>
        <w:t>ure</w:t>
      </w:r>
      <w:r w:rsidR="00717C7F">
        <w:rPr>
          <w:b/>
          <w:sz w:val="20"/>
          <w:szCs w:val="20"/>
          <w:lang w:val="en-US"/>
        </w:rPr>
        <w:t xml:space="preserve"> A</w:t>
      </w:r>
      <w:r w:rsidR="006E38F5" w:rsidRPr="0028116A">
        <w:rPr>
          <w:sz w:val="20"/>
          <w:szCs w:val="20"/>
          <w:lang w:val="en-US"/>
        </w:rPr>
        <w:t xml:space="preserve">. </w:t>
      </w:r>
      <w:r w:rsidR="006E38F5">
        <w:rPr>
          <w:sz w:val="20"/>
          <w:szCs w:val="20"/>
          <w:lang w:val="en-US"/>
        </w:rPr>
        <w:t xml:space="preserve">Estimated </w:t>
      </w:r>
      <w:r w:rsidR="006E38F5" w:rsidRPr="0028116A">
        <w:rPr>
          <w:sz w:val="20"/>
          <w:szCs w:val="20"/>
          <w:lang w:val="en-US"/>
        </w:rPr>
        <w:t xml:space="preserve">OR for industrial </w:t>
      </w:r>
      <w:r w:rsidR="006E38F5">
        <w:rPr>
          <w:sz w:val="20"/>
          <w:szCs w:val="20"/>
          <w:lang w:val="en-US"/>
        </w:rPr>
        <w:t xml:space="preserve">exposure and urban exposure with different </w:t>
      </w:r>
      <w:r w:rsidR="006E38F5" w:rsidRPr="0028116A">
        <w:rPr>
          <w:sz w:val="20"/>
          <w:szCs w:val="20"/>
          <w:lang w:val="en-US"/>
        </w:rPr>
        <w:t>distances ‘D’: 5, 4, 3, 2.5, 2, 1.5, and 1 km</w:t>
      </w:r>
      <w:r w:rsidR="006E38F5">
        <w:rPr>
          <w:sz w:val="20"/>
          <w:szCs w:val="20"/>
          <w:lang w:val="en-US"/>
        </w:rPr>
        <w:t xml:space="preserve">. </w:t>
      </w:r>
    </w:p>
    <w:p w:rsidR="006E38F5" w:rsidRDefault="006E38F5" w:rsidP="006E38F5">
      <w:pPr>
        <w:rPr>
          <w:lang w:val="en-US"/>
        </w:rPr>
      </w:pPr>
    </w:p>
    <w:p w:rsidR="006E38F5" w:rsidRDefault="006E38F5" w:rsidP="006E38F5">
      <w:pPr>
        <w:rPr>
          <w:lang w:val="en-US"/>
        </w:rPr>
      </w:pPr>
    </w:p>
    <w:p w:rsidR="006E38F5" w:rsidRDefault="006E38F5" w:rsidP="006E38F5">
      <w:pPr>
        <w:jc w:val="center"/>
        <w:rPr>
          <w:lang w:val="en-US"/>
        </w:rPr>
      </w:pPr>
      <w:r>
        <w:rPr>
          <w:noProof/>
        </w:rPr>
        <w:drawing>
          <wp:inline distT="0" distB="0" distL="0" distR="0" wp14:anchorId="2977E8FC" wp14:editId="7831D7BF">
            <wp:extent cx="3491865" cy="3491865"/>
            <wp:effectExtent l="0" t="0" r="0" b="0"/>
            <wp:docPr id="6" name="Imagen 6" descr="D:\Curro\Projects\cancer infantil\subgrupos\OR 2k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urro\Projects\cancer infantil\subgrupos\OR 2km.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1865" cy="3491865"/>
                    </a:xfrm>
                    <a:prstGeom prst="rect">
                      <a:avLst/>
                    </a:prstGeom>
                    <a:noFill/>
                    <a:ln>
                      <a:noFill/>
                    </a:ln>
                  </pic:spPr>
                </pic:pic>
              </a:graphicData>
            </a:graphic>
          </wp:inline>
        </w:drawing>
      </w:r>
    </w:p>
    <w:p w:rsidR="006E38F5" w:rsidRDefault="006E38F5" w:rsidP="006E38F5">
      <w:pPr>
        <w:rPr>
          <w:lang w:val="en-US"/>
        </w:rPr>
      </w:pPr>
    </w:p>
    <w:p w:rsidR="006E38F5" w:rsidRDefault="006E38F5" w:rsidP="006E38F5">
      <w:pPr>
        <w:rPr>
          <w:lang w:val="en-US"/>
        </w:rPr>
      </w:pPr>
      <w:r>
        <w:rPr>
          <w:lang w:val="en-US"/>
        </w:rPr>
        <w:br w:type="page"/>
      </w:r>
    </w:p>
    <w:p w:rsidR="006E38F5" w:rsidRPr="0028116A" w:rsidRDefault="00947A11" w:rsidP="006E38F5">
      <w:pPr>
        <w:rPr>
          <w:sz w:val="20"/>
          <w:szCs w:val="20"/>
          <w:lang w:val="en-US"/>
        </w:rPr>
      </w:pPr>
      <w:r>
        <w:rPr>
          <w:b/>
          <w:sz w:val="20"/>
          <w:szCs w:val="20"/>
          <w:lang w:val="en-US"/>
        </w:rPr>
        <w:lastRenderedPageBreak/>
        <w:t>Fig</w:t>
      </w:r>
      <w:r w:rsidR="0055608B">
        <w:rPr>
          <w:b/>
          <w:sz w:val="20"/>
          <w:szCs w:val="20"/>
          <w:lang w:val="en-US"/>
        </w:rPr>
        <w:t>ure</w:t>
      </w:r>
      <w:r w:rsidR="00717C7F">
        <w:rPr>
          <w:b/>
          <w:sz w:val="20"/>
          <w:szCs w:val="20"/>
          <w:lang w:val="en-US"/>
        </w:rPr>
        <w:t xml:space="preserve"> B</w:t>
      </w:r>
      <w:r w:rsidR="006E38F5" w:rsidRPr="0028116A">
        <w:rPr>
          <w:sz w:val="20"/>
          <w:szCs w:val="20"/>
          <w:lang w:val="en-US"/>
        </w:rPr>
        <w:t>. Graph showing the evolution of the OR for SES per quantile. The graph has a line per tumor subgroup. The OR for the second and third quantile were not statistically significant different that the OR for the lower quantile, only the OR for the higher quantile was statistically significant.</w:t>
      </w:r>
    </w:p>
    <w:p w:rsidR="006E38F5" w:rsidRDefault="006E38F5" w:rsidP="006E38F5">
      <w:pPr>
        <w:jc w:val="center"/>
        <w:rPr>
          <w:lang w:val="en-US"/>
        </w:rPr>
      </w:pPr>
      <w:r>
        <w:rPr>
          <w:noProof/>
        </w:rPr>
        <w:drawing>
          <wp:inline distT="0" distB="0" distL="0" distR="0" wp14:anchorId="2B2EBDD0" wp14:editId="3B349EF8">
            <wp:extent cx="4017645" cy="4017645"/>
            <wp:effectExtent l="0" t="0" r="1905" b="1905"/>
            <wp:docPr id="5" name="Imagen 5" descr="D:\Curro\Projects\cancer infantil\subgrupos\OR SES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urro\Projects\cancer infantil\subgrupos\OR SES 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7645" cy="4017645"/>
                    </a:xfrm>
                    <a:prstGeom prst="rect">
                      <a:avLst/>
                    </a:prstGeom>
                    <a:noFill/>
                    <a:ln>
                      <a:noFill/>
                    </a:ln>
                  </pic:spPr>
                </pic:pic>
              </a:graphicData>
            </a:graphic>
          </wp:inline>
        </w:drawing>
      </w:r>
    </w:p>
    <w:p w:rsidR="006E38F5" w:rsidRPr="00B60CFA" w:rsidRDefault="006E38F5" w:rsidP="006E38F5">
      <w:pPr>
        <w:rPr>
          <w:i/>
          <w:sz w:val="16"/>
          <w:szCs w:val="16"/>
          <w:lang w:val="en-US"/>
        </w:rPr>
      </w:pPr>
      <w:r w:rsidRPr="00B60CFA">
        <w:rPr>
          <w:i/>
          <w:sz w:val="16"/>
          <w:szCs w:val="16"/>
          <w:lang w:val="en-US"/>
        </w:rPr>
        <w:t xml:space="preserve">SG1= </w:t>
      </w:r>
      <w:proofErr w:type="spellStart"/>
      <w:r w:rsidRPr="00B60CFA">
        <w:rPr>
          <w:i/>
          <w:sz w:val="16"/>
          <w:szCs w:val="16"/>
          <w:lang w:val="en-US"/>
        </w:rPr>
        <w:t>Ependymomas</w:t>
      </w:r>
      <w:proofErr w:type="spellEnd"/>
      <w:r w:rsidRPr="00B60CFA">
        <w:rPr>
          <w:i/>
          <w:sz w:val="16"/>
          <w:szCs w:val="16"/>
          <w:lang w:val="en-US"/>
        </w:rPr>
        <w:t xml:space="preserve"> and choroid plexus tumor; SG2 = </w:t>
      </w:r>
      <w:proofErr w:type="spellStart"/>
      <w:r w:rsidRPr="00B60CFA">
        <w:rPr>
          <w:i/>
          <w:sz w:val="16"/>
          <w:szCs w:val="16"/>
          <w:lang w:val="en-US"/>
        </w:rPr>
        <w:t>Astrocytomas</w:t>
      </w:r>
      <w:proofErr w:type="spellEnd"/>
      <w:r w:rsidRPr="00B60CFA">
        <w:rPr>
          <w:i/>
          <w:sz w:val="16"/>
          <w:szCs w:val="16"/>
          <w:lang w:val="en-US"/>
        </w:rPr>
        <w:t xml:space="preserve">, SG3 = Intracranial and </w:t>
      </w:r>
      <w:proofErr w:type="spellStart"/>
      <w:r w:rsidRPr="00B60CFA">
        <w:rPr>
          <w:i/>
          <w:sz w:val="16"/>
          <w:szCs w:val="16"/>
          <w:lang w:val="en-US"/>
        </w:rPr>
        <w:t>intraspinal</w:t>
      </w:r>
      <w:proofErr w:type="spellEnd"/>
      <w:r w:rsidRPr="00B60CFA">
        <w:rPr>
          <w:i/>
          <w:sz w:val="16"/>
          <w:szCs w:val="16"/>
          <w:lang w:val="en-US"/>
        </w:rPr>
        <w:t xml:space="preserve"> embryonal tumors (IIET); SG4 = </w:t>
      </w:r>
      <w:proofErr w:type="gramStart"/>
      <w:r w:rsidRPr="00B60CFA">
        <w:rPr>
          <w:i/>
          <w:sz w:val="16"/>
          <w:szCs w:val="16"/>
          <w:lang w:val="en-US"/>
        </w:rPr>
        <w:t>Other</w:t>
      </w:r>
      <w:proofErr w:type="gramEnd"/>
      <w:r w:rsidRPr="00B60CFA">
        <w:rPr>
          <w:i/>
          <w:sz w:val="16"/>
          <w:szCs w:val="16"/>
          <w:lang w:val="en-US"/>
        </w:rPr>
        <w:t xml:space="preserve"> gliomas; SG5 = Other specified intracranial and </w:t>
      </w:r>
      <w:proofErr w:type="spellStart"/>
      <w:r w:rsidRPr="00B60CFA">
        <w:rPr>
          <w:i/>
          <w:sz w:val="16"/>
          <w:szCs w:val="16"/>
          <w:lang w:val="en-US"/>
        </w:rPr>
        <w:t>intraspinal</w:t>
      </w:r>
      <w:proofErr w:type="spellEnd"/>
      <w:r w:rsidRPr="00B60CFA">
        <w:rPr>
          <w:i/>
          <w:sz w:val="16"/>
          <w:szCs w:val="16"/>
          <w:lang w:val="en-US"/>
        </w:rPr>
        <w:t xml:space="preserve"> neoplasms (other specified); SG6 = Unspecified intracranial and </w:t>
      </w:r>
      <w:proofErr w:type="spellStart"/>
      <w:r w:rsidRPr="00B60CFA">
        <w:rPr>
          <w:i/>
          <w:sz w:val="16"/>
          <w:szCs w:val="16"/>
          <w:lang w:val="en-US"/>
        </w:rPr>
        <w:t>intraspinal</w:t>
      </w:r>
      <w:proofErr w:type="spellEnd"/>
      <w:r w:rsidRPr="00B60CFA">
        <w:rPr>
          <w:i/>
          <w:sz w:val="16"/>
          <w:szCs w:val="16"/>
          <w:lang w:val="en-US"/>
        </w:rPr>
        <w:t xml:space="preserve"> neoplasms (unspecified)</w:t>
      </w:r>
    </w:p>
    <w:p w:rsidR="00D16FCB" w:rsidRPr="00355258" w:rsidRDefault="00D16FCB">
      <w:pPr>
        <w:rPr>
          <w:lang w:val="en-US"/>
        </w:rPr>
      </w:pPr>
      <w:bookmarkStart w:id="0" w:name="_GoBack"/>
      <w:bookmarkEnd w:id="0"/>
    </w:p>
    <w:sectPr w:rsidR="00D16FCB" w:rsidRPr="003552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55258"/>
    <w:rsid w:val="000022D9"/>
    <w:rsid w:val="00027010"/>
    <w:rsid w:val="000451A7"/>
    <w:rsid w:val="00045E7B"/>
    <w:rsid w:val="00046ABD"/>
    <w:rsid w:val="00062D36"/>
    <w:rsid w:val="00075A1C"/>
    <w:rsid w:val="000909C6"/>
    <w:rsid w:val="00093813"/>
    <w:rsid w:val="000D046B"/>
    <w:rsid w:val="000E2031"/>
    <w:rsid w:val="000E5029"/>
    <w:rsid w:val="000F699B"/>
    <w:rsid w:val="001104DE"/>
    <w:rsid w:val="00131CE0"/>
    <w:rsid w:val="00152669"/>
    <w:rsid w:val="001811AC"/>
    <w:rsid w:val="00184CF7"/>
    <w:rsid w:val="001D1732"/>
    <w:rsid w:val="001D6A1D"/>
    <w:rsid w:val="001F380A"/>
    <w:rsid w:val="00211983"/>
    <w:rsid w:val="00213F76"/>
    <w:rsid w:val="00225DB9"/>
    <w:rsid w:val="00226201"/>
    <w:rsid w:val="00272E93"/>
    <w:rsid w:val="00286BEA"/>
    <w:rsid w:val="002A150E"/>
    <w:rsid w:val="002A66CB"/>
    <w:rsid w:val="002B04F2"/>
    <w:rsid w:val="002F43A2"/>
    <w:rsid w:val="00316D1B"/>
    <w:rsid w:val="00343B77"/>
    <w:rsid w:val="00352039"/>
    <w:rsid w:val="003522E4"/>
    <w:rsid w:val="00355258"/>
    <w:rsid w:val="00364B71"/>
    <w:rsid w:val="003661AD"/>
    <w:rsid w:val="00384476"/>
    <w:rsid w:val="003A3AF8"/>
    <w:rsid w:val="003A5917"/>
    <w:rsid w:val="003B7AB2"/>
    <w:rsid w:val="003C65D2"/>
    <w:rsid w:val="003C772E"/>
    <w:rsid w:val="00400BE1"/>
    <w:rsid w:val="0040462A"/>
    <w:rsid w:val="00427699"/>
    <w:rsid w:val="00432D21"/>
    <w:rsid w:val="0045096C"/>
    <w:rsid w:val="00471B5F"/>
    <w:rsid w:val="004931CF"/>
    <w:rsid w:val="004B072F"/>
    <w:rsid w:val="004C3CD2"/>
    <w:rsid w:val="004E35C0"/>
    <w:rsid w:val="00513ACA"/>
    <w:rsid w:val="00550E32"/>
    <w:rsid w:val="00554C45"/>
    <w:rsid w:val="00555223"/>
    <w:rsid w:val="0055608B"/>
    <w:rsid w:val="00562355"/>
    <w:rsid w:val="005700A7"/>
    <w:rsid w:val="00573F6C"/>
    <w:rsid w:val="005E6A8C"/>
    <w:rsid w:val="005F2C8D"/>
    <w:rsid w:val="00601373"/>
    <w:rsid w:val="00603419"/>
    <w:rsid w:val="006215BF"/>
    <w:rsid w:val="0062449E"/>
    <w:rsid w:val="00631423"/>
    <w:rsid w:val="00637D67"/>
    <w:rsid w:val="0065155D"/>
    <w:rsid w:val="00653188"/>
    <w:rsid w:val="00660899"/>
    <w:rsid w:val="006677A2"/>
    <w:rsid w:val="00692CA6"/>
    <w:rsid w:val="00695842"/>
    <w:rsid w:val="006963DB"/>
    <w:rsid w:val="006E38F5"/>
    <w:rsid w:val="006E73D0"/>
    <w:rsid w:val="00707669"/>
    <w:rsid w:val="00717C7F"/>
    <w:rsid w:val="007372D7"/>
    <w:rsid w:val="007444E7"/>
    <w:rsid w:val="00747529"/>
    <w:rsid w:val="007561D0"/>
    <w:rsid w:val="007669A7"/>
    <w:rsid w:val="00773895"/>
    <w:rsid w:val="007D496A"/>
    <w:rsid w:val="007D4A11"/>
    <w:rsid w:val="007F42E0"/>
    <w:rsid w:val="00800C2F"/>
    <w:rsid w:val="00817B52"/>
    <w:rsid w:val="00826100"/>
    <w:rsid w:val="00873C36"/>
    <w:rsid w:val="008A0F12"/>
    <w:rsid w:val="008C0EB1"/>
    <w:rsid w:val="008C1EBF"/>
    <w:rsid w:val="008C4D56"/>
    <w:rsid w:val="00912962"/>
    <w:rsid w:val="00922E57"/>
    <w:rsid w:val="00941D31"/>
    <w:rsid w:val="0094219B"/>
    <w:rsid w:val="00947A11"/>
    <w:rsid w:val="00970612"/>
    <w:rsid w:val="00980335"/>
    <w:rsid w:val="009855BE"/>
    <w:rsid w:val="009961D8"/>
    <w:rsid w:val="009A02FD"/>
    <w:rsid w:val="009D1225"/>
    <w:rsid w:val="009F29FE"/>
    <w:rsid w:val="00A0424E"/>
    <w:rsid w:val="00A323E4"/>
    <w:rsid w:val="00A36DCA"/>
    <w:rsid w:val="00A56D43"/>
    <w:rsid w:val="00A667D0"/>
    <w:rsid w:val="00A7455C"/>
    <w:rsid w:val="00A94946"/>
    <w:rsid w:val="00AA55CA"/>
    <w:rsid w:val="00AC3235"/>
    <w:rsid w:val="00AD4FA1"/>
    <w:rsid w:val="00AE62FC"/>
    <w:rsid w:val="00AF23EA"/>
    <w:rsid w:val="00B07471"/>
    <w:rsid w:val="00B07C79"/>
    <w:rsid w:val="00B414F8"/>
    <w:rsid w:val="00B44A05"/>
    <w:rsid w:val="00B454AA"/>
    <w:rsid w:val="00B76FCC"/>
    <w:rsid w:val="00BB4117"/>
    <w:rsid w:val="00BD4E59"/>
    <w:rsid w:val="00BE7278"/>
    <w:rsid w:val="00BF3B21"/>
    <w:rsid w:val="00BF4826"/>
    <w:rsid w:val="00BF71E5"/>
    <w:rsid w:val="00C200DE"/>
    <w:rsid w:val="00C214B1"/>
    <w:rsid w:val="00C2227B"/>
    <w:rsid w:val="00C6355E"/>
    <w:rsid w:val="00C67444"/>
    <w:rsid w:val="00C7329B"/>
    <w:rsid w:val="00C80D86"/>
    <w:rsid w:val="00C947EE"/>
    <w:rsid w:val="00CB1D57"/>
    <w:rsid w:val="00CD3F70"/>
    <w:rsid w:val="00CE58F4"/>
    <w:rsid w:val="00D036A1"/>
    <w:rsid w:val="00D104FC"/>
    <w:rsid w:val="00D16FCB"/>
    <w:rsid w:val="00D700D0"/>
    <w:rsid w:val="00D75BA4"/>
    <w:rsid w:val="00DA3B4B"/>
    <w:rsid w:val="00DC5957"/>
    <w:rsid w:val="00DE0794"/>
    <w:rsid w:val="00DE173B"/>
    <w:rsid w:val="00DF7AC3"/>
    <w:rsid w:val="00E22934"/>
    <w:rsid w:val="00E30BF8"/>
    <w:rsid w:val="00E31382"/>
    <w:rsid w:val="00E33D8A"/>
    <w:rsid w:val="00E43FF1"/>
    <w:rsid w:val="00E54B8A"/>
    <w:rsid w:val="00E9706C"/>
    <w:rsid w:val="00EA37B1"/>
    <w:rsid w:val="00EB7A71"/>
    <w:rsid w:val="00EC16B8"/>
    <w:rsid w:val="00EE4562"/>
    <w:rsid w:val="00EF00D9"/>
    <w:rsid w:val="00EF635B"/>
    <w:rsid w:val="00F21992"/>
    <w:rsid w:val="00F36279"/>
    <w:rsid w:val="00F53E27"/>
    <w:rsid w:val="00F81B5C"/>
    <w:rsid w:val="00F81DCD"/>
    <w:rsid w:val="00F866D7"/>
    <w:rsid w:val="00FA6217"/>
    <w:rsid w:val="00FA6B8A"/>
    <w:rsid w:val="00FC2119"/>
    <w:rsid w:val="00FD32CD"/>
    <w:rsid w:val="00FF1F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58"/>
    <w:rPr>
      <w:sz w:val="24"/>
      <w:szCs w:val="24"/>
    </w:rPr>
  </w:style>
  <w:style w:type="paragraph" w:styleId="Ttulo1">
    <w:name w:val="heading 1"/>
    <w:basedOn w:val="Normal"/>
    <w:next w:val="Normal"/>
    <w:link w:val="Ttulo1Car"/>
    <w:qFormat/>
    <w:rsid w:val="00912962"/>
    <w:pPr>
      <w:keepNext/>
      <w:autoSpaceDE w:val="0"/>
      <w:autoSpaceDN w:val="0"/>
      <w:jc w:val="both"/>
      <w:outlineLvl w:val="0"/>
    </w:pPr>
    <w:rPr>
      <w:rFonts w:ascii="Arial" w:hAnsi="Arial" w:cs="Arial"/>
      <w:b/>
      <w:bCs/>
      <w:noProof/>
      <w:sz w:val="22"/>
      <w:szCs w:val="22"/>
      <w:lang w:val="en-GB"/>
    </w:rPr>
  </w:style>
  <w:style w:type="paragraph" w:styleId="Ttulo2">
    <w:name w:val="heading 2"/>
    <w:basedOn w:val="Normal"/>
    <w:next w:val="Normal"/>
    <w:link w:val="Ttulo2Car"/>
    <w:qFormat/>
    <w:rsid w:val="00912962"/>
    <w:pPr>
      <w:keepNext/>
      <w:suppressLineNumbers/>
      <w:autoSpaceDE w:val="0"/>
      <w:autoSpaceDN w:val="0"/>
      <w:spacing w:before="240" w:after="60" w:line="480" w:lineRule="auto"/>
      <w:jc w:val="both"/>
      <w:outlineLvl w:val="1"/>
    </w:pPr>
    <w:rPr>
      <w:rFonts w:ascii="Arial" w:hAnsi="Arial" w:cs="Arial"/>
      <w:b/>
      <w:bCs/>
      <w:noProof/>
      <w:sz w:val="28"/>
      <w:szCs w:val="28"/>
      <w:lang w:val="en-US"/>
    </w:rPr>
  </w:style>
  <w:style w:type="paragraph" w:styleId="Ttulo3">
    <w:name w:val="heading 3"/>
    <w:basedOn w:val="Normal"/>
    <w:next w:val="Normal"/>
    <w:link w:val="Ttulo3Car"/>
    <w:qFormat/>
    <w:rsid w:val="00912962"/>
    <w:pPr>
      <w:keepNext/>
      <w:autoSpaceDE w:val="0"/>
      <w:autoSpaceDN w:val="0"/>
      <w:spacing w:before="240" w:after="60"/>
      <w:outlineLvl w:val="2"/>
    </w:pPr>
    <w:rPr>
      <w:rFonts w:ascii="Arial" w:hAnsi="Arial" w:cs="Arial"/>
      <w:b/>
      <w:bCs/>
      <w:noProof/>
      <w:sz w:val="26"/>
      <w:szCs w:val="26"/>
    </w:rPr>
  </w:style>
  <w:style w:type="paragraph" w:styleId="Ttulo4">
    <w:name w:val="heading 4"/>
    <w:basedOn w:val="Normal"/>
    <w:next w:val="Normal"/>
    <w:link w:val="Ttulo4Car"/>
    <w:qFormat/>
    <w:rsid w:val="00912962"/>
    <w:pPr>
      <w:keepNext/>
      <w:autoSpaceDE w:val="0"/>
      <w:autoSpaceDN w:val="0"/>
      <w:spacing w:before="240" w:after="60"/>
      <w:outlineLvl w:val="3"/>
    </w:pPr>
    <w:rPr>
      <w:b/>
      <w:bCs/>
      <w:noProof/>
      <w:sz w:val="28"/>
      <w:szCs w:val="28"/>
    </w:rPr>
  </w:style>
  <w:style w:type="paragraph" w:styleId="Ttulo5">
    <w:name w:val="heading 5"/>
    <w:basedOn w:val="Normal"/>
    <w:next w:val="Normal"/>
    <w:link w:val="Ttulo5Car"/>
    <w:qFormat/>
    <w:rsid w:val="00912962"/>
    <w:pPr>
      <w:keepNext/>
      <w:suppressLineNumbers/>
      <w:autoSpaceDE w:val="0"/>
      <w:autoSpaceDN w:val="0"/>
      <w:spacing w:before="240" w:after="60" w:line="480" w:lineRule="auto"/>
      <w:jc w:val="both"/>
      <w:outlineLvl w:val="4"/>
    </w:pPr>
    <w:rPr>
      <w:rFonts w:ascii="Arial" w:hAnsi="Arial" w:cs="Arial"/>
      <w:b/>
      <w:noProof/>
      <w:szCs w:val="22"/>
      <w:lang w:val="en-GB"/>
    </w:rPr>
  </w:style>
  <w:style w:type="paragraph" w:styleId="Ttulo6">
    <w:name w:val="heading 6"/>
    <w:basedOn w:val="Normal"/>
    <w:next w:val="Normal"/>
    <w:link w:val="Ttulo6Car"/>
    <w:qFormat/>
    <w:rsid w:val="00912962"/>
    <w:pPr>
      <w:autoSpaceDE w:val="0"/>
      <w:autoSpaceDN w:val="0"/>
      <w:spacing w:before="240" w:after="60"/>
      <w:outlineLvl w:val="5"/>
    </w:pPr>
    <w:rPr>
      <w:b/>
      <w:bCs/>
      <w:noProof/>
      <w:sz w:val="22"/>
      <w:szCs w:val="22"/>
    </w:rPr>
  </w:style>
  <w:style w:type="paragraph" w:styleId="Ttulo7">
    <w:name w:val="heading 7"/>
    <w:basedOn w:val="Normal"/>
    <w:next w:val="Normal"/>
    <w:link w:val="Ttulo7Car"/>
    <w:qFormat/>
    <w:rsid w:val="00912962"/>
    <w:pPr>
      <w:autoSpaceDE w:val="0"/>
      <w:autoSpaceDN w:val="0"/>
      <w:spacing w:before="240" w:after="60"/>
      <w:outlineLvl w:val="6"/>
    </w:pPr>
    <w:rPr>
      <w:noProof/>
    </w:rPr>
  </w:style>
  <w:style w:type="paragraph" w:styleId="Ttulo8">
    <w:name w:val="heading 8"/>
    <w:basedOn w:val="Normal"/>
    <w:next w:val="Normal"/>
    <w:link w:val="Ttulo8Car"/>
    <w:qFormat/>
    <w:rsid w:val="00912962"/>
    <w:pPr>
      <w:autoSpaceDE w:val="0"/>
      <w:autoSpaceDN w:val="0"/>
      <w:spacing w:before="240" w:after="60"/>
      <w:outlineLvl w:val="7"/>
    </w:pPr>
    <w:rPr>
      <w:i/>
      <w:iC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2962"/>
    <w:rPr>
      <w:rFonts w:ascii="Arial" w:hAnsi="Arial" w:cs="Arial"/>
      <w:b/>
      <w:bCs/>
      <w:sz w:val="22"/>
      <w:szCs w:val="22"/>
      <w:lang w:val="en-GB"/>
    </w:rPr>
  </w:style>
  <w:style w:type="character" w:customStyle="1" w:styleId="Ttulo2Car">
    <w:name w:val="Título 2 Car"/>
    <w:basedOn w:val="Fuentedeprrafopredeter"/>
    <w:link w:val="Ttulo2"/>
    <w:rsid w:val="00912962"/>
    <w:rPr>
      <w:rFonts w:ascii="Arial" w:hAnsi="Arial" w:cs="Arial"/>
      <w:b/>
      <w:bCs/>
      <w:sz w:val="28"/>
      <w:szCs w:val="28"/>
      <w:lang w:val="en-US"/>
    </w:rPr>
  </w:style>
  <w:style w:type="character" w:customStyle="1" w:styleId="Ttulo3Car">
    <w:name w:val="Título 3 Car"/>
    <w:basedOn w:val="Fuentedeprrafopredeter"/>
    <w:link w:val="Ttulo3"/>
    <w:rsid w:val="00912962"/>
    <w:rPr>
      <w:rFonts w:ascii="Arial" w:hAnsi="Arial" w:cs="Arial"/>
      <w:b/>
      <w:bCs/>
      <w:sz w:val="26"/>
      <w:szCs w:val="26"/>
    </w:rPr>
  </w:style>
  <w:style w:type="character" w:customStyle="1" w:styleId="Ttulo4Car">
    <w:name w:val="Título 4 Car"/>
    <w:basedOn w:val="Fuentedeprrafopredeter"/>
    <w:link w:val="Ttulo4"/>
    <w:rsid w:val="00912962"/>
    <w:rPr>
      <w:b/>
      <w:bCs/>
      <w:sz w:val="28"/>
      <w:szCs w:val="28"/>
    </w:rPr>
  </w:style>
  <w:style w:type="character" w:customStyle="1" w:styleId="Ttulo5Car">
    <w:name w:val="Título 5 Car"/>
    <w:basedOn w:val="Fuentedeprrafopredeter"/>
    <w:link w:val="Ttulo5"/>
    <w:rsid w:val="00912962"/>
    <w:rPr>
      <w:rFonts w:ascii="Arial" w:hAnsi="Arial" w:cs="Arial"/>
      <w:b/>
      <w:sz w:val="24"/>
      <w:szCs w:val="22"/>
      <w:lang w:val="en-GB"/>
    </w:rPr>
  </w:style>
  <w:style w:type="character" w:customStyle="1" w:styleId="Ttulo6Car">
    <w:name w:val="Título 6 Car"/>
    <w:basedOn w:val="Fuentedeprrafopredeter"/>
    <w:link w:val="Ttulo6"/>
    <w:rsid w:val="00912962"/>
    <w:rPr>
      <w:b/>
      <w:bCs/>
      <w:sz w:val="22"/>
      <w:szCs w:val="22"/>
    </w:rPr>
  </w:style>
  <w:style w:type="character" w:customStyle="1" w:styleId="Ttulo7Car">
    <w:name w:val="Título 7 Car"/>
    <w:basedOn w:val="Fuentedeprrafopredeter"/>
    <w:link w:val="Ttulo7"/>
    <w:rsid w:val="00912962"/>
    <w:rPr>
      <w:sz w:val="24"/>
      <w:szCs w:val="24"/>
    </w:rPr>
  </w:style>
  <w:style w:type="character" w:customStyle="1" w:styleId="Ttulo8Car">
    <w:name w:val="Título 8 Car"/>
    <w:basedOn w:val="Fuentedeprrafopredeter"/>
    <w:link w:val="Ttulo8"/>
    <w:rsid w:val="00912962"/>
    <w:rPr>
      <w:i/>
      <w:iCs/>
      <w:sz w:val="24"/>
      <w:szCs w:val="24"/>
    </w:rPr>
  </w:style>
  <w:style w:type="paragraph" w:styleId="Epgrafe">
    <w:name w:val="caption"/>
    <w:basedOn w:val="Normal"/>
    <w:next w:val="Normal"/>
    <w:qFormat/>
    <w:rsid w:val="00912962"/>
    <w:pPr>
      <w:autoSpaceDE w:val="0"/>
      <w:autoSpaceDN w:val="0"/>
    </w:pPr>
    <w:rPr>
      <w:b/>
      <w:bCs/>
      <w:noProof/>
      <w:sz w:val="20"/>
      <w:szCs w:val="20"/>
    </w:rPr>
  </w:style>
  <w:style w:type="paragraph" w:customStyle="1" w:styleId="Prrafodelista1">
    <w:name w:val="Párrafo de lista1"/>
    <w:basedOn w:val="Normal"/>
    <w:rsid w:val="00355258"/>
    <w:pPr>
      <w:ind w:left="720"/>
      <w:contextualSpacing/>
    </w:pPr>
  </w:style>
  <w:style w:type="paragraph" w:styleId="Textodeglobo">
    <w:name w:val="Balloon Text"/>
    <w:basedOn w:val="Normal"/>
    <w:link w:val="TextodegloboCar"/>
    <w:uiPriority w:val="99"/>
    <w:semiHidden/>
    <w:unhideWhenUsed/>
    <w:rsid w:val="006E38F5"/>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GARCIA PEREZ</dc:creator>
  <cp:lastModifiedBy>Rebeca Ramis</cp:lastModifiedBy>
  <cp:revision>2</cp:revision>
  <dcterms:created xsi:type="dcterms:W3CDTF">2017-02-08T10:14:00Z</dcterms:created>
  <dcterms:modified xsi:type="dcterms:W3CDTF">2017-02-08T10:14:00Z</dcterms:modified>
</cp:coreProperties>
</file>